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CE8" w14:textId="77777777" w:rsidR="00CD06D9" w:rsidRPr="00480661" w:rsidRDefault="00CD06D9">
      <w:pPr>
        <w:spacing w:after="0" w:line="259" w:lineRule="auto"/>
        <w:ind w:left="45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5098961" w14:textId="77777777" w:rsidR="00480661" w:rsidRDefault="00CA2EE0" w:rsidP="00480661">
      <w:pPr>
        <w:spacing w:after="0" w:line="239" w:lineRule="auto"/>
        <w:ind w:left="0" w:right="54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80661">
        <w:rPr>
          <w:rFonts w:asciiTheme="minorHAnsi" w:hAnsiTheme="minorHAnsi" w:cstheme="minorHAnsi"/>
          <w:b/>
          <w:sz w:val="24"/>
          <w:szCs w:val="24"/>
        </w:rPr>
        <w:t>OBRAZLOŽENJE NAČINA NA KOJI JE ODREĐENA</w:t>
      </w: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  <w:r w:rsidRPr="00480661">
        <w:rPr>
          <w:rFonts w:asciiTheme="minorHAnsi" w:hAnsiTheme="minorHAnsi" w:cstheme="minorHAnsi"/>
          <w:b/>
          <w:sz w:val="24"/>
          <w:szCs w:val="24"/>
        </w:rPr>
        <w:t xml:space="preserve">CIJENA </w:t>
      </w:r>
    </w:p>
    <w:p w14:paraId="71D096E5" w14:textId="15944AE2" w:rsidR="00CD06D9" w:rsidRPr="00480661" w:rsidRDefault="00CA2EE0" w:rsidP="00480661">
      <w:pPr>
        <w:spacing w:after="0" w:line="239" w:lineRule="auto"/>
        <w:ind w:left="0" w:right="5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b/>
          <w:sz w:val="24"/>
          <w:szCs w:val="24"/>
        </w:rPr>
        <w:t>OBVEZNE MINIMALNE JAVNE USLUGE</w:t>
      </w:r>
    </w:p>
    <w:p w14:paraId="6A39CE7E" w14:textId="348CA67B" w:rsidR="00CD06D9" w:rsidRPr="00480661" w:rsidRDefault="00CD06D9" w:rsidP="00480661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6B3A8FD" w14:textId="77777777" w:rsidR="00CD06D9" w:rsidRPr="00480661" w:rsidRDefault="00CA2EE0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ADB5DE" w14:textId="15A4D3F7" w:rsidR="00A04716" w:rsidRPr="00480661" w:rsidRDefault="00A04716" w:rsidP="00480661">
      <w:pPr>
        <w:spacing w:after="0" w:line="259" w:lineRule="auto"/>
        <w:ind w:left="0" w:firstLine="412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Dana 31.07.2021. godine stupio je na snagu novi Zakon o gospodarenju otpadom (NN 84/21),</w:t>
      </w:r>
      <w:r w:rsidR="00436F62" w:rsidRPr="00480661">
        <w:rPr>
          <w:rFonts w:asciiTheme="minorHAnsi" w:hAnsiTheme="minorHAnsi" w:cstheme="minorHAnsi"/>
          <w:sz w:val="24"/>
          <w:szCs w:val="24"/>
        </w:rPr>
        <w:t xml:space="preserve"> </w:t>
      </w:r>
      <w:r w:rsidRPr="00480661">
        <w:rPr>
          <w:rFonts w:asciiTheme="minorHAnsi" w:hAnsiTheme="minorHAnsi" w:cstheme="minorHAnsi"/>
          <w:sz w:val="24"/>
          <w:szCs w:val="24"/>
        </w:rPr>
        <w:t>koji u čl. 178. propisuje obvezu predstavničkom tijelu jedinice lokalne samouprave da donese novu Odluku o načinu pružanja javne usluge, u roku 6 mjeseci od dana stupanja na snagu zakona.</w:t>
      </w:r>
    </w:p>
    <w:p w14:paraId="1F466DB1" w14:textId="1FA62C55" w:rsidR="00493FD4" w:rsidRPr="00480661" w:rsidRDefault="00493FD4" w:rsidP="0048066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5D629AA" w14:textId="77777777" w:rsidR="00CD06D9" w:rsidRPr="00480661" w:rsidRDefault="00CA2EE0" w:rsidP="00480661">
      <w:pPr>
        <w:ind w:left="-15" w:firstLine="427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Cijena javne usluge plaća se radi pokrića troškova javne usluge, a strukturu cijene čine cijena za količinu predanog miješanog komunalnog otpada i cijena obavezne minimalne javne usluge. Omjer cijene za količinu predanog miješanog komunalnog otpada i cijene obvezne minimalne javne usluge u cijeni javne usluge odmjeren je na način koji treba osigurati obavljanje javne usluge na kvalitetan, postojan i ekonomski učinkovit način, izbjegavajući neopravdano visoke troškove, a uvažavajući načela održivost razvoja, zaštite okoliša, javnosti rada i onečišćivač plaća, kako bi se osiguralo i poticalo odvojeno sakupljanje otpada. </w:t>
      </w:r>
    </w:p>
    <w:p w14:paraId="040923FF" w14:textId="77777777" w:rsidR="00CD06D9" w:rsidRPr="00480661" w:rsidRDefault="00CA2EE0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69AD1" w14:textId="77777777" w:rsidR="00CD06D9" w:rsidRPr="00480661" w:rsidRDefault="00CA2EE0">
      <w:pPr>
        <w:ind w:left="-15" w:firstLine="427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Cijena obvezne minimalne javne usluge sukladno članku 76. Zakona o gospodarenju otpadom (“Narodne novine” broj 84/21) je iznos koji osigurava ekonomski održivo poslovanje davatelja javne usluge, sigurnost, redovitost i kvalitetu pružanja javne usluge, a sve to kako bi sustav sakupljanja komunalnog otpada mogao ispuniti svoju svrhu. </w:t>
      </w:r>
    </w:p>
    <w:p w14:paraId="3A7F77E0" w14:textId="549F59D7" w:rsidR="00CD06D9" w:rsidRPr="00480661" w:rsidRDefault="00CA2EE0" w:rsidP="00480661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26AB29" w14:textId="327FFB69" w:rsidR="00CD06D9" w:rsidRPr="00480661" w:rsidRDefault="00CA2EE0">
      <w:pPr>
        <w:ind w:left="427" w:firstLine="0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Cijena obavezne minimalne javne</w:t>
      </w:r>
      <w:r w:rsidR="00436F62" w:rsidRPr="00480661">
        <w:rPr>
          <w:rFonts w:asciiTheme="minorHAnsi" w:hAnsiTheme="minorHAnsi" w:cstheme="minorHAnsi"/>
          <w:sz w:val="24"/>
          <w:szCs w:val="24"/>
        </w:rPr>
        <w:t xml:space="preserve"> usluge uključuje obavljanje slj</w:t>
      </w:r>
      <w:r w:rsidRPr="00480661">
        <w:rPr>
          <w:rFonts w:asciiTheme="minorHAnsi" w:hAnsiTheme="minorHAnsi" w:cstheme="minorHAnsi"/>
          <w:sz w:val="24"/>
          <w:szCs w:val="24"/>
        </w:rPr>
        <w:t xml:space="preserve">edećih usluga za korisnike usluga: </w:t>
      </w:r>
    </w:p>
    <w:p w14:paraId="3181151E" w14:textId="77777777" w:rsidR="00CD06D9" w:rsidRPr="00480661" w:rsidRDefault="00CA2EE0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13F5D7" w14:textId="25120A0D" w:rsidR="00CD06D9" w:rsidRPr="00480661" w:rsidRDefault="00CA2EE0" w:rsidP="0048066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sakupljanje i odvoz miješanog komunalnog otpada</w:t>
      </w:r>
      <w:r w:rsidR="00CC3E54" w:rsidRPr="00480661">
        <w:rPr>
          <w:rFonts w:asciiTheme="minorHAnsi" w:hAnsiTheme="minorHAnsi" w:cstheme="minorHAnsi"/>
          <w:sz w:val="24"/>
          <w:szCs w:val="24"/>
        </w:rPr>
        <w:t xml:space="preserve"> i biootpada</w:t>
      </w:r>
      <w:r w:rsidRPr="00480661">
        <w:rPr>
          <w:rFonts w:asciiTheme="minorHAnsi" w:hAnsiTheme="minorHAnsi" w:cstheme="minorHAnsi"/>
          <w:sz w:val="24"/>
          <w:szCs w:val="24"/>
        </w:rPr>
        <w:t xml:space="preserve"> s obračunskog mjesta korisnika usluge sukladno Zakonu i Odluci o načinu pružanja javne usluge, </w:t>
      </w:r>
    </w:p>
    <w:p w14:paraId="0399A8F5" w14:textId="77777777" w:rsidR="00CD06D9" w:rsidRPr="00480661" w:rsidRDefault="00CA2EE0" w:rsidP="0048066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sakupljanje i odvoz </w:t>
      </w:r>
      <w:proofErr w:type="spellStart"/>
      <w:r w:rsidRPr="00480661">
        <w:rPr>
          <w:rFonts w:asciiTheme="minorHAnsi" w:hAnsiTheme="minorHAnsi" w:cstheme="minorHAnsi"/>
          <w:sz w:val="24"/>
          <w:szCs w:val="24"/>
        </w:rPr>
        <w:t>reciklabilnog</w:t>
      </w:r>
      <w:proofErr w:type="spellEnd"/>
      <w:r w:rsidRPr="00480661">
        <w:rPr>
          <w:rFonts w:asciiTheme="minorHAnsi" w:hAnsiTheme="minorHAnsi" w:cstheme="minorHAnsi"/>
          <w:sz w:val="24"/>
          <w:szCs w:val="24"/>
        </w:rPr>
        <w:t xml:space="preserve"> komunalnog otpada s obračunskog mjesta korisnika usluge sukladno Zakonu i Odluci o načinu pružanja javne usluge, </w:t>
      </w:r>
    </w:p>
    <w:p w14:paraId="38F379C0" w14:textId="77777777" w:rsidR="00CD06D9" w:rsidRPr="00480661" w:rsidRDefault="00CA2EE0" w:rsidP="0048066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sakupljanje i odvoz glomaznog otpada s obračunskog mjesta korisnika usluge u kategoriji kućanstva, a sukladno Zakonu i Odluci o načinu pružanja javne usluge najviše do dva puta godišnje, </w:t>
      </w:r>
    </w:p>
    <w:p w14:paraId="6F927DCF" w14:textId="0FF69AED" w:rsidR="00CD06D9" w:rsidRPr="00480661" w:rsidRDefault="00CA2EE0" w:rsidP="0048066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480661">
        <w:rPr>
          <w:rFonts w:asciiTheme="minorHAnsi" w:hAnsiTheme="minorHAnsi" w:cstheme="minorHAnsi"/>
          <w:color w:val="auto"/>
          <w:sz w:val="24"/>
          <w:szCs w:val="24"/>
        </w:rPr>
        <w:t xml:space="preserve">preuzimanje otpada u </w:t>
      </w:r>
      <w:proofErr w:type="spellStart"/>
      <w:r w:rsidRPr="00480661">
        <w:rPr>
          <w:rFonts w:asciiTheme="minorHAnsi" w:hAnsiTheme="minorHAnsi" w:cstheme="minorHAnsi"/>
          <w:color w:val="auto"/>
          <w:sz w:val="24"/>
          <w:szCs w:val="24"/>
        </w:rPr>
        <w:t>reciklažnom</w:t>
      </w:r>
      <w:proofErr w:type="spellEnd"/>
      <w:r w:rsidRPr="00480661">
        <w:rPr>
          <w:rFonts w:asciiTheme="minorHAnsi" w:hAnsiTheme="minorHAnsi" w:cstheme="minorHAnsi"/>
          <w:color w:val="auto"/>
          <w:sz w:val="24"/>
          <w:szCs w:val="24"/>
        </w:rPr>
        <w:t xml:space="preserve"> dvorištu </w:t>
      </w:r>
      <w:r w:rsidR="00493FD4" w:rsidRPr="00480661">
        <w:rPr>
          <w:rFonts w:asciiTheme="minorHAnsi" w:hAnsiTheme="minorHAnsi" w:cstheme="minorHAnsi"/>
          <w:color w:val="auto"/>
          <w:sz w:val="24"/>
          <w:szCs w:val="24"/>
        </w:rPr>
        <w:t xml:space="preserve">(otvorenje </w:t>
      </w:r>
      <w:proofErr w:type="spellStart"/>
      <w:r w:rsidR="00493FD4" w:rsidRPr="00480661">
        <w:rPr>
          <w:rFonts w:asciiTheme="minorHAnsi" w:hAnsiTheme="minorHAnsi" w:cstheme="minorHAnsi"/>
          <w:color w:val="auto"/>
          <w:sz w:val="24"/>
          <w:szCs w:val="24"/>
        </w:rPr>
        <w:t>reciklažnog</w:t>
      </w:r>
      <w:proofErr w:type="spellEnd"/>
      <w:r w:rsidR="00493FD4" w:rsidRPr="00480661">
        <w:rPr>
          <w:rFonts w:asciiTheme="minorHAnsi" w:hAnsiTheme="minorHAnsi" w:cstheme="minorHAnsi"/>
          <w:color w:val="auto"/>
          <w:sz w:val="24"/>
          <w:szCs w:val="24"/>
        </w:rPr>
        <w:t xml:space="preserve"> dvorišta očekuje se u drugoj polovici 2022. godine</w:t>
      </w:r>
      <w:r w:rsidR="0060513A" w:rsidRPr="00480661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493FD4" w:rsidRPr="00480661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1F15DD7" w14:textId="2D889D1D" w:rsidR="00CD06D9" w:rsidRPr="00480661" w:rsidRDefault="00CA2EE0" w:rsidP="0048066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predaju </w:t>
      </w:r>
      <w:proofErr w:type="spellStart"/>
      <w:r w:rsidRPr="00480661">
        <w:rPr>
          <w:rFonts w:asciiTheme="minorHAnsi" w:hAnsiTheme="minorHAnsi" w:cstheme="minorHAnsi"/>
          <w:sz w:val="24"/>
          <w:szCs w:val="24"/>
        </w:rPr>
        <w:t>reciklabilnog</w:t>
      </w:r>
      <w:proofErr w:type="spellEnd"/>
      <w:r w:rsidRPr="00480661">
        <w:rPr>
          <w:rFonts w:asciiTheme="minorHAnsi" w:hAnsiTheme="minorHAnsi" w:cstheme="minorHAnsi"/>
          <w:sz w:val="24"/>
          <w:szCs w:val="24"/>
        </w:rPr>
        <w:t xml:space="preserve"> komunalnog otpada na zbrinjavanje ovlaštenim osobama. </w:t>
      </w:r>
    </w:p>
    <w:p w14:paraId="7326E1F5" w14:textId="2E0AEE56" w:rsidR="00493FD4" w:rsidRPr="00480661" w:rsidRDefault="00CA2EE0" w:rsidP="00480661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7C19F" w14:textId="77E55047" w:rsidR="00493FD4" w:rsidRPr="00480661" w:rsidRDefault="00493FD4">
      <w:pPr>
        <w:ind w:left="-15" w:firstLine="0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Sukladno Zakona o gospodarenju otpadom davatelj usluge je dužan iz cijene javne usluge gospodarenja miješanim komunalnim otpadom financirati sljedeće troškove:</w:t>
      </w:r>
    </w:p>
    <w:p w14:paraId="34B57295" w14:textId="334598DF" w:rsidR="00CD06D9" w:rsidRPr="00480661" w:rsidRDefault="00CA2EE0" w:rsidP="00480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materijalne troškove (troškovi materijala, goriva i energenata, otpisa sitnog inventara i zaštitne opreme, rezervnih dijelova)</w:t>
      </w:r>
      <w:r w:rsidR="00493FD4" w:rsidRPr="00480661">
        <w:rPr>
          <w:rFonts w:asciiTheme="minorHAnsi" w:hAnsiTheme="minorHAnsi" w:cstheme="minorHAnsi"/>
          <w:sz w:val="24"/>
          <w:szCs w:val="24"/>
        </w:rPr>
        <w:t>,</w:t>
      </w: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995A5" w14:textId="10067E34" w:rsidR="00CD06D9" w:rsidRPr="00480661" w:rsidRDefault="00CA2EE0" w:rsidP="00480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lastRenderedPageBreak/>
        <w:t>troškove usluga (usluga održavanja vozila i strojeva, regist</w:t>
      </w:r>
      <w:r w:rsidR="00917D4B" w:rsidRPr="00480661">
        <w:rPr>
          <w:rFonts w:asciiTheme="minorHAnsi" w:hAnsiTheme="minorHAnsi" w:cstheme="minorHAnsi"/>
          <w:sz w:val="24"/>
          <w:szCs w:val="24"/>
        </w:rPr>
        <w:t>racija, distribucija uplatnica,</w:t>
      </w:r>
      <w:r w:rsidRPr="00480661">
        <w:rPr>
          <w:rFonts w:asciiTheme="minorHAnsi" w:hAnsiTheme="minorHAnsi" w:cstheme="minorHAnsi"/>
          <w:sz w:val="24"/>
          <w:szCs w:val="24"/>
        </w:rPr>
        <w:t xml:space="preserve"> informatičke usluge, usluge ispitivanja, građevinske usluge, zbrinjavanja otpada, ostale usluge)</w:t>
      </w:r>
      <w:r w:rsidR="00493FD4" w:rsidRPr="00480661">
        <w:rPr>
          <w:rFonts w:asciiTheme="minorHAnsi" w:hAnsiTheme="minorHAnsi" w:cstheme="minorHAnsi"/>
          <w:sz w:val="24"/>
          <w:szCs w:val="24"/>
        </w:rPr>
        <w:t>,</w:t>
      </w: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EEBAC7" w14:textId="6424468A" w:rsidR="00CD06D9" w:rsidRPr="00480661" w:rsidRDefault="00CA2EE0" w:rsidP="00480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nematerijalne troškove (naknade radnicima, premije osiguranja, usluge projektiranja, zaštite imovine)</w:t>
      </w:r>
      <w:r w:rsidR="00493FD4" w:rsidRPr="00480661">
        <w:rPr>
          <w:rFonts w:asciiTheme="minorHAnsi" w:hAnsiTheme="minorHAnsi" w:cstheme="minorHAnsi"/>
          <w:sz w:val="24"/>
          <w:szCs w:val="24"/>
        </w:rPr>
        <w:t>,</w:t>
      </w: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B72D2C" w14:textId="272F521D" w:rsidR="00493FD4" w:rsidRPr="00480661" w:rsidRDefault="00CA2EE0" w:rsidP="00480661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troškove plaća radnika, troškove amortizacije, troškove nabave i održavanja opreme za prikupljanje otpada te troškove vođenja propisanih evidencija i izvješćivanja. </w:t>
      </w:r>
    </w:p>
    <w:p w14:paraId="3FF13D29" w14:textId="12E39F83" w:rsidR="00CD06D9" w:rsidRPr="00480661" w:rsidRDefault="00CD06D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4C413BB" w14:textId="0507A1A2" w:rsidR="00CD06D9" w:rsidRPr="00480661" w:rsidRDefault="00CA2EE0">
      <w:pPr>
        <w:ind w:left="-15" w:firstLine="427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>Cijena obavezne minimalne javne usluge određena je kao ukupni trošak navedenih usluga podijeljen sa brojem korisnika minimalne javne usluge, uzimajući pri tom u obzir procijenjeni broj korisnika koji će ostvariti pravo na umanjenje cijene javne usluge. Sukladno izvršenom proračunu određena je cijena obavezne minimalne javne usluge za kategoriju kućanstvo u iznosu od</w:t>
      </w:r>
      <w:r w:rsidRPr="004806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3E54" w:rsidRPr="00480661">
        <w:rPr>
          <w:rFonts w:asciiTheme="minorHAnsi" w:hAnsiTheme="minorHAnsi" w:cstheme="minorHAnsi"/>
          <w:sz w:val="24"/>
          <w:szCs w:val="24"/>
        </w:rPr>
        <w:t>56</w:t>
      </w:r>
      <w:r w:rsidRPr="00480661">
        <w:rPr>
          <w:rFonts w:asciiTheme="minorHAnsi" w:hAnsiTheme="minorHAnsi" w:cstheme="minorHAnsi"/>
          <w:sz w:val="24"/>
          <w:szCs w:val="24"/>
        </w:rPr>
        <w:t>,</w:t>
      </w:r>
      <w:r w:rsidR="00CC3E54" w:rsidRPr="00480661">
        <w:rPr>
          <w:rFonts w:asciiTheme="minorHAnsi" w:hAnsiTheme="minorHAnsi" w:cstheme="minorHAnsi"/>
          <w:sz w:val="24"/>
          <w:szCs w:val="24"/>
        </w:rPr>
        <w:t>00</w:t>
      </w:r>
      <w:r w:rsidRPr="00480661">
        <w:rPr>
          <w:rFonts w:asciiTheme="minorHAnsi" w:hAnsiTheme="minorHAnsi" w:cstheme="minorHAnsi"/>
          <w:sz w:val="24"/>
          <w:szCs w:val="24"/>
        </w:rPr>
        <w:t xml:space="preserve"> kuna bez poreza na dodanu vrijednost i cijena obavezne minimalne javne usluge za kategoriju ne kućanstvo u iznosu od </w:t>
      </w:r>
      <w:r w:rsidR="00CC3E54" w:rsidRPr="00480661">
        <w:rPr>
          <w:rFonts w:asciiTheme="minorHAnsi" w:hAnsiTheme="minorHAnsi" w:cstheme="minorHAnsi"/>
          <w:sz w:val="24"/>
          <w:szCs w:val="24"/>
        </w:rPr>
        <w:t>300</w:t>
      </w:r>
      <w:r w:rsidRPr="00480661">
        <w:rPr>
          <w:rFonts w:asciiTheme="minorHAnsi" w:hAnsiTheme="minorHAnsi" w:cstheme="minorHAnsi"/>
          <w:sz w:val="24"/>
          <w:szCs w:val="24"/>
        </w:rPr>
        <w:t>,</w:t>
      </w:r>
      <w:r w:rsidR="00CC3E54" w:rsidRPr="00480661">
        <w:rPr>
          <w:rFonts w:asciiTheme="minorHAnsi" w:hAnsiTheme="minorHAnsi" w:cstheme="minorHAnsi"/>
          <w:sz w:val="24"/>
          <w:szCs w:val="24"/>
        </w:rPr>
        <w:t>00</w:t>
      </w:r>
      <w:r w:rsidRPr="00480661">
        <w:rPr>
          <w:rFonts w:asciiTheme="minorHAnsi" w:hAnsiTheme="minorHAnsi" w:cstheme="minorHAnsi"/>
          <w:sz w:val="24"/>
          <w:szCs w:val="24"/>
        </w:rPr>
        <w:t xml:space="preserve"> kuna bez poreza na dodanu vrijednost. </w:t>
      </w:r>
    </w:p>
    <w:p w14:paraId="1135AB80" w14:textId="77777777" w:rsidR="00CD06D9" w:rsidRPr="00480661" w:rsidRDefault="00CA2EE0">
      <w:pPr>
        <w:spacing w:after="0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7EB26C" w14:textId="7BFAD166" w:rsidR="00480661" w:rsidRDefault="00CA2EE0" w:rsidP="00480661">
      <w:pPr>
        <w:ind w:left="-15" w:firstLine="427"/>
        <w:rPr>
          <w:rFonts w:asciiTheme="minorHAnsi" w:hAnsiTheme="minorHAnsi" w:cstheme="minorHAnsi"/>
          <w:sz w:val="24"/>
          <w:szCs w:val="24"/>
        </w:rPr>
      </w:pPr>
      <w:r w:rsidRPr="00480661">
        <w:rPr>
          <w:rFonts w:asciiTheme="minorHAnsi" w:hAnsiTheme="minorHAnsi" w:cstheme="minorHAnsi"/>
          <w:sz w:val="24"/>
          <w:szCs w:val="24"/>
        </w:rPr>
        <w:t xml:space="preserve">Pravo na umanjenje cijene javne usluge korisnici usluge ostvaruju sukladno članku </w:t>
      </w:r>
      <w:r w:rsidR="009F148E" w:rsidRPr="00480661">
        <w:rPr>
          <w:rFonts w:asciiTheme="minorHAnsi" w:hAnsiTheme="minorHAnsi" w:cstheme="minorHAnsi"/>
          <w:sz w:val="24"/>
          <w:szCs w:val="24"/>
        </w:rPr>
        <w:t>36</w:t>
      </w:r>
      <w:r w:rsidRPr="00480661">
        <w:rPr>
          <w:rFonts w:asciiTheme="minorHAnsi" w:hAnsiTheme="minorHAnsi" w:cstheme="minorHAnsi"/>
          <w:sz w:val="24"/>
          <w:szCs w:val="24"/>
        </w:rPr>
        <w:t>.</w:t>
      </w:r>
      <w:r w:rsidR="009F148E" w:rsidRPr="00480661">
        <w:rPr>
          <w:rFonts w:asciiTheme="minorHAnsi" w:hAnsiTheme="minorHAnsi" w:cstheme="minorHAnsi"/>
          <w:sz w:val="24"/>
          <w:szCs w:val="24"/>
        </w:rPr>
        <w:t xml:space="preserve"> i 37.</w:t>
      </w:r>
      <w:r w:rsidRPr="00480661">
        <w:rPr>
          <w:rFonts w:asciiTheme="minorHAnsi" w:hAnsiTheme="minorHAnsi" w:cstheme="minorHAnsi"/>
          <w:sz w:val="24"/>
          <w:szCs w:val="24"/>
        </w:rPr>
        <w:t xml:space="preserve"> Odluke o načinu pružanja javne usluge</w:t>
      </w:r>
      <w:r w:rsidR="009F148E" w:rsidRPr="00480661">
        <w:rPr>
          <w:rFonts w:asciiTheme="minorHAnsi" w:hAnsiTheme="minorHAnsi" w:cstheme="minorHAnsi"/>
          <w:sz w:val="24"/>
          <w:szCs w:val="24"/>
        </w:rPr>
        <w:t xml:space="preserve"> sakupljanja komunalnog otpada na području Grada Gospića</w:t>
      </w:r>
      <w:r w:rsidRPr="0048066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2DE2C2" w14:textId="77777777" w:rsidR="00480661" w:rsidRDefault="00480661">
      <w:pPr>
        <w:ind w:left="-15" w:firstLine="427"/>
        <w:rPr>
          <w:rFonts w:asciiTheme="minorHAnsi" w:hAnsiTheme="minorHAnsi" w:cstheme="minorHAnsi"/>
          <w:sz w:val="24"/>
          <w:szCs w:val="24"/>
        </w:rPr>
      </w:pPr>
    </w:p>
    <w:p w14:paraId="2B334310" w14:textId="09039B02" w:rsidR="00480661" w:rsidRPr="00480661" w:rsidRDefault="00480661" w:rsidP="00480661">
      <w:pPr>
        <w:spacing w:after="0" w:line="259" w:lineRule="auto"/>
        <w:ind w:left="0" w:firstLine="412"/>
        <w:rPr>
          <w:rFonts w:asciiTheme="minorHAnsi" w:hAnsiTheme="minorHAnsi" w:cstheme="minorHAnsi"/>
          <w:b/>
          <w:sz w:val="24"/>
          <w:szCs w:val="24"/>
        </w:rPr>
      </w:pPr>
      <w:r w:rsidRPr="00480661">
        <w:rPr>
          <w:rFonts w:asciiTheme="minorHAnsi" w:hAnsiTheme="minorHAnsi" w:cstheme="minorHAnsi"/>
          <w:b/>
          <w:sz w:val="24"/>
          <w:szCs w:val="24"/>
        </w:rPr>
        <w:t>Obaveze koje nalaže Zakon o gospodarenju otpadom: osposobljavanje novog sustava prikupljanja komunalnog otpada, raščlanjivanja vrsta otpada, njegove strukture i postupaka s istim, osiguravanje nove</w:t>
      </w:r>
      <w:r w:rsidRPr="004806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0661">
        <w:rPr>
          <w:rFonts w:asciiTheme="minorHAnsi" w:hAnsiTheme="minorHAnsi" w:cstheme="minorHAnsi"/>
          <w:b/>
          <w:sz w:val="24"/>
          <w:szCs w:val="24"/>
        </w:rPr>
        <w:t>infrastrukture koja je najveći trošak (</w:t>
      </w:r>
      <w:proofErr w:type="spellStart"/>
      <w:r w:rsidRPr="00480661">
        <w:rPr>
          <w:rFonts w:asciiTheme="minorHAnsi" w:hAnsiTheme="minorHAnsi" w:cstheme="minorHAnsi"/>
          <w:b/>
          <w:sz w:val="24"/>
          <w:szCs w:val="24"/>
        </w:rPr>
        <w:t>čipiranje</w:t>
      </w:r>
      <w:proofErr w:type="spellEnd"/>
      <w:r w:rsidRPr="00480661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Pr="00480661">
        <w:rPr>
          <w:rFonts w:asciiTheme="minorHAnsi" w:hAnsiTheme="minorHAnsi" w:cstheme="minorHAnsi"/>
          <w:b/>
          <w:sz w:val="24"/>
          <w:szCs w:val="24"/>
        </w:rPr>
        <w:t>barkodiranje</w:t>
      </w:r>
      <w:proofErr w:type="spellEnd"/>
      <w:r w:rsidRPr="00480661">
        <w:rPr>
          <w:rFonts w:asciiTheme="minorHAnsi" w:hAnsiTheme="minorHAnsi" w:cstheme="minorHAnsi"/>
          <w:b/>
          <w:sz w:val="24"/>
          <w:szCs w:val="24"/>
        </w:rPr>
        <w:t xml:space="preserve"> spremnika, opremanje specijalnih radnih vozila, uvođenje evidencije odvoza), znatno utječe na troškove poslovanja gradske tvrtke Komunalac Gospić d.o.o., a sve u cilju provođenje odredbi Zakona o gospodarenju otpadom.</w:t>
      </w:r>
    </w:p>
    <w:p w14:paraId="68A086EA" w14:textId="77777777" w:rsidR="00480661" w:rsidRPr="00480661" w:rsidRDefault="00480661" w:rsidP="00480661">
      <w:pPr>
        <w:pStyle w:val="Tijeloteksta"/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4"/>
        </w:rPr>
      </w:pPr>
    </w:p>
    <w:p w14:paraId="7164B17F" w14:textId="77777777" w:rsidR="00480661" w:rsidRPr="00480661" w:rsidRDefault="00480661" w:rsidP="00480661">
      <w:pPr>
        <w:pStyle w:val="Tijeloteksta"/>
        <w:jc w:val="both"/>
        <w:rPr>
          <w:rFonts w:asciiTheme="minorHAnsi" w:hAnsiTheme="minorHAnsi" w:cstheme="minorHAnsi"/>
          <w:b/>
          <w:sz w:val="24"/>
        </w:rPr>
      </w:pPr>
      <w:r w:rsidRPr="00480661">
        <w:rPr>
          <w:rFonts w:asciiTheme="minorHAnsi" w:hAnsiTheme="minorHAnsi" w:cstheme="minorHAnsi"/>
          <w:b/>
          <w:sz w:val="24"/>
        </w:rPr>
        <w:t>Primjena nove zakonske regulative, glede odvojenog prikupljanja otpada i zaštite okoliša, stavlja nas pred znatna iskušenja i povećanja troškova prikupljanja i obrade otpada, kako bi se uskladili sa standardima EU.</w:t>
      </w:r>
    </w:p>
    <w:p w14:paraId="3EFA43F5" w14:textId="77777777" w:rsidR="00480661" w:rsidRPr="00480661" w:rsidRDefault="00480661" w:rsidP="00480661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C693C22" w14:textId="77777777" w:rsidR="00CD06D9" w:rsidRPr="00480661" w:rsidRDefault="00CD06D9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CD06D9" w:rsidRPr="00480661">
      <w:pgSz w:w="12240" w:h="15840"/>
      <w:pgMar w:top="1457" w:right="1414" w:bottom="180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957"/>
    <w:multiLevelType w:val="hybridMultilevel"/>
    <w:tmpl w:val="65BC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52C4"/>
    <w:multiLevelType w:val="hybridMultilevel"/>
    <w:tmpl w:val="FFFFFFFF"/>
    <w:lvl w:ilvl="0" w:tplc="052CA130">
      <w:start w:val="1"/>
      <w:numFmt w:val="bullet"/>
      <w:lvlText w:val="-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8B6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3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CC2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09C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AC5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C15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849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ED8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50E27"/>
    <w:multiLevelType w:val="hybridMultilevel"/>
    <w:tmpl w:val="343C6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296F"/>
    <w:multiLevelType w:val="hybridMultilevel"/>
    <w:tmpl w:val="7D1C09C4"/>
    <w:lvl w:ilvl="0" w:tplc="54B86A2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/>
        <w:i w:val="0"/>
        <w:color w:val="33996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D9"/>
    <w:rsid w:val="00175F2A"/>
    <w:rsid w:val="003744F4"/>
    <w:rsid w:val="00436F62"/>
    <w:rsid w:val="00480661"/>
    <w:rsid w:val="00493FD4"/>
    <w:rsid w:val="0060513A"/>
    <w:rsid w:val="0074168A"/>
    <w:rsid w:val="00917D4B"/>
    <w:rsid w:val="009F148E"/>
    <w:rsid w:val="00A04716"/>
    <w:rsid w:val="00CA2EE0"/>
    <w:rsid w:val="00CC3E54"/>
    <w:rsid w:val="00CD06D9"/>
    <w:rsid w:val="00CF2239"/>
    <w:rsid w:val="00D670AD"/>
    <w:rsid w:val="00E5523F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405E"/>
  <w15:docId w15:val="{B36A8FD8-C8A7-474F-859B-3F1217B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437" w:hanging="437"/>
      <w:jc w:val="both"/>
    </w:pPr>
    <w:rPr>
      <w:rFonts w:ascii="Calibri" w:eastAsia="Calibri" w:hAnsi="Calibri" w:cs="Calibri"/>
      <w:color w:val="000000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93FD4"/>
    <w:pPr>
      <w:spacing w:after="0" w:line="240" w:lineRule="auto"/>
      <w:ind w:left="0" w:firstLine="0"/>
      <w:jc w:val="left"/>
    </w:pPr>
    <w:rPr>
      <w:rFonts w:ascii="Arial" w:eastAsia="Times New Roman" w:hAnsi="Arial" w:cs="Arial"/>
      <w:color w:val="auto"/>
      <w:sz w:val="26"/>
      <w:szCs w:val="24"/>
      <w:lang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493FD4"/>
    <w:rPr>
      <w:rFonts w:ascii="Arial" w:eastAsia="Times New Roman" w:hAnsi="Arial" w:cs="Arial"/>
      <w:sz w:val="26"/>
      <w:szCs w:val="24"/>
    </w:rPr>
  </w:style>
  <w:style w:type="paragraph" w:styleId="Odlomakpopisa">
    <w:name w:val="List Paragraph"/>
    <w:basedOn w:val="Normal"/>
    <w:uiPriority w:val="34"/>
    <w:qFormat/>
    <w:rsid w:val="0048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Gospić</dc:creator>
  <cp:keywords/>
  <dc:description/>
  <cp:lastModifiedBy>Gospić</cp:lastModifiedBy>
  <cp:revision>2</cp:revision>
  <dcterms:created xsi:type="dcterms:W3CDTF">2022-01-05T08:53:00Z</dcterms:created>
  <dcterms:modified xsi:type="dcterms:W3CDTF">2022-01-05T08:53:00Z</dcterms:modified>
</cp:coreProperties>
</file>