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5933" w14:textId="77777777" w:rsidR="00345D8D" w:rsidRPr="005D076C" w:rsidRDefault="00345D8D" w:rsidP="00345D8D">
      <w:pPr>
        <w:spacing w:line="200" w:lineRule="exact"/>
        <w:rPr>
          <w:rFonts w:eastAsia="Times New Roman" w:cstheme="minorHAnsi"/>
        </w:rPr>
      </w:pPr>
      <w:r w:rsidRPr="005D076C">
        <w:rPr>
          <w:rFonts w:cstheme="minorHAnsi"/>
          <w:noProof/>
          <w:lang w:eastAsia="hr-HR"/>
        </w:rPr>
        <w:drawing>
          <wp:anchor distT="0" distB="0" distL="114300" distR="114300" simplePos="0" relativeHeight="251659264" behindDoc="1" locked="0" layoutInCell="1" allowOverlap="1" wp14:anchorId="56C044D8" wp14:editId="291DF84C">
            <wp:simplePos x="0" y="0"/>
            <wp:positionH relativeFrom="page">
              <wp:posOffset>1208405</wp:posOffset>
            </wp:positionH>
            <wp:positionV relativeFrom="page">
              <wp:posOffset>899160</wp:posOffset>
            </wp:positionV>
            <wp:extent cx="466090" cy="620395"/>
            <wp:effectExtent l="19050" t="0" r="0" b="0"/>
            <wp:wrapNone/>
            <wp:docPr id="1" name="Slika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A picture containing text, clipart&#10;&#10;Description automatically generated"/>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66090" cy="620395"/>
                    </a:xfrm>
                    <a:prstGeom prst="rect">
                      <a:avLst/>
                    </a:prstGeom>
                    <a:noFill/>
                  </pic:spPr>
                </pic:pic>
              </a:graphicData>
            </a:graphic>
          </wp:anchor>
        </w:drawing>
      </w:r>
    </w:p>
    <w:p w14:paraId="1005F4DD" w14:textId="77777777" w:rsidR="00345D8D" w:rsidRPr="005D076C" w:rsidRDefault="00345D8D" w:rsidP="00345D8D">
      <w:pPr>
        <w:spacing w:line="200" w:lineRule="exact"/>
        <w:rPr>
          <w:rFonts w:eastAsia="Times New Roman" w:cstheme="minorHAnsi"/>
        </w:rPr>
      </w:pPr>
    </w:p>
    <w:p w14:paraId="4F8F7529" w14:textId="77777777" w:rsidR="00345D8D" w:rsidRPr="005D076C" w:rsidRDefault="00345D8D" w:rsidP="00345D8D">
      <w:pPr>
        <w:spacing w:line="200" w:lineRule="exact"/>
        <w:rPr>
          <w:rFonts w:eastAsia="Times New Roman" w:cstheme="minorHAnsi"/>
        </w:rPr>
      </w:pPr>
    </w:p>
    <w:p w14:paraId="4D8E8C8C" w14:textId="77777777" w:rsidR="00345D8D" w:rsidRPr="005D076C" w:rsidRDefault="00345D8D" w:rsidP="00345D8D">
      <w:pPr>
        <w:spacing w:after="0" w:line="0" w:lineRule="atLeast"/>
        <w:rPr>
          <w:rFonts w:cstheme="minorHAnsi"/>
          <w:b/>
        </w:rPr>
      </w:pPr>
      <w:r w:rsidRPr="005D076C">
        <w:rPr>
          <w:rFonts w:cstheme="minorHAnsi"/>
          <w:b/>
        </w:rPr>
        <w:t>REPUBLIKA HRVATSKA</w:t>
      </w:r>
    </w:p>
    <w:p w14:paraId="70B2AADA" w14:textId="77777777" w:rsidR="00345D8D" w:rsidRPr="005D076C" w:rsidRDefault="00345D8D" w:rsidP="00345D8D">
      <w:pPr>
        <w:spacing w:after="0" w:line="0" w:lineRule="atLeast"/>
        <w:rPr>
          <w:rFonts w:cstheme="minorHAnsi"/>
          <w:b/>
        </w:rPr>
      </w:pPr>
      <w:r w:rsidRPr="005D076C">
        <w:rPr>
          <w:rFonts w:cstheme="minorHAnsi"/>
          <w:b/>
        </w:rPr>
        <w:t>LIČKO-SENJSKA ŽUPANIJA</w:t>
      </w:r>
    </w:p>
    <w:p w14:paraId="11515ECA" w14:textId="77777777" w:rsidR="00345D8D" w:rsidRPr="005D076C" w:rsidRDefault="00345D8D" w:rsidP="00345D8D">
      <w:pPr>
        <w:spacing w:line="272" w:lineRule="exact"/>
        <w:rPr>
          <w:rFonts w:eastAsia="Times New Roman" w:cstheme="minorHAnsi"/>
        </w:rPr>
      </w:pPr>
      <w:r w:rsidRPr="005D076C">
        <w:rPr>
          <w:rFonts w:cstheme="minorHAnsi"/>
          <w:b/>
          <w:noProof/>
          <w:lang w:eastAsia="hr-HR"/>
        </w:rPr>
        <w:drawing>
          <wp:anchor distT="0" distB="0" distL="114300" distR="114300" simplePos="0" relativeHeight="251660288" behindDoc="1" locked="0" layoutInCell="1" allowOverlap="1" wp14:anchorId="7DCB4FAD" wp14:editId="7BBC9867">
            <wp:simplePos x="0" y="0"/>
            <wp:positionH relativeFrom="column">
              <wp:posOffset>-6350</wp:posOffset>
            </wp:positionH>
            <wp:positionV relativeFrom="paragraph">
              <wp:posOffset>122225</wp:posOffset>
            </wp:positionV>
            <wp:extent cx="384175" cy="530225"/>
            <wp:effectExtent l="19050" t="0" r="0" b="0"/>
            <wp:wrapNone/>
            <wp:docPr id="3" name="Slika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A picture containing text, clipart&#10;&#10;Description automatically generated"/>
                    <pic:cNvPicPr>
                      <a:picLocks noChangeAspect="1" noChangeArrowheads="1"/>
                    </pic:cNvPicPr>
                  </pic:nvPicPr>
                  <pic:blipFill>
                    <a:blip r:embed="rId9"/>
                    <a:srcRect/>
                    <a:stretch>
                      <a:fillRect/>
                    </a:stretch>
                  </pic:blipFill>
                  <pic:spPr bwMode="auto">
                    <a:xfrm>
                      <a:off x="0" y="0"/>
                      <a:ext cx="384175" cy="530225"/>
                    </a:xfrm>
                    <a:prstGeom prst="rect">
                      <a:avLst/>
                    </a:prstGeom>
                    <a:noFill/>
                  </pic:spPr>
                </pic:pic>
              </a:graphicData>
            </a:graphic>
          </wp:anchor>
        </w:drawing>
      </w:r>
    </w:p>
    <w:p w14:paraId="79AE2CF1" w14:textId="77777777" w:rsidR="00345D8D" w:rsidRPr="005D076C" w:rsidRDefault="00345D8D" w:rsidP="00345D8D">
      <w:pPr>
        <w:spacing w:line="0" w:lineRule="atLeast"/>
        <w:ind w:left="780"/>
        <w:rPr>
          <w:rFonts w:cstheme="minorHAnsi"/>
          <w:b/>
        </w:rPr>
      </w:pPr>
      <w:r w:rsidRPr="005D076C">
        <w:rPr>
          <w:rFonts w:cstheme="minorHAnsi"/>
          <w:b/>
        </w:rPr>
        <w:t>GRAD GOSPIĆ</w:t>
      </w:r>
    </w:p>
    <w:p w14:paraId="29FF1748" w14:textId="77777777" w:rsidR="00345D8D" w:rsidRDefault="00345D8D" w:rsidP="00345D8D">
      <w:pPr>
        <w:spacing w:after="0" w:line="0" w:lineRule="atLeast"/>
        <w:rPr>
          <w:rFonts w:cstheme="minorHAnsi"/>
          <w:b/>
        </w:rPr>
      </w:pPr>
    </w:p>
    <w:p w14:paraId="3A2CF734" w14:textId="77777777" w:rsidR="00345D8D" w:rsidRDefault="00345D8D" w:rsidP="00345D8D">
      <w:pPr>
        <w:spacing w:after="0" w:line="0" w:lineRule="atLeast"/>
        <w:rPr>
          <w:rFonts w:cstheme="minorHAnsi"/>
          <w:b/>
        </w:rPr>
      </w:pPr>
      <w:r w:rsidRPr="005D076C">
        <w:rPr>
          <w:rFonts w:cstheme="minorHAnsi"/>
          <w:b/>
        </w:rPr>
        <w:t xml:space="preserve">KLASA: </w:t>
      </w:r>
      <w:r w:rsidR="007F45D5">
        <w:rPr>
          <w:rFonts w:cstheme="minorHAnsi"/>
          <w:b/>
        </w:rPr>
        <w:t>344-01/21-01/4</w:t>
      </w:r>
    </w:p>
    <w:p w14:paraId="6A145BC2" w14:textId="77777777" w:rsidR="00345D8D" w:rsidRPr="005D076C" w:rsidRDefault="00345D8D" w:rsidP="00345D8D">
      <w:pPr>
        <w:spacing w:after="0" w:line="0" w:lineRule="atLeast"/>
        <w:rPr>
          <w:rFonts w:cstheme="minorHAnsi"/>
          <w:b/>
        </w:rPr>
      </w:pPr>
      <w:r w:rsidRPr="005D076C">
        <w:rPr>
          <w:rFonts w:cstheme="minorHAnsi"/>
          <w:b/>
        </w:rPr>
        <w:t xml:space="preserve">URBROJ: </w:t>
      </w:r>
      <w:r w:rsidR="007F45D5">
        <w:rPr>
          <w:rFonts w:cstheme="minorHAnsi"/>
          <w:b/>
        </w:rPr>
        <w:t>2125/01-02-21-03</w:t>
      </w:r>
    </w:p>
    <w:p w14:paraId="2A110176" w14:textId="77777777" w:rsidR="00345D8D" w:rsidRPr="005D076C" w:rsidRDefault="00345D8D" w:rsidP="00345D8D">
      <w:pPr>
        <w:spacing w:after="0" w:line="0" w:lineRule="atLeast"/>
        <w:rPr>
          <w:rFonts w:cstheme="minorHAnsi"/>
          <w:b/>
        </w:rPr>
      </w:pPr>
      <w:r w:rsidRPr="005D076C">
        <w:rPr>
          <w:rFonts w:cstheme="minorHAnsi"/>
          <w:b/>
        </w:rPr>
        <w:t xml:space="preserve">Evidencijski broj nabave: </w:t>
      </w:r>
      <w:r w:rsidR="007F45D5">
        <w:rPr>
          <w:rFonts w:cstheme="minorHAnsi"/>
          <w:b/>
        </w:rPr>
        <w:t>JNMV-08/21</w:t>
      </w:r>
    </w:p>
    <w:p w14:paraId="6971D97E" w14:textId="77777777" w:rsidR="00D0403F" w:rsidRPr="00AA468F" w:rsidRDefault="00D0403F" w:rsidP="00345D8D">
      <w:pPr>
        <w:spacing w:after="0"/>
        <w:jc w:val="left"/>
        <w:rPr>
          <w:rFonts w:cstheme="minorHAnsi"/>
        </w:rPr>
      </w:pPr>
    </w:p>
    <w:p w14:paraId="4FB19781" w14:textId="77777777" w:rsidR="00D0403F" w:rsidRPr="00AA468F" w:rsidRDefault="00D0403F" w:rsidP="007517BF">
      <w:pPr>
        <w:spacing w:after="0"/>
        <w:jc w:val="center"/>
        <w:rPr>
          <w:rFonts w:cstheme="minorHAnsi"/>
        </w:rPr>
      </w:pPr>
    </w:p>
    <w:p w14:paraId="6B0E1CCF" w14:textId="77777777" w:rsidR="00D0403F" w:rsidRPr="00AA468F" w:rsidRDefault="00D0403F" w:rsidP="007517BF">
      <w:pPr>
        <w:spacing w:after="0"/>
        <w:rPr>
          <w:rFonts w:cstheme="minorHAnsi"/>
        </w:rPr>
      </w:pPr>
    </w:p>
    <w:p w14:paraId="17740F16" w14:textId="77777777" w:rsidR="00D0403F" w:rsidRDefault="00D0403F" w:rsidP="007517BF">
      <w:pPr>
        <w:spacing w:after="0"/>
        <w:jc w:val="center"/>
        <w:rPr>
          <w:rFonts w:cstheme="minorHAnsi"/>
        </w:rPr>
      </w:pPr>
    </w:p>
    <w:p w14:paraId="5A738965" w14:textId="77777777" w:rsidR="00345D8D" w:rsidRPr="00AA468F" w:rsidRDefault="00345D8D" w:rsidP="007517BF">
      <w:pPr>
        <w:spacing w:after="0"/>
        <w:jc w:val="center"/>
        <w:rPr>
          <w:rFonts w:cstheme="minorHAnsi"/>
        </w:rPr>
      </w:pPr>
    </w:p>
    <w:p w14:paraId="1D6ACFB2" w14:textId="77777777" w:rsidR="00293CAD" w:rsidRPr="00AA468F" w:rsidRDefault="00293CAD" w:rsidP="007517BF">
      <w:pPr>
        <w:spacing w:after="0"/>
        <w:jc w:val="center"/>
        <w:rPr>
          <w:rFonts w:cstheme="minorHAnsi"/>
        </w:rPr>
      </w:pPr>
    </w:p>
    <w:p w14:paraId="25AE97A3" w14:textId="77777777" w:rsidR="00E61609" w:rsidRPr="00AA468F" w:rsidRDefault="00E61609" w:rsidP="007517BF">
      <w:pPr>
        <w:spacing w:after="0"/>
        <w:jc w:val="center"/>
        <w:rPr>
          <w:rFonts w:cstheme="minorHAnsi"/>
          <w:b/>
          <w:sz w:val="32"/>
          <w:szCs w:val="32"/>
          <w:u w:val="single"/>
        </w:rPr>
      </w:pPr>
    </w:p>
    <w:p w14:paraId="35FC15FE" w14:textId="77777777" w:rsidR="00D0403F" w:rsidRPr="00AA468F" w:rsidRDefault="00D0403F" w:rsidP="007517BF">
      <w:pPr>
        <w:spacing w:after="0"/>
        <w:jc w:val="center"/>
        <w:rPr>
          <w:rFonts w:cstheme="minorHAnsi"/>
          <w:b/>
          <w:sz w:val="32"/>
          <w:szCs w:val="32"/>
          <w:u w:val="single"/>
        </w:rPr>
      </w:pPr>
      <w:r w:rsidRPr="00AA468F">
        <w:rPr>
          <w:rFonts w:cstheme="minorHAnsi"/>
          <w:b/>
          <w:sz w:val="32"/>
          <w:szCs w:val="32"/>
          <w:u w:val="single"/>
        </w:rPr>
        <w:t>DOKUMENTACIJA O NABAVI</w:t>
      </w:r>
    </w:p>
    <w:p w14:paraId="22E47995" w14:textId="77777777" w:rsidR="00D0403F" w:rsidRPr="00AA468F" w:rsidRDefault="00D0403F" w:rsidP="007517BF">
      <w:pPr>
        <w:spacing w:after="0"/>
        <w:jc w:val="center"/>
        <w:rPr>
          <w:rFonts w:cstheme="minorHAnsi"/>
          <w:sz w:val="32"/>
          <w:szCs w:val="32"/>
        </w:rPr>
      </w:pPr>
      <w:r w:rsidRPr="00AA468F">
        <w:rPr>
          <w:rFonts w:cstheme="minorHAnsi"/>
          <w:sz w:val="32"/>
          <w:szCs w:val="32"/>
        </w:rPr>
        <w:t>u otvorenom postupku male vrijednosti</w:t>
      </w:r>
    </w:p>
    <w:p w14:paraId="32190778" w14:textId="77777777" w:rsidR="00D0403F" w:rsidRPr="00AA468F" w:rsidRDefault="00D0403F" w:rsidP="007517BF">
      <w:pPr>
        <w:spacing w:after="0"/>
        <w:jc w:val="center"/>
        <w:rPr>
          <w:rFonts w:cstheme="minorHAnsi"/>
          <w:b/>
          <w:sz w:val="32"/>
          <w:szCs w:val="32"/>
        </w:rPr>
      </w:pPr>
    </w:p>
    <w:p w14:paraId="0540653B" w14:textId="77777777" w:rsidR="00C05005" w:rsidRPr="00AA468F" w:rsidRDefault="00C05005" w:rsidP="007517BF">
      <w:pPr>
        <w:spacing w:after="0"/>
        <w:jc w:val="center"/>
        <w:rPr>
          <w:rFonts w:cstheme="minorHAnsi"/>
          <w:b/>
          <w:sz w:val="32"/>
          <w:szCs w:val="32"/>
        </w:rPr>
      </w:pPr>
    </w:p>
    <w:p w14:paraId="12784BB9" w14:textId="77777777" w:rsidR="00D0403F" w:rsidRPr="00AA468F" w:rsidRDefault="00C05005" w:rsidP="007517BF">
      <w:pPr>
        <w:spacing w:after="0"/>
        <w:jc w:val="center"/>
        <w:rPr>
          <w:rFonts w:cstheme="minorHAnsi"/>
          <w:sz w:val="32"/>
          <w:szCs w:val="32"/>
        </w:rPr>
      </w:pPr>
      <w:r w:rsidRPr="00AA468F">
        <w:rPr>
          <w:rFonts w:cstheme="minorHAnsi"/>
          <w:b/>
          <w:sz w:val="32"/>
          <w:szCs w:val="32"/>
        </w:rPr>
        <w:t>USLUGE STRUČNOG NADZORA GRAĐENJA</w:t>
      </w:r>
      <w:r w:rsidR="00012B1D" w:rsidRPr="00AA468F">
        <w:rPr>
          <w:rFonts w:cstheme="minorHAnsi"/>
          <w:b/>
          <w:sz w:val="32"/>
          <w:szCs w:val="32"/>
        </w:rPr>
        <w:br/>
        <w:t>ŠIROKOPOJASNE MREŽE</w:t>
      </w:r>
      <w:r w:rsidR="00220004" w:rsidRPr="00AA468F">
        <w:rPr>
          <w:rFonts w:cstheme="minorHAnsi"/>
          <w:b/>
          <w:sz w:val="32"/>
          <w:szCs w:val="32"/>
        </w:rPr>
        <w:br/>
      </w:r>
    </w:p>
    <w:p w14:paraId="2BFDB008" w14:textId="77777777" w:rsidR="00D0403F" w:rsidRPr="00AA468F" w:rsidRDefault="00D0403F" w:rsidP="007517BF">
      <w:pPr>
        <w:spacing w:after="0"/>
        <w:jc w:val="center"/>
        <w:rPr>
          <w:rFonts w:cstheme="minorHAnsi"/>
          <w:color w:val="FF0000"/>
        </w:rPr>
      </w:pPr>
    </w:p>
    <w:p w14:paraId="3E56E2BF" w14:textId="77777777" w:rsidR="007517BF" w:rsidRPr="00AA468F" w:rsidRDefault="007517BF" w:rsidP="007517BF">
      <w:pPr>
        <w:spacing w:after="0"/>
        <w:jc w:val="center"/>
        <w:rPr>
          <w:rFonts w:cstheme="minorHAnsi"/>
          <w:color w:val="FF0000"/>
        </w:rPr>
      </w:pPr>
    </w:p>
    <w:p w14:paraId="264589F0" w14:textId="77777777" w:rsidR="007517BF" w:rsidRPr="00AA468F" w:rsidRDefault="007517BF" w:rsidP="007517BF">
      <w:pPr>
        <w:spacing w:after="0"/>
        <w:jc w:val="center"/>
        <w:rPr>
          <w:rFonts w:cstheme="minorHAnsi"/>
          <w:color w:val="FF0000"/>
        </w:rPr>
      </w:pPr>
    </w:p>
    <w:p w14:paraId="54C979C7" w14:textId="77777777" w:rsidR="007517BF" w:rsidRPr="00AA468F" w:rsidRDefault="007517BF" w:rsidP="007517BF">
      <w:pPr>
        <w:spacing w:after="0"/>
        <w:jc w:val="center"/>
        <w:rPr>
          <w:rFonts w:cstheme="minorHAnsi"/>
          <w:color w:val="FF0000"/>
        </w:rPr>
      </w:pPr>
    </w:p>
    <w:p w14:paraId="5051ACF8" w14:textId="77777777" w:rsidR="007517BF" w:rsidRPr="00AA468F" w:rsidRDefault="007517BF" w:rsidP="007517BF">
      <w:pPr>
        <w:spacing w:after="0"/>
        <w:jc w:val="center"/>
        <w:rPr>
          <w:rFonts w:cstheme="minorHAnsi"/>
          <w:color w:val="FF0000"/>
        </w:rPr>
      </w:pPr>
    </w:p>
    <w:p w14:paraId="68659296" w14:textId="77777777" w:rsidR="007517BF" w:rsidRPr="00AA468F" w:rsidRDefault="007517BF" w:rsidP="007517BF">
      <w:pPr>
        <w:spacing w:after="0"/>
        <w:jc w:val="center"/>
        <w:rPr>
          <w:rFonts w:cstheme="minorHAnsi"/>
          <w:color w:val="FF0000"/>
        </w:rPr>
      </w:pPr>
    </w:p>
    <w:p w14:paraId="1BB5854C" w14:textId="77777777" w:rsidR="007517BF" w:rsidRPr="00AA468F" w:rsidRDefault="007517BF" w:rsidP="007517BF">
      <w:pPr>
        <w:spacing w:after="0"/>
        <w:jc w:val="center"/>
        <w:rPr>
          <w:rFonts w:cstheme="minorHAnsi"/>
          <w:color w:val="FF0000"/>
        </w:rPr>
      </w:pPr>
    </w:p>
    <w:p w14:paraId="1DC7714E" w14:textId="77777777" w:rsidR="007517BF" w:rsidRPr="00AA468F" w:rsidRDefault="007517BF" w:rsidP="007517BF">
      <w:pPr>
        <w:spacing w:after="0"/>
        <w:jc w:val="center"/>
        <w:rPr>
          <w:rFonts w:cstheme="minorHAnsi"/>
          <w:color w:val="FF0000"/>
        </w:rPr>
      </w:pPr>
    </w:p>
    <w:p w14:paraId="075275C3" w14:textId="77777777" w:rsidR="007517BF" w:rsidRPr="00AA468F" w:rsidRDefault="007517BF" w:rsidP="007517BF">
      <w:pPr>
        <w:spacing w:after="0"/>
        <w:jc w:val="center"/>
        <w:rPr>
          <w:rFonts w:cstheme="minorHAnsi"/>
          <w:color w:val="FF0000"/>
        </w:rPr>
      </w:pPr>
    </w:p>
    <w:p w14:paraId="017C64B4" w14:textId="77777777" w:rsidR="00D0403F" w:rsidRPr="00AA468F" w:rsidRDefault="00D0403F" w:rsidP="007517BF">
      <w:pPr>
        <w:spacing w:after="0"/>
        <w:rPr>
          <w:rFonts w:cstheme="minorHAnsi"/>
        </w:rPr>
      </w:pPr>
    </w:p>
    <w:p w14:paraId="1C2FFCF9" w14:textId="77777777" w:rsidR="00D0403F" w:rsidRPr="00AA468F" w:rsidRDefault="00D0403F" w:rsidP="007517BF">
      <w:pPr>
        <w:spacing w:after="0"/>
        <w:rPr>
          <w:rFonts w:cstheme="minorHAnsi"/>
        </w:rPr>
      </w:pPr>
    </w:p>
    <w:p w14:paraId="78089D0B" w14:textId="77777777" w:rsidR="00220004" w:rsidRPr="00AA468F" w:rsidRDefault="00220004" w:rsidP="007517BF">
      <w:pPr>
        <w:spacing w:after="0"/>
        <w:rPr>
          <w:rFonts w:cstheme="minorHAnsi"/>
        </w:rPr>
      </w:pPr>
    </w:p>
    <w:p w14:paraId="7D7DAA5D" w14:textId="77777777" w:rsidR="00D0403F" w:rsidRPr="00AA468F" w:rsidRDefault="00D0403F" w:rsidP="007517BF">
      <w:pPr>
        <w:spacing w:after="0"/>
        <w:jc w:val="center"/>
        <w:rPr>
          <w:rFonts w:cstheme="minorHAnsi"/>
        </w:rPr>
      </w:pPr>
    </w:p>
    <w:p w14:paraId="58FDA1A7" w14:textId="2FCCD415" w:rsidR="0051692D" w:rsidRPr="00AA468F" w:rsidRDefault="006C05D3" w:rsidP="007517BF">
      <w:pPr>
        <w:spacing w:after="0"/>
        <w:jc w:val="center"/>
        <w:rPr>
          <w:rFonts w:cstheme="minorHAnsi"/>
        </w:rPr>
        <w:sectPr w:rsidR="0051692D" w:rsidRPr="00AA468F" w:rsidSect="00213F9A">
          <w:footerReference w:type="default" r:id="rId10"/>
          <w:pgSz w:w="11906" w:h="16838"/>
          <w:pgMar w:top="1417" w:right="1417" w:bottom="1417" w:left="1417" w:header="708" w:footer="708" w:gutter="0"/>
          <w:pgNumType w:start="1"/>
          <w:cols w:space="708"/>
          <w:docGrid w:linePitch="360"/>
        </w:sectPr>
      </w:pPr>
      <w:r>
        <w:rPr>
          <w:rFonts w:cstheme="minorHAnsi"/>
        </w:rPr>
        <w:t>Gospić</w:t>
      </w:r>
      <w:r w:rsidR="00E61609" w:rsidRPr="00AA468F">
        <w:rPr>
          <w:rFonts w:cstheme="minorHAnsi"/>
        </w:rPr>
        <w:t xml:space="preserve">, </w:t>
      </w:r>
      <w:r w:rsidR="00E07481">
        <w:rPr>
          <w:rFonts w:cstheme="minorHAnsi"/>
        </w:rPr>
        <w:t xml:space="preserve">listopad </w:t>
      </w:r>
      <w:r w:rsidR="00D0403F" w:rsidRPr="00AA468F">
        <w:rPr>
          <w:rFonts w:cstheme="minorHAnsi"/>
        </w:rPr>
        <w:t>20</w:t>
      </w:r>
      <w:r w:rsidR="00E61609" w:rsidRPr="00AA468F">
        <w:rPr>
          <w:rFonts w:cstheme="minorHAnsi"/>
        </w:rPr>
        <w:t>21</w:t>
      </w:r>
      <w:r w:rsidR="00D0403F" w:rsidRPr="00AA468F">
        <w:rPr>
          <w:rFonts w:cstheme="minorHAnsi"/>
        </w:rPr>
        <w:t>. godin</w:t>
      </w:r>
      <w:r w:rsidR="00293CAD" w:rsidRPr="00AA468F">
        <w:rPr>
          <w:rFonts w:cstheme="minorHAnsi"/>
        </w:rPr>
        <w:t>e</w:t>
      </w:r>
    </w:p>
    <w:bookmarkStart w:id="0" w:name="_Toc81493474" w:displacedByCustomXml="next"/>
    <w:sdt>
      <w:sdtPr>
        <w:rPr>
          <w:rFonts w:eastAsia="Calibri" w:cstheme="minorHAnsi"/>
          <w:b w:val="0"/>
          <w:sz w:val="22"/>
          <w:szCs w:val="22"/>
        </w:rPr>
        <w:id w:val="-1049993615"/>
        <w:docPartObj>
          <w:docPartGallery w:val="Table of Contents"/>
          <w:docPartUnique/>
        </w:docPartObj>
      </w:sdtPr>
      <w:sdtEndPr>
        <w:rPr>
          <w:bCs/>
        </w:rPr>
      </w:sdtEndPr>
      <w:sdtContent>
        <w:bookmarkStart w:id="1" w:name="_Toc63415147" w:displacedByCustomXml="prev"/>
        <w:p w14:paraId="152F64DA" w14:textId="77777777" w:rsidR="004D6755" w:rsidRPr="00AA468F" w:rsidRDefault="0051692D" w:rsidP="007517BF">
          <w:pPr>
            <w:pStyle w:val="Naslov1"/>
            <w:numPr>
              <w:ilvl w:val="0"/>
              <w:numId w:val="0"/>
            </w:numPr>
            <w:spacing w:before="0" w:after="0"/>
            <w:ind w:left="431" w:hanging="431"/>
            <w:rPr>
              <w:rFonts w:eastAsia="Calibri" w:cstheme="minorHAnsi"/>
              <w:bCs/>
            </w:rPr>
          </w:pPr>
          <w:r w:rsidRPr="00AA468F">
            <w:rPr>
              <w:rFonts w:eastAsia="Calibri" w:cstheme="minorHAnsi"/>
              <w:bCs/>
            </w:rPr>
            <w:t>Sadržaj</w:t>
          </w:r>
          <w:bookmarkEnd w:id="0"/>
          <w:bookmarkEnd w:id="1"/>
        </w:p>
        <w:p w14:paraId="563CC939" w14:textId="77777777" w:rsidR="007517BF" w:rsidRPr="00AA468F" w:rsidRDefault="007517BF" w:rsidP="007517BF">
          <w:pPr>
            <w:rPr>
              <w:rFonts w:cstheme="minorHAnsi"/>
            </w:rPr>
          </w:pPr>
        </w:p>
        <w:p w14:paraId="75007B3A" w14:textId="359B3CFA" w:rsidR="001934B7" w:rsidRDefault="0021480C">
          <w:pPr>
            <w:pStyle w:val="Sadraj1"/>
            <w:rPr>
              <w:rFonts w:eastAsiaTheme="minorEastAsia" w:cstheme="minorBidi"/>
              <w:b w:val="0"/>
              <w:lang w:val="en-US"/>
            </w:rPr>
          </w:pPr>
          <w:r w:rsidRPr="00AA468F">
            <w:rPr>
              <w:rFonts w:cstheme="minorHAnsi"/>
            </w:rPr>
            <w:fldChar w:fldCharType="begin"/>
          </w:r>
          <w:r w:rsidR="004D6755" w:rsidRPr="00AA468F">
            <w:rPr>
              <w:rFonts w:cstheme="minorHAnsi"/>
            </w:rPr>
            <w:instrText xml:space="preserve"> TOC \o "1-3" \h \z \u </w:instrText>
          </w:r>
          <w:r w:rsidRPr="00AA468F">
            <w:rPr>
              <w:rFonts w:cstheme="minorHAnsi"/>
            </w:rPr>
            <w:fldChar w:fldCharType="separate"/>
          </w:r>
          <w:hyperlink w:anchor="_Toc81493474" w:history="1">
            <w:r w:rsidR="001934B7" w:rsidRPr="00EF52A8">
              <w:rPr>
                <w:rStyle w:val="Hiperveza"/>
                <w:rFonts w:eastAsia="Calibri" w:cstheme="minorHAnsi"/>
                <w:bCs/>
              </w:rPr>
              <w:t>Sadržaj</w:t>
            </w:r>
            <w:r w:rsidR="001934B7">
              <w:rPr>
                <w:webHidden/>
              </w:rPr>
              <w:tab/>
            </w:r>
            <w:r>
              <w:rPr>
                <w:webHidden/>
              </w:rPr>
              <w:fldChar w:fldCharType="begin"/>
            </w:r>
            <w:r w:rsidR="001934B7">
              <w:rPr>
                <w:webHidden/>
              </w:rPr>
              <w:instrText xml:space="preserve"> PAGEREF _Toc81493474 \h </w:instrText>
            </w:r>
            <w:r>
              <w:rPr>
                <w:webHidden/>
              </w:rPr>
            </w:r>
            <w:r>
              <w:rPr>
                <w:webHidden/>
              </w:rPr>
              <w:fldChar w:fldCharType="separate"/>
            </w:r>
            <w:r w:rsidR="00AD58A7">
              <w:rPr>
                <w:webHidden/>
              </w:rPr>
              <w:t>1</w:t>
            </w:r>
            <w:r>
              <w:rPr>
                <w:webHidden/>
              </w:rPr>
              <w:fldChar w:fldCharType="end"/>
            </w:r>
          </w:hyperlink>
        </w:p>
        <w:p w14:paraId="2E845303" w14:textId="3D993A2B" w:rsidR="001934B7" w:rsidRDefault="00797AB8">
          <w:pPr>
            <w:pStyle w:val="Sadraj1"/>
            <w:tabs>
              <w:tab w:val="left" w:pos="440"/>
            </w:tabs>
            <w:rPr>
              <w:rFonts w:eastAsiaTheme="minorEastAsia" w:cstheme="minorBidi"/>
              <w:b w:val="0"/>
              <w:lang w:val="en-US"/>
            </w:rPr>
          </w:pPr>
          <w:hyperlink w:anchor="_Toc81493475" w:history="1">
            <w:r w:rsidR="001934B7" w:rsidRPr="00EF52A8">
              <w:rPr>
                <w:rStyle w:val="Hiperveza"/>
                <w:rFonts w:cstheme="minorHAnsi"/>
              </w:rPr>
              <w:t>1</w:t>
            </w:r>
            <w:r w:rsidR="001934B7">
              <w:rPr>
                <w:rFonts w:eastAsiaTheme="minorEastAsia" w:cstheme="minorBidi"/>
                <w:b w:val="0"/>
                <w:lang w:val="en-US"/>
              </w:rPr>
              <w:tab/>
            </w:r>
            <w:r w:rsidR="001934B7" w:rsidRPr="00EF52A8">
              <w:rPr>
                <w:rStyle w:val="Hiperveza"/>
                <w:rFonts w:cstheme="minorHAnsi"/>
              </w:rPr>
              <w:t>OPĆI PODACI</w:t>
            </w:r>
            <w:r w:rsidR="001934B7">
              <w:rPr>
                <w:webHidden/>
              </w:rPr>
              <w:tab/>
            </w:r>
            <w:r w:rsidR="0021480C">
              <w:rPr>
                <w:webHidden/>
              </w:rPr>
              <w:fldChar w:fldCharType="begin"/>
            </w:r>
            <w:r w:rsidR="001934B7">
              <w:rPr>
                <w:webHidden/>
              </w:rPr>
              <w:instrText xml:space="preserve"> PAGEREF _Toc81493475 \h </w:instrText>
            </w:r>
            <w:r w:rsidR="0021480C">
              <w:rPr>
                <w:webHidden/>
              </w:rPr>
            </w:r>
            <w:r w:rsidR="0021480C">
              <w:rPr>
                <w:webHidden/>
              </w:rPr>
              <w:fldChar w:fldCharType="separate"/>
            </w:r>
            <w:r w:rsidR="00AD58A7">
              <w:rPr>
                <w:webHidden/>
              </w:rPr>
              <w:t>4</w:t>
            </w:r>
            <w:r w:rsidR="0021480C">
              <w:rPr>
                <w:webHidden/>
              </w:rPr>
              <w:fldChar w:fldCharType="end"/>
            </w:r>
          </w:hyperlink>
        </w:p>
        <w:p w14:paraId="25716625" w14:textId="3AA38586" w:rsidR="001934B7" w:rsidRDefault="00797AB8">
          <w:pPr>
            <w:pStyle w:val="Sadraj2"/>
            <w:tabs>
              <w:tab w:val="left" w:pos="880"/>
              <w:tab w:val="right" w:leader="dot" w:pos="9062"/>
            </w:tabs>
            <w:rPr>
              <w:rFonts w:eastAsiaTheme="minorEastAsia" w:cstheme="minorBidi"/>
              <w:noProof/>
              <w:lang w:val="en-US"/>
            </w:rPr>
          </w:pPr>
          <w:hyperlink w:anchor="_Toc81493476" w:history="1">
            <w:r w:rsidR="001934B7" w:rsidRPr="00EF52A8">
              <w:rPr>
                <w:rStyle w:val="Hiperveza"/>
                <w:rFonts w:cstheme="minorHAnsi"/>
                <w:noProof/>
              </w:rPr>
              <w:t>1.1</w:t>
            </w:r>
            <w:r w:rsidR="001934B7">
              <w:rPr>
                <w:rFonts w:eastAsiaTheme="minorEastAsia" w:cstheme="minorBidi"/>
                <w:noProof/>
                <w:lang w:val="en-US"/>
              </w:rPr>
              <w:tab/>
            </w:r>
            <w:r w:rsidR="001934B7" w:rsidRPr="00EF52A8">
              <w:rPr>
                <w:rStyle w:val="Hiperveza"/>
                <w:rFonts w:cstheme="minorHAnsi"/>
                <w:noProof/>
              </w:rPr>
              <w:t>Podaci o naručitelju</w:t>
            </w:r>
            <w:r w:rsidR="001934B7">
              <w:rPr>
                <w:noProof/>
                <w:webHidden/>
              </w:rPr>
              <w:tab/>
            </w:r>
            <w:r w:rsidR="0021480C">
              <w:rPr>
                <w:noProof/>
                <w:webHidden/>
              </w:rPr>
              <w:fldChar w:fldCharType="begin"/>
            </w:r>
            <w:r w:rsidR="001934B7">
              <w:rPr>
                <w:noProof/>
                <w:webHidden/>
              </w:rPr>
              <w:instrText xml:space="preserve"> PAGEREF _Toc81493476 \h </w:instrText>
            </w:r>
            <w:r w:rsidR="0021480C">
              <w:rPr>
                <w:noProof/>
                <w:webHidden/>
              </w:rPr>
            </w:r>
            <w:r w:rsidR="0021480C">
              <w:rPr>
                <w:noProof/>
                <w:webHidden/>
              </w:rPr>
              <w:fldChar w:fldCharType="separate"/>
            </w:r>
            <w:r w:rsidR="00AD58A7">
              <w:rPr>
                <w:noProof/>
                <w:webHidden/>
              </w:rPr>
              <w:t>4</w:t>
            </w:r>
            <w:r w:rsidR="0021480C">
              <w:rPr>
                <w:noProof/>
                <w:webHidden/>
              </w:rPr>
              <w:fldChar w:fldCharType="end"/>
            </w:r>
          </w:hyperlink>
        </w:p>
        <w:p w14:paraId="0A685AEF" w14:textId="187EDD43" w:rsidR="001934B7" w:rsidRDefault="00797AB8">
          <w:pPr>
            <w:pStyle w:val="Sadraj2"/>
            <w:tabs>
              <w:tab w:val="left" w:pos="880"/>
              <w:tab w:val="right" w:leader="dot" w:pos="9062"/>
            </w:tabs>
            <w:rPr>
              <w:rFonts w:eastAsiaTheme="minorEastAsia" w:cstheme="minorBidi"/>
              <w:noProof/>
              <w:lang w:val="en-US"/>
            </w:rPr>
          </w:pPr>
          <w:hyperlink w:anchor="_Toc81493477" w:history="1">
            <w:r w:rsidR="001934B7" w:rsidRPr="00EF52A8">
              <w:rPr>
                <w:rStyle w:val="Hiperveza"/>
                <w:rFonts w:cstheme="minorHAnsi"/>
                <w:noProof/>
              </w:rPr>
              <w:t>1.2</w:t>
            </w:r>
            <w:r w:rsidR="001934B7">
              <w:rPr>
                <w:rFonts w:eastAsiaTheme="minorEastAsia" w:cstheme="minorBidi"/>
                <w:noProof/>
                <w:lang w:val="en-US"/>
              </w:rPr>
              <w:tab/>
            </w:r>
            <w:r w:rsidR="001934B7" w:rsidRPr="00EF52A8">
              <w:rPr>
                <w:rStyle w:val="Hiperveza"/>
                <w:rFonts w:cstheme="minorHAnsi"/>
                <w:noProof/>
              </w:rPr>
              <w:t>Osoba ili služba zadužena za kontakt</w:t>
            </w:r>
            <w:r w:rsidR="001934B7">
              <w:rPr>
                <w:noProof/>
                <w:webHidden/>
              </w:rPr>
              <w:tab/>
            </w:r>
            <w:r w:rsidR="0021480C">
              <w:rPr>
                <w:noProof/>
                <w:webHidden/>
              </w:rPr>
              <w:fldChar w:fldCharType="begin"/>
            </w:r>
            <w:r w:rsidR="001934B7">
              <w:rPr>
                <w:noProof/>
                <w:webHidden/>
              </w:rPr>
              <w:instrText xml:space="preserve"> PAGEREF _Toc81493477 \h </w:instrText>
            </w:r>
            <w:r w:rsidR="0021480C">
              <w:rPr>
                <w:noProof/>
                <w:webHidden/>
              </w:rPr>
            </w:r>
            <w:r w:rsidR="0021480C">
              <w:rPr>
                <w:noProof/>
                <w:webHidden/>
              </w:rPr>
              <w:fldChar w:fldCharType="separate"/>
            </w:r>
            <w:r w:rsidR="00AD58A7">
              <w:rPr>
                <w:noProof/>
                <w:webHidden/>
              </w:rPr>
              <w:t>4</w:t>
            </w:r>
            <w:r w:rsidR="0021480C">
              <w:rPr>
                <w:noProof/>
                <w:webHidden/>
              </w:rPr>
              <w:fldChar w:fldCharType="end"/>
            </w:r>
          </w:hyperlink>
        </w:p>
        <w:p w14:paraId="60752CDB" w14:textId="66598EB2" w:rsidR="001934B7" w:rsidRDefault="00797AB8">
          <w:pPr>
            <w:pStyle w:val="Sadraj2"/>
            <w:tabs>
              <w:tab w:val="left" w:pos="880"/>
              <w:tab w:val="right" w:leader="dot" w:pos="9062"/>
            </w:tabs>
            <w:rPr>
              <w:rFonts w:eastAsiaTheme="minorEastAsia" w:cstheme="minorBidi"/>
              <w:noProof/>
              <w:lang w:val="en-US"/>
            </w:rPr>
          </w:pPr>
          <w:hyperlink w:anchor="_Toc81493478" w:history="1">
            <w:r w:rsidR="001934B7" w:rsidRPr="00EF52A8">
              <w:rPr>
                <w:rStyle w:val="Hiperveza"/>
                <w:rFonts w:cstheme="minorHAnsi"/>
                <w:noProof/>
              </w:rPr>
              <w:t>1.3</w:t>
            </w:r>
            <w:r w:rsidR="001934B7">
              <w:rPr>
                <w:rFonts w:eastAsiaTheme="minorEastAsia" w:cstheme="minorBidi"/>
                <w:noProof/>
                <w:lang w:val="en-US"/>
              </w:rPr>
              <w:tab/>
            </w:r>
            <w:r w:rsidR="001934B7" w:rsidRPr="00EF52A8">
              <w:rPr>
                <w:rStyle w:val="Hiperveza"/>
                <w:rFonts w:cstheme="minorHAnsi"/>
                <w:noProof/>
              </w:rPr>
              <w:t>Evidencijski broj nabave</w:t>
            </w:r>
            <w:r w:rsidR="001934B7">
              <w:rPr>
                <w:noProof/>
                <w:webHidden/>
              </w:rPr>
              <w:tab/>
            </w:r>
            <w:r w:rsidR="0021480C">
              <w:rPr>
                <w:noProof/>
                <w:webHidden/>
              </w:rPr>
              <w:fldChar w:fldCharType="begin"/>
            </w:r>
            <w:r w:rsidR="001934B7">
              <w:rPr>
                <w:noProof/>
                <w:webHidden/>
              </w:rPr>
              <w:instrText xml:space="preserve"> PAGEREF _Toc81493478 \h </w:instrText>
            </w:r>
            <w:r w:rsidR="0021480C">
              <w:rPr>
                <w:noProof/>
                <w:webHidden/>
              </w:rPr>
            </w:r>
            <w:r w:rsidR="0021480C">
              <w:rPr>
                <w:noProof/>
                <w:webHidden/>
              </w:rPr>
              <w:fldChar w:fldCharType="separate"/>
            </w:r>
            <w:r w:rsidR="00AD58A7">
              <w:rPr>
                <w:noProof/>
                <w:webHidden/>
              </w:rPr>
              <w:t>4</w:t>
            </w:r>
            <w:r w:rsidR="0021480C">
              <w:rPr>
                <w:noProof/>
                <w:webHidden/>
              </w:rPr>
              <w:fldChar w:fldCharType="end"/>
            </w:r>
          </w:hyperlink>
        </w:p>
        <w:p w14:paraId="0A46C9F1" w14:textId="31EE0BB6" w:rsidR="001934B7" w:rsidRDefault="00797AB8">
          <w:pPr>
            <w:pStyle w:val="Sadraj2"/>
            <w:tabs>
              <w:tab w:val="left" w:pos="880"/>
              <w:tab w:val="right" w:leader="dot" w:pos="9062"/>
            </w:tabs>
            <w:rPr>
              <w:rFonts w:eastAsiaTheme="minorEastAsia" w:cstheme="minorBidi"/>
              <w:noProof/>
              <w:lang w:val="en-US"/>
            </w:rPr>
          </w:pPr>
          <w:hyperlink w:anchor="_Toc81493479" w:history="1">
            <w:r w:rsidR="001934B7" w:rsidRPr="00EF52A8">
              <w:rPr>
                <w:rStyle w:val="Hiperveza"/>
                <w:rFonts w:cstheme="minorHAnsi"/>
                <w:noProof/>
              </w:rPr>
              <w:t>1.4</w:t>
            </w:r>
            <w:r w:rsidR="001934B7">
              <w:rPr>
                <w:rFonts w:eastAsiaTheme="minorEastAsia" w:cstheme="minorBidi"/>
                <w:noProof/>
                <w:lang w:val="en-US"/>
              </w:rPr>
              <w:tab/>
            </w:r>
            <w:r w:rsidR="001934B7" w:rsidRPr="00EF52A8">
              <w:rPr>
                <w:rStyle w:val="Hiperveza"/>
                <w:rFonts w:cstheme="minorHAnsi"/>
                <w:noProof/>
              </w:rPr>
              <w:t>Popis gospodarskih subjekata s kojima je naručitelj u sukobu interesa</w:t>
            </w:r>
            <w:r w:rsidR="001934B7">
              <w:rPr>
                <w:noProof/>
                <w:webHidden/>
              </w:rPr>
              <w:tab/>
            </w:r>
            <w:r w:rsidR="0021480C">
              <w:rPr>
                <w:noProof/>
                <w:webHidden/>
              </w:rPr>
              <w:fldChar w:fldCharType="begin"/>
            </w:r>
            <w:r w:rsidR="001934B7">
              <w:rPr>
                <w:noProof/>
                <w:webHidden/>
              </w:rPr>
              <w:instrText xml:space="preserve"> PAGEREF _Toc81493479 \h </w:instrText>
            </w:r>
            <w:r w:rsidR="0021480C">
              <w:rPr>
                <w:noProof/>
                <w:webHidden/>
              </w:rPr>
            </w:r>
            <w:r w:rsidR="0021480C">
              <w:rPr>
                <w:noProof/>
                <w:webHidden/>
              </w:rPr>
              <w:fldChar w:fldCharType="separate"/>
            </w:r>
            <w:r w:rsidR="00AD58A7">
              <w:rPr>
                <w:noProof/>
                <w:webHidden/>
              </w:rPr>
              <w:t>4</w:t>
            </w:r>
            <w:r w:rsidR="0021480C">
              <w:rPr>
                <w:noProof/>
                <w:webHidden/>
              </w:rPr>
              <w:fldChar w:fldCharType="end"/>
            </w:r>
          </w:hyperlink>
        </w:p>
        <w:p w14:paraId="58BDEA1B" w14:textId="05A939ED" w:rsidR="001934B7" w:rsidRDefault="00797AB8">
          <w:pPr>
            <w:pStyle w:val="Sadraj2"/>
            <w:tabs>
              <w:tab w:val="left" w:pos="880"/>
              <w:tab w:val="right" w:leader="dot" w:pos="9062"/>
            </w:tabs>
            <w:rPr>
              <w:rFonts w:eastAsiaTheme="minorEastAsia" w:cstheme="minorBidi"/>
              <w:noProof/>
              <w:lang w:val="en-US"/>
            </w:rPr>
          </w:pPr>
          <w:hyperlink w:anchor="_Toc81493480" w:history="1">
            <w:r w:rsidR="001934B7" w:rsidRPr="00EF52A8">
              <w:rPr>
                <w:rStyle w:val="Hiperveza"/>
                <w:rFonts w:cstheme="minorHAnsi"/>
                <w:noProof/>
              </w:rPr>
              <w:t>1.5</w:t>
            </w:r>
            <w:r w:rsidR="001934B7">
              <w:rPr>
                <w:rFonts w:eastAsiaTheme="minorEastAsia" w:cstheme="minorBidi"/>
                <w:noProof/>
                <w:lang w:val="en-US"/>
              </w:rPr>
              <w:tab/>
            </w:r>
            <w:r w:rsidR="001934B7" w:rsidRPr="00EF52A8">
              <w:rPr>
                <w:rStyle w:val="Hiperveza"/>
                <w:rFonts w:cstheme="minorHAnsi"/>
                <w:noProof/>
              </w:rPr>
              <w:t>Vrsta postupka javne nabave</w:t>
            </w:r>
            <w:r w:rsidR="001934B7">
              <w:rPr>
                <w:noProof/>
                <w:webHidden/>
              </w:rPr>
              <w:tab/>
            </w:r>
            <w:r w:rsidR="0021480C">
              <w:rPr>
                <w:noProof/>
                <w:webHidden/>
              </w:rPr>
              <w:fldChar w:fldCharType="begin"/>
            </w:r>
            <w:r w:rsidR="001934B7">
              <w:rPr>
                <w:noProof/>
                <w:webHidden/>
              </w:rPr>
              <w:instrText xml:space="preserve"> PAGEREF _Toc81493480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08CAF98F" w14:textId="31E8F2B0" w:rsidR="001934B7" w:rsidRDefault="00797AB8">
          <w:pPr>
            <w:pStyle w:val="Sadraj2"/>
            <w:tabs>
              <w:tab w:val="left" w:pos="880"/>
              <w:tab w:val="right" w:leader="dot" w:pos="9062"/>
            </w:tabs>
            <w:rPr>
              <w:rFonts w:eastAsiaTheme="minorEastAsia" w:cstheme="minorBidi"/>
              <w:noProof/>
              <w:lang w:val="en-US"/>
            </w:rPr>
          </w:pPr>
          <w:hyperlink w:anchor="_Toc81493481" w:history="1">
            <w:r w:rsidR="001934B7" w:rsidRPr="00EF52A8">
              <w:rPr>
                <w:rStyle w:val="Hiperveza"/>
                <w:rFonts w:cstheme="minorHAnsi"/>
                <w:noProof/>
              </w:rPr>
              <w:t>1.6</w:t>
            </w:r>
            <w:r w:rsidR="001934B7">
              <w:rPr>
                <w:rFonts w:eastAsiaTheme="minorEastAsia" w:cstheme="minorBidi"/>
                <w:noProof/>
                <w:lang w:val="en-US"/>
              </w:rPr>
              <w:tab/>
            </w:r>
            <w:r w:rsidR="001934B7" w:rsidRPr="00EF52A8">
              <w:rPr>
                <w:rStyle w:val="Hiperveza"/>
                <w:rFonts w:cstheme="minorHAnsi"/>
                <w:noProof/>
              </w:rPr>
              <w:t>Procijenjena vrijednost nabave</w:t>
            </w:r>
            <w:r w:rsidR="001934B7">
              <w:rPr>
                <w:noProof/>
                <w:webHidden/>
              </w:rPr>
              <w:tab/>
            </w:r>
            <w:r w:rsidR="0021480C">
              <w:rPr>
                <w:noProof/>
                <w:webHidden/>
              </w:rPr>
              <w:fldChar w:fldCharType="begin"/>
            </w:r>
            <w:r w:rsidR="001934B7">
              <w:rPr>
                <w:noProof/>
                <w:webHidden/>
              </w:rPr>
              <w:instrText xml:space="preserve"> PAGEREF _Toc81493481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6DD49E11" w14:textId="224F4705" w:rsidR="001934B7" w:rsidRDefault="00797AB8">
          <w:pPr>
            <w:pStyle w:val="Sadraj2"/>
            <w:tabs>
              <w:tab w:val="left" w:pos="880"/>
              <w:tab w:val="right" w:leader="dot" w:pos="9062"/>
            </w:tabs>
            <w:rPr>
              <w:rFonts w:eastAsiaTheme="minorEastAsia" w:cstheme="minorBidi"/>
              <w:noProof/>
              <w:lang w:val="en-US"/>
            </w:rPr>
          </w:pPr>
          <w:hyperlink w:anchor="_Toc81493482" w:history="1">
            <w:r w:rsidR="001934B7" w:rsidRPr="00EF52A8">
              <w:rPr>
                <w:rStyle w:val="Hiperveza"/>
                <w:rFonts w:cstheme="minorHAnsi"/>
                <w:noProof/>
              </w:rPr>
              <w:t>1.7</w:t>
            </w:r>
            <w:r w:rsidR="001934B7">
              <w:rPr>
                <w:rFonts w:eastAsiaTheme="minorEastAsia" w:cstheme="minorBidi"/>
                <w:noProof/>
                <w:lang w:val="en-US"/>
              </w:rPr>
              <w:tab/>
            </w:r>
            <w:r w:rsidR="001934B7" w:rsidRPr="00EF52A8">
              <w:rPr>
                <w:rStyle w:val="Hiperveza"/>
                <w:rFonts w:cstheme="minorHAnsi"/>
                <w:noProof/>
              </w:rPr>
              <w:t>Vrsta ugovora o javnoj nabavi</w:t>
            </w:r>
            <w:r w:rsidR="001934B7">
              <w:rPr>
                <w:noProof/>
                <w:webHidden/>
              </w:rPr>
              <w:tab/>
            </w:r>
            <w:r w:rsidR="0021480C">
              <w:rPr>
                <w:noProof/>
                <w:webHidden/>
              </w:rPr>
              <w:fldChar w:fldCharType="begin"/>
            </w:r>
            <w:r w:rsidR="001934B7">
              <w:rPr>
                <w:noProof/>
                <w:webHidden/>
              </w:rPr>
              <w:instrText xml:space="preserve"> PAGEREF _Toc81493482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10C0D815" w14:textId="02C1E374" w:rsidR="001934B7" w:rsidRDefault="00797AB8">
          <w:pPr>
            <w:pStyle w:val="Sadraj2"/>
            <w:tabs>
              <w:tab w:val="left" w:pos="880"/>
              <w:tab w:val="right" w:leader="dot" w:pos="9062"/>
            </w:tabs>
            <w:rPr>
              <w:rFonts w:eastAsiaTheme="minorEastAsia" w:cstheme="minorBidi"/>
              <w:noProof/>
              <w:lang w:val="en-US"/>
            </w:rPr>
          </w:pPr>
          <w:hyperlink w:anchor="_Toc81493483" w:history="1">
            <w:r w:rsidR="001934B7" w:rsidRPr="00EF52A8">
              <w:rPr>
                <w:rStyle w:val="Hiperveza"/>
                <w:rFonts w:cstheme="minorHAnsi"/>
                <w:noProof/>
              </w:rPr>
              <w:t>1.8</w:t>
            </w:r>
            <w:r w:rsidR="001934B7">
              <w:rPr>
                <w:rFonts w:eastAsiaTheme="minorEastAsia" w:cstheme="minorBidi"/>
                <w:noProof/>
                <w:lang w:val="en-US"/>
              </w:rPr>
              <w:tab/>
            </w:r>
            <w:r w:rsidR="001934B7" w:rsidRPr="00EF52A8">
              <w:rPr>
                <w:rStyle w:val="Hiperveza"/>
                <w:rFonts w:cstheme="minorHAnsi"/>
                <w:noProof/>
              </w:rPr>
              <w:t>Provodi li se elektronička dražba</w:t>
            </w:r>
            <w:r w:rsidR="001934B7">
              <w:rPr>
                <w:noProof/>
                <w:webHidden/>
              </w:rPr>
              <w:tab/>
            </w:r>
            <w:r w:rsidR="0021480C">
              <w:rPr>
                <w:noProof/>
                <w:webHidden/>
              </w:rPr>
              <w:fldChar w:fldCharType="begin"/>
            </w:r>
            <w:r w:rsidR="001934B7">
              <w:rPr>
                <w:noProof/>
                <w:webHidden/>
              </w:rPr>
              <w:instrText xml:space="preserve"> PAGEREF _Toc81493483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512E524E" w14:textId="471F2F9E" w:rsidR="001934B7" w:rsidRDefault="00797AB8">
          <w:pPr>
            <w:pStyle w:val="Sadraj2"/>
            <w:tabs>
              <w:tab w:val="left" w:pos="880"/>
              <w:tab w:val="right" w:leader="dot" w:pos="9062"/>
            </w:tabs>
            <w:rPr>
              <w:rFonts w:eastAsiaTheme="minorEastAsia" w:cstheme="minorBidi"/>
              <w:noProof/>
              <w:lang w:val="en-US"/>
            </w:rPr>
          </w:pPr>
          <w:hyperlink w:anchor="_Toc81493484" w:history="1">
            <w:r w:rsidR="001934B7" w:rsidRPr="00EF52A8">
              <w:rPr>
                <w:rStyle w:val="Hiperveza"/>
                <w:rFonts w:cstheme="minorHAnsi"/>
                <w:noProof/>
              </w:rPr>
              <w:t>1.9</w:t>
            </w:r>
            <w:r w:rsidR="001934B7">
              <w:rPr>
                <w:rFonts w:eastAsiaTheme="minorEastAsia" w:cstheme="minorBidi"/>
                <w:noProof/>
                <w:lang w:val="en-US"/>
              </w:rPr>
              <w:tab/>
            </w:r>
            <w:r w:rsidR="001934B7" w:rsidRPr="00EF52A8">
              <w:rPr>
                <w:rStyle w:val="Hiperveza"/>
                <w:rFonts w:cstheme="minorHAnsi"/>
                <w:noProof/>
              </w:rPr>
              <w:t>Navod uspostavlja li se dinamički sustav javne nabave</w:t>
            </w:r>
            <w:r w:rsidR="001934B7">
              <w:rPr>
                <w:noProof/>
                <w:webHidden/>
              </w:rPr>
              <w:tab/>
            </w:r>
            <w:r w:rsidR="0021480C">
              <w:rPr>
                <w:noProof/>
                <w:webHidden/>
              </w:rPr>
              <w:fldChar w:fldCharType="begin"/>
            </w:r>
            <w:r w:rsidR="001934B7">
              <w:rPr>
                <w:noProof/>
                <w:webHidden/>
              </w:rPr>
              <w:instrText xml:space="preserve"> PAGEREF _Toc81493484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79184868" w14:textId="5B97C264" w:rsidR="001934B7" w:rsidRDefault="00797AB8">
          <w:pPr>
            <w:pStyle w:val="Sadraj2"/>
            <w:tabs>
              <w:tab w:val="left" w:pos="880"/>
              <w:tab w:val="right" w:leader="dot" w:pos="9062"/>
            </w:tabs>
            <w:rPr>
              <w:rFonts w:eastAsiaTheme="minorEastAsia" w:cstheme="minorBidi"/>
              <w:noProof/>
              <w:lang w:val="en-US"/>
            </w:rPr>
          </w:pPr>
          <w:hyperlink w:anchor="_Toc81493485" w:history="1">
            <w:r w:rsidR="001934B7" w:rsidRPr="00EF52A8">
              <w:rPr>
                <w:rStyle w:val="Hiperveza"/>
                <w:rFonts w:cstheme="minorHAnsi"/>
                <w:noProof/>
              </w:rPr>
              <w:t>1.10</w:t>
            </w:r>
            <w:r w:rsidR="001934B7">
              <w:rPr>
                <w:rFonts w:eastAsiaTheme="minorEastAsia" w:cstheme="minorBidi"/>
                <w:noProof/>
                <w:lang w:val="en-US"/>
              </w:rPr>
              <w:tab/>
            </w:r>
            <w:r w:rsidR="001934B7" w:rsidRPr="00EF52A8">
              <w:rPr>
                <w:rStyle w:val="Hiperveza"/>
                <w:rFonts w:cstheme="minorHAnsi"/>
                <w:noProof/>
              </w:rPr>
              <w:t>Prethodno savjetovanje sa zainteresiranim gospodarskim subjektima</w:t>
            </w:r>
            <w:r w:rsidR="001934B7">
              <w:rPr>
                <w:noProof/>
                <w:webHidden/>
              </w:rPr>
              <w:tab/>
            </w:r>
            <w:r w:rsidR="0021480C">
              <w:rPr>
                <w:noProof/>
                <w:webHidden/>
              </w:rPr>
              <w:fldChar w:fldCharType="begin"/>
            </w:r>
            <w:r w:rsidR="001934B7">
              <w:rPr>
                <w:noProof/>
                <w:webHidden/>
              </w:rPr>
              <w:instrText xml:space="preserve"> PAGEREF _Toc81493485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339EC853" w14:textId="239945BA" w:rsidR="001934B7" w:rsidRDefault="00797AB8">
          <w:pPr>
            <w:pStyle w:val="Sadraj2"/>
            <w:tabs>
              <w:tab w:val="left" w:pos="880"/>
              <w:tab w:val="right" w:leader="dot" w:pos="9062"/>
            </w:tabs>
            <w:rPr>
              <w:rFonts w:eastAsiaTheme="minorEastAsia" w:cstheme="minorBidi"/>
              <w:noProof/>
              <w:lang w:val="en-US"/>
            </w:rPr>
          </w:pPr>
          <w:hyperlink w:anchor="_Toc81493486" w:history="1">
            <w:r w:rsidR="001934B7" w:rsidRPr="00EF52A8">
              <w:rPr>
                <w:rStyle w:val="Hiperveza"/>
                <w:rFonts w:cstheme="minorHAnsi"/>
                <w:noProof/>
              </w:rPr>
              <w:t>1.11</w:t>
            </w:r>
            <w:r w:rsidR="001934B7">
              <w:rPr>
                <w:rFonts w:eastAsiaTheme="minorEastAsia" w:cstheme="minorBidi"/>
                <w:noProof/>
                <w:lang w:val="en-US"/>
              </w:rPr>
              <w:tab/>
            </w:r>
            <w:r w:rsidR="001934B7" w:rsidRPr="00EF52A8">
              <w:rPr>
                <w:rStyle w:val="Hiperveza"/>
                <w:rFonts w:cstheme="minorHAnsi"/>
                <w:noProof/>
              </w:rPr>
              <w:t>Navod o izvoru iz kojeg se financira nabava</w:t>
            </w:r>
            <w:r w:rsidR="001934B7">
              <w:rPr>
                <w:noProof/>
                <w:webHidden/>
              </w:rPr>
              <w:tab/>
            </w:r>
            <w:r w:rsidR="0021480C">
              <w:rPr>
                <w:noProof/>
                <w:webHidden/>
              </w:rPr>
              <w:fldChar w:fldCharType="begin"/>
            </w:r>
            <w:r w:rsidR="001934B7">
              <w:rPr>
                <w:noProof/>
                <w:webHidden/>
              </w:rPr>
              <w:instrText xml:space="preserve"> PAGEREF _Toc81493486 \h </w:instrText>
            </w:r>
            <w:r w:rsidR="0021480C">
              <w:rPr>
                <w:noProof/>
                <w:webHidden/>
              </w:rPr>
            </w:r>
            <w:r w:rsidR="0021480C">
              <w:rPr>
                <w:noProof/>
                <w:webHidden/>
              </w:rPr>
              <w:fldChar w:fldCharType="separate"/>
            </w:r>
            <w:r w:rsidR="00AD58A7">
              <w:rPr>
                <w:noProof/>
                <w:webHidden/>
              </w:rPr>
              <w:t>5</w:t>
            </w:r>
            <w:r w:rsidR="0021480C">
              <w:rPr>
                <w:noProof/>
                <w:webHidden/>
              </w:rPr>
              <w:fldChar w:fldCharType="end"/>
            </w:r>
          </w:hyperlink>
        </w:p>
        <w:p w14:paraId="6D77EC72" w14:textId="73C0B1A3" w:rsidR="001934B7" w:rsidRDefault="00797AB8">
          <w:pPr>
            <w:pStyle w:val="Sadraj1"/>
            <w:tabs>
              <w:tab w:val="left" w:pos="440"/>
            </w:tabs>
            <w:rPr>
              <w:rFonts w:eastAsiaTheme="minorEastAsia" w:cstheme="minorBidi"/>
              <w:b w:val="0"/>
              <w:lang w:val="en-US"/>
            </w:rPr>
          </w:pPr>
          <w:hyperlink w:anchor="_Toc81493487" w:history="1">
            <w:r w:rsidR="001934B7" w:rsidRPr="00EF52A8">
              <w:rPr>
                <w:rStyle w:val="Hiperveza"/>
                <w:rFonts w:cstheme="minorHAnsi"/>
              </w:rPr>
              <w:t>2</w:t>
            </w:r>
            <w:r w:rsidR="001934B7">
              <w:rPr>
                <w:rFonts w:eastAsiaTheme="minorEastAsia" w:cstheme="minorBidi"/>
                <w:b w:val="0"/>
                <w:lang w:val="en-US"/>
              </w:rPr>
              <w:tab/>
            </w:r>
            <w:r w:rsidR="001934B7" w:rsidRPr="00EF52A8">
              <w:rPr>
                <w:rStyle w:val="Hiperveza"/>
                <w:rFonts w:cstheme="minorHAnsi"/>
              </w:rPr>
              <w:t>PODACI O PREDMETU NABAVE</w:t>
            </w:r>
            <w:r w:rsidR="001934B7">
              <w:rPr>
                <w:webHidden/>
              </w:rPr>
              <w:tab/>
            </w:r>
            <w:r w:rsidR="0021480C">
              <w:rPr>
                <w:webHidden/>
              </w:rPr>
              <w:fldChar w:fldCharType="begin"/>
            </w:r>
            <w:r w:rsidR="001934B7">
              <w:rPr>
                <w:webHidden/>
              </w:rPr>
              <w:instrText xml:space="preserve"> PAGEREF _Toc81493487 \h </w:instrText>
            </w:r>
            <w:r w:rsidR="0021480C">
              <w:rPr>
                <w:webHidden/>
              </w:rPr>
            </w:r>
            <w:r w:rsidR="0021480C">
              <w:rPr>
                <w:webHidden/>
              </w:rPr>
              <w:fldChar w:fldCharType="separate"/>
            </w:r>
            <w:r w:rsidR="00AD58A7">
              <w:rPr>
                <w:webHidden/>
              </w:rPr>
              <w:t>7</w:t>
            </w:r>
            <w:r w:rsidR="0021480C">
              <w:rPr>
                <w:webHidden/>
              </w:rPr>
              <w:fldChar w:fldCharType="end"/>
            </w:r>
          </w:hyperlink>
        </w:p>
        <w:p w14:paraId="2CB6B884" w14:textId="5983F54B" w:rsidR="001934B7" w:rsidRDefault="00797AB8">
          <w:pPr>
            <w:pStyle w:val="Sadraj2"/>
            <w:tabs>
              <w:tab w:val="left" w:pos="880"/>
              <w:tab w:val="right" w:leader="dot" w:pos="9062"/>
            </w:tabs>
            <w:rPr>
              <w:rFonts w:eastAsiaTheme="minorEastAsia" w:cstheme="minorBidi"/>
              <w:noProof/>
              <w:lang w:val="en-US"/>
            </w:rPr>
          </w:pPr>
          <w:hyperlink w:anchor="_Toc81493488" w:history="1">
            <w:r w:rsidR="001934B7" w:rsidRPr="00EF52A8">
              <w:rPr>
                <w:rStyle w:val="Hiperveza"/>
                <w:rFonts w:cstheme="minorHAnsi"/>
                <w:noProof/>
              </w:rPr>
              <w:t>2.1</w:t>
            </w:r>
            <w:r w:rsidR="001934B7">
              <w:rPr>
                <w:rFonts w:eastAsiaTheme="minorEastAsia" w:cstheme="minorBidi"/>
                <w:noProof/>
                <w:lang w:val="en-US"/>
              </w:rPr>
              <w:tab/>
            </w:r>
            <w:r w:rsidR="001934B7" w:rsidRPr="00EF52A8">
              <w:rPr>
                <w:rStyle w:val="Hiperveza"/>
                <w:rFonts w:cstheme="minorHAnsi"/>
                <w:noProof/>
              </w:rPr>
              <w:t>Opis predmeta nabave</w:t>
            </w:r>
            <w:r w:rsidR="001934B7">
              <w:rPr>
                <w:noProof/>
                <w:webHidden/>
              </w:rPr>
              <w:tab/>
            </w:r>
            <w:r w:rsidR="0021480C">
              <w:rPr>
                <w:noProof/>
                <w:webHidden/>
              </w:rPr>
              <w:fldChar w:fldCharType="begin"/>
            </w:r>
            <w:r w:rsidR="001934B7">
              <w:rPr>
                <w:noProof/>
                <w:webHidden/>
              </w:rPr>
              <w:instrText xml:space="preserve"> PAGEREF _Toc81493488 \h </w:instrText>
            </w:r>
            <w:r w:rsidR="0021480C">
              <w:rPr>
                <w:noProof/>
                <w:webHidden/>
              </w:rPr>
            </w:r>
            <w:r w:rsidR="0021480C">
              <w:rPr>
                <w:noProof/>
                <w:webHidden/>
              </w:rPr>
              <w:fldChar w:fldCharType="separate"/>
            </w:r>
            <w:r w:rsidR="00AD58A7">
              <w:rPr>
                <w:noProof/>
                <w:webHidden/>
              </w:rPr>
              <w:t>7</w:t>
            </w:r>
            <w:r w:rsidR="0021480C">
              <w:rPr>
                <w:noProof/>
                <w:webHidden/>
              </w:rPr>
              <w:fldChar w:fldCharType="end"/>
            </w:r>
          </w:hyperlink>
        </w:p>
        <w:p w14:paraId="78D17764" w14:textId="0B0B2180" w:rsidR="001934B7" w:rsidRDefault="00797AB8">
          <w:pPr>
            <w:pStyle w:val="Sadraj2"/>
            <w:tabs>
              <w:tab w:val="left" w:pos="880"/>
              <w:tab w:val="right" w:leader="dot" w:pos="9062"/>
            </w:tabs>
            <w:rPr>
              <w:rFonts w:eastAsiaTheme="minorEastAsia" w:cstheme="minorBidi"/>
              <w:noProof/>
              <w:lang w:val="en-US"/>
            </w:rPr>
          </w:pPr>
          <w:hyperlink w:anchor="_Toc81493489" w:history="1">
            <w:r w:rsidR="001934B7" w:rsidRPr="00EF52A8">
              <w:rPr>
                <w:rStyle w:val="Hiperveza"/>
                <w:rFonts w:cstheme="minorHAnsi"/>
                <w:noProof/>
              </w:rPr>
              <w:t>2.2</w:t>
            </w:r>
            <w:r w:rsidR="001934B7">
              <w:rPr>
                <w:rFonts w:eastAsiaTheme="minorEastAsia" w:cstheme="minorBidi"/>
                <w:noProof/>
                <w:lang w:val="en-US"/>
              </w:rPr>
              <w:tab/>
            </w:r>
            <w:r w:rsidR="001934B7" w:rsidRPr="00EF52A8">
              <w:rPr>
                <w:rStyle w:val="Hiperveza"/>
                <w:rFonts w:cstheme="minorHAnsi"/>
                <w:noProof/>
              </w:rPr>
              <w:t>Opis i oznaka grupa predmeta nabave, ako je predmet nabave podijeljen na grupe</w:t>
            </w:r>
            <w:r w:rsidR="001934B7">
              <w:rPr>
                <w:noProof/>
                <w:webHidden/>
              </w:rPr>
              <w:tab/>
            </w:r>
            <w:r w:rsidR="0021480C">
              <w:rPr>
                <w:noProof/>
                <w:webHidden/>
              </w:rPr>
              <w:fldChar w:fldCharType="begin"/>
            </w:r>
            <w:r w:rsidR="001934B7">
              <w:rPr>
                <w:noProof/>
                <w:webHidden/>
              </w:rPr>
              <w:instrText xml:space="preserve"> PAGEREF _Toc81493489 \h </w:instrText>
            </w:r>
            <w:r w:rsidR="0021480C">
              <w:rPr>
                <w:noProof/>
                <w:webHidden/>
              </w:rPr>
            </w:r>
            <w:r w:rsidR="0021480C">
              <w:rPr>
                <w:noProof/>
                <w:webHidden/>
              </w:rPr>
              <w:fldChar w:fldCharType="separate"/>
            </w:r>
            <w:r w:rsidR="00AD58A7">
              <w:rPr>
                <w:noProof/>
                <w:webHidden/>
              </w:rPr>
              <w:t>9</w:t>
            </w:r>
            <w:r w:rsidR="0021480C">
              <w:rPr>
                <w:noProof/>
                <w:webHidden/>
              </w:rPr>
              <w:fldChar w:fldCharType="end"/>
            </w:r>
          </w:hyperlink>
        </w:p>
        <w:p w14:paraId="16DE368F" w14:textId="0E0B6ED7" w:rsidR="001934B7" w:rsidRDefault="00797AB8">
          <w:pPr>
            <w:pStyle w:val="Sadraj2"/>
            <w:tabs>
              <w:tab w:val="left" w:pos="880"/>
              <w:tab w:val="right" w:leader="dot" w:pos="9062"/>
            </w:tabs>
            <w:rPr>
              <w:rFonts w:eastAsiaTheme="minorEastAsia" w:cstheme="minorBidi"/>
              <w:noProof/>
              <w:lang w:val="en-US"/>
            </w:rPr>
          </w:pPr>
          <w:hyperlink w:anchor="_Toc81493490" w:history="1">
            <w:r w:rsidR="001934B7" w:rsidRPr="00EF52A8">
              <w:rPr>
                <w:rStyle w:val="Hiperveza"/>
                <w:rFonts w:cstheme="minorHAnsi"/>
                <w:noProof/>
              </w:rPr>
              <w:t>2.3</w:t>
            </w:r>
            <w:r w:rsidR="001934B7">
              <w:rPr>
                <w:rFonts w:eastAsiaTheme="minorEastAsia" w:cstheme="minorBidi"/>
                <w:noProof/>
                <w:lang w:val="en-US"/>
              </w:rPr>
              <w:tab/>
            </w:r>
            <w:r w:rsidR="001934B7" w:rsidRPr="00EF52A8">
              <w:rPr>
                <w:rStyle w:val="Hiperveza"/>
                <w:rFonts w:cstheme="minorHAnsi"/>
                <w:noProof/>
              </w:rPr>
              <w:t>Oznaka i naziv iz Jedinstvenog rječnika javne nabave (CPV)</w:t>
            </w:r>
            <w:r w:rsidR="001934B7">
              <w:rPr>
                <w:noProof/>
                <w:webHidden/>
              </w:rPr>
              <w:tab/>
            </w:r>
            <w:r w:rsidR="0021480C">
              <w:rPr>
                <w:noProof/>
                <w:webHidden/>
              </w:rPr>
              <w:fldChar w:fldCharType="begin"/>
            </w:r>
            <w:r w:rsidR="001934B7">
              <w:rPr>
                <w:noProof/>
                <w:webHidden/>
              </w:rPr>
              <w:instrText xml:space="preserve"> PAGEREF _Toc81493490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65DFCFE8" w14:textId="12D8C32C" w:rsidR="001934B7" w:rsidRDefault="00797AB8">
          <w:pPr>
            <w:pStyle w:val="Sadraj2"/>
            <w:tabs>
              <w:tab w:val="left" w:pos="880"/>
              <w:tab w:val="right" w:leader="dot" w:pos="9062"/>
            </w:tabs>
            <w:rPr>
              <w:rFonts w:eastAsiaTheme="minorEastAsia" w:cstheme="minorBidi"/>
              <w:noProof/>
              <w:lang w:val="en-US"/>
            </w:rPr>
          </w:pPr>
          <w:hyperlink w:anchor="_Toc81493491" w:history="1">
            <w:r w:rsidR="001934B7" w:rsidRPr="00EF52A8">
              <w:rPr>
                <w:rStyle w:val="Hiperveza"/>
                <w:rFonts w:cstheme="minorHAnsi"/>
                <w:noProof/>
              </w:rPr>
              <w:t>2.4</w:t>
            </w:r>
            <w:r w:rsidR="001934B7">
              <w:rPr>
                <w:rFonts w:eastAsiaTheme="minorEastAsia" w:cstheme="minorBidi"/>
                <w:noProof/>
                <w:lang w:val="en-US"/>
              </w:rPr>
              <w:tab/>
            </w:r>
            <w:r w:rsidR="001934B7" w:rsidRPr="00EF52A8">
              <w:rPr>
                <w:rStyle w:val="Hiperveza"/>
                <w:rFonts w:cstheme="minorHAnsi"/>
                <w:noProof/>
              </w:rPr>
              <w:t>Količina predmeta nabave</w:t>
            </w:r>
            <w:r w:rsidR="001934B7">
              <w:rPr>
                <w:noProof/>
                <w:webHidden/>
              </w:rPr>
              <w:tab/>
            </w:r>
            <w:r w:rsidR="0021480C">
              <w:rPr>
                <w:noProof/>
                <w:webHidden/>
              </w:rPr>
              <w:fldChar w:fldCharType="begin"/>
            </w:r>
            <w:r w:rsidR="001934B7">
              <w:rPr>
                <w:noProof/>
                <w:webHidden/>
              </w:rPr>
              <w:instrText xml:space="preserve"> PAGEREF _Toc81493491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5637EDD1" w14:textId="2DCAA10C" w:rsidR="001934B7" w:rsidRDefault="00797AB8">
          <w:pPr>
            <w:pStyle w:val="Sadraj2"/>
            <w:tabs>
              <w:tab w:val="left" w:pos="880"/>
              <w:tab w:val="right" w:leader="dot" w:pos="9062"/>
            </w:tabs>
            <w:rPr>
              <w:rFonts w:eastAsiaTheme="minorEastAsia" w:cstheme="minorBidi"/>
              <w:noProof/>
              <w:lang w:val="en-US"/>
            </w:rPr>
          </w:pPr>
          <w:hyperlink w:anchor="_Toc81493492" w:history="1">
            <w:r w:rsidR="001934B7" w:rsidRPr="00EF52A8">
              <w:rPr>
                <w:rStyle w:val="Hiperveza"/>
                <w:rFonts w:cstheme="minorHAnsi"/>
                <w:noProof/>
              </w:rPr>
              <w:t>2.5</w:t>
            </w:r>
            <w:r w:rsidR="001934B7">
              <w:rPr>
                <w:rFonts w:eastAsiaTheme="minorEastAsia" w:cstheme="minorBidi"/>
                <w:noProof/>
                <w:lang w:val="en-US"/>
              </w:rPr>
              <w:tab/>
            </w:r>
            <w:r w:rsidR="001934B7" w:rsidRPr="00EF52A8">
              <w:rPr>
                <w:rStyle w:val="Hiperveza"/>
                <w:rFonts w:cstheme="minorHAnsi"/>
                <w:noProof/>
              </w:rPr>
              <w:t>Tehničke specifikacije</w:t>
            </w:r>
            <w:r w:rsidR="001934B7">
              <w:rPr>
                <w:noProof/>
                <w:webHidden/>
              </w:rPr>
              <w:tab/>
            </w:r>
            <w:r w:rsidR="0021480C">
              <w:rPr>
                <w:noProof/>
                <w:webHidden/>
              </w:rPr>
              <w:fldChar w:fldCharType="begin"/>
            </w:r>
            <w:r w:rsidR="001934B7">
              <w:rPr>
                <w:noProof/>
                <w:webHidden/>
              </w:rPr>
              <w:instrText xml:space="preserve"> PAGEREF _Toc81493492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3AAB5267" w14:textId="69F4AF6F" w:rsidR="001934B7" w:rsidRDefault="00797AB8">
          <w:pPr>
            <w:pStyle w:val="Sadraj2"/>
            <w:tabs>
              <w:tab w:val="left" w:pos="880"/>
              <w:tab w:val="right" w:leader="dot" w:pos="9062"/>
            </w:tabs>
            <w:rPr>
              <w:rFonts w:eastAsiaTheme="minorEastAsia" w:cstheme="minorBidi"/>
              <w:noProof/>
              <w:lang w:val="en-US"/>
            </w:rPr>
          </w:pPr>
          <w:hyperlink w:anchor="_Toc81493493" w:history="1">
            <w:r w:rsidR="001934B7" w:rsidRPr="00EF52A8">
              <w:rPr>
                <w:rStyle w:val="Hiperveza"/>
                <w:rFonts w:cstheme="minorHAnsi"/>
                <w:noProof/>
              </w:rPr>
              <w:t>2.6</w:t>
            </w:r>
            <w:r w:rsidR="001934B7">
              <w:rPr>
                <w:rFonts w:eastAsiaTheme="minorEastAsia" w:cstheme="minorBidi"/>
                <w:noProof/>
                <w:lang w:val="en-US"/>
              </w:rPr>
              <w:tab/>
            </w:r>
            <w:r w:rsidR="001934B7" w:rsidRPr="00EF52A8">
              <w:rPr>
                <w:rStyle w:val="Hiperveza"/>
                <w:rFonts w:cstheme="minorHAnsi"/>
                <w:noProof/>
              </w:rPr>
              <w:t>Mjesto izvršenja predmeta nabave</w:t>
            </w:r>
            <w:r w:rsidR="001934B7">
              <w:rPr>
                <w:noProof/>
                <w:webHidden/>
              </w:rPr>
              <w:tab/>
            </w:r>
            <w:r w:rsidR="0021480C">
              <w:rPr>
                <w:noProof/>
                <w:webHidden/>
              </w:rPr>
              <w:fldChar w:fldCharType="begin"/>
            </w:r>
            <w:r w:rsidR="001934B7">
              <w:rPr>
                <w:noProof/>
                <w:webHidden/>
              </w:rPr>
              <w:instrText xml:space="preserve"> PAGEREF _Toc81493493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59850D56" w14:textId="60D1B48B" w:rsidR="001934B7" w:rsidRDefault="00797AB8">
          <w:pPr>
            <w:pStyle w:val="Sadraj2"/>
            <w:tabs>
              <w:tab w:val="left" w:pos="880"/>
              <w:tab w:val="right" w:leader="dot" w:pos="9062"/>
            </w:tabs>
            <w:rPr>
              <w:rFonts w:eastAsiaTheme="minorEastAsia" w:cstheme="minorBidi"/>
              <w:noProof/>
              <w:lang w:val="en-US"/>
            </w:rPr>
          </w:pPr>
          <w:hyperlink w:anchor="_Toc81493494" w:history="1">
            <w:r w:rsidR="001934B7" w:rsidRPr="00EF52A8">
              <w:rPr>
                <w:rStyle w:val="Hiperveza"/>
                <w:rFonts w:cstheme="minorHAnsi"/>
                <w:noProof/>
              </w:rPr>
              <w:t>2.7</w:t>
            </w:r>
            <w:r w:rsidR="001934B7">
              <w:rPr>
                <w:rFonts w:eastAsiaTheme="minorEastAsia" w:cstheme="minorBidi"/>
                <w:noProof/>
                <w:lang w:val="en-US"/>
              </w:rPr>
              <w:tab/>
            </w:r>
            <w:r w:rsidR="001934B7" w:rsidRPr="00EF52A8">
              <w:rPr>
                <w:rStyle w:val="Hiperveza"/>
                <w:rFonts w:cstheme="minorHAnsi"/>
                <w:noProof/>
              </w:rPr>
              <w:t>Rok početka i završetka izvršenja predmeta nabave, odnosno ugovora</w:t>
            </w:r>
            <w:r w:rsidR="001934B7">
              <w:rPr>
                <w:noProof/>
                <w:webHidden/>
              </w:rPr>
              <w:tab/>
            </w:r>
            <w:r w:rsidR="0021480C">
              <w:rPr>
                <w:noProof/>
                <w:webHidden/>
              </w:rPr>
              <w:fldChar w:fldCharType="begin"/>
            </w:r>
            <w:r w:rsidR="001934B7">
              <w:rPr>
                <w:noProof/>
                <w:webHidden/>
              </w:rPr>
              <w:instrText xml:space="preserve"> PAGEREF _Toc81493494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605D86DD" w14:textId="53D86F3A" w:rsidR="001934B7" w:rsidRDefault="00797AB8">
          <w:pPr>
            <w:pStyle w:val="Sadraj2"/>
            <w:tabs>
              <w:tab w:val="left" w:pos="880"/>
              <w:tab w:val="right" w:leader="dot" w:pos="9062"/>
            </w:tabs>
            <w:rPr>
              <w:rFonts w:eastAsiaTheme="minorEastAsia" w:cstheme="minorBidi"/>
              <w:noProof/>
              <w:lang w:val="en-US"/>
            </w:rPr>
          </w:pPr>
          <w:hyperlink w:anchor="_Toc81493495" w:history="1">
            <w:r w:rsidR="001934B7" w:rsidRPr="00EF52A8">
              <w:rPr>
                <w:rStyle w:val="Hiperveza"/>
                <w:rFonts w:cstheme="minorHAnsi"/>
                <w:noProof/>
              </w:rPr>
              <w:t>2.8</w:t>
            </w:r>
            <w:r w:rsidR="001934B7">
              <w:rPr>
                <w:rFonts w:eastAsiaTheme="minorEastAsia" w:cstheme="minorBidi"/>
                <w:noProof/>
                <w:lang w:val="en-US"/>
              </w:rPr>
              <w:tab/>
            </w:r>
            <w:r w:rsidR="001934B7" w:rsidRPr="00EF52A8">
              <w:rPr>
                <w:rStyle w:val="Hiperveza"/>
                <w:rFonts w:cstheme="minorHAnsi"/>
                <w:noProof/>
              </w:rPr>
              <w:t>Opcije i mogućnost obnavljanja ugovora</w:t>
            </w:r>
            <w:r w:rsidR="001934B7">
              <w:rPr>
                <w:noProof/>
                <w:webHidden/>
              </w:rPr>
              <w:tab/>
            </w:r>
            <w:r w:rsidR="0021480C">
              <w:rPr>
                <w:noProof/>
                <w:webHidden/>
              </w:rPr>
              <w:fldChar w:fldCharType="begin"/>
            </w:r>
            <w:r w:rsidR="001934B7">
              <w:rPr>
                <w:noProof/>
                <w:webHidden/>
              </w:rPr>
              <w:instrText xml:space="preserve"> PAGEREF _Toc81493495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7F0BB854" w14:textId="1A55AAE9" w:rsidR="001934B7" w:rsidRDefault="00797AB8">
          <w:pPr>
            <w:pStyle w:val="Sadraj2"/>
            <w:tabs>
              <w:tab w:val="left" w:pos="880"/>
              <w:tab w:val="right" w:leader="dot" w:pos="9062"/>
            </w:tabs>
            <w:rPr>
              <w:rFonts w:eastAsiaTheme="minorEastAsia" w:cstheme="minorBidi"/>
              <w:noProof/>
              <w:lang w:val="en-US"/>
            </w:rPr>
          </w:pPr>
          <w:hyperlink w:anchor="_Toc81493496" w:history="1">
            <w:r w:rsidR="001934B7" w:rsidRPr="00EF52A8">
              <w:rPr>
                <w:rStyle w:val="Hiperveza"/>
                <w:rFonts w:cstheme="minorHAnsi"/>
                <w:noProof/>
              </w:rPr>
              <w:t>2.9</w:t>
            </w:r>
            <w:r w:rsidR="001934B7">
              <w:rPr>
                <w:rFonts w:eastAsiaTheme="minorEastAsia" w:cstheme="minorBidi"/>
                <w:noProof/>
                <w:lang w:val="en-US"/>
              </w:rPr>
              <w:tab/>
            </w:r>
            <w:r w:rsidR="001934B7" w:rsidRPr="00EF52A8">
              <w:rPr>
                <w:rStyle w:val="Hiperveza"/>
                <w:rFonts w:cstheme="minorHAnsi"/>
                <w:noProof/>
              </w:rPr>
              <w:t>Troškovnik</w:t>
            </w:r>
            <w:r w:rsidR="001934B7">
              <w:rPr>
                <w:noProof/>
                <w:webHidden/>
              </w:rPr>
              <w:tab/>
            </w:r>
            <w:r w:rsidR="0021480C">
              <w:rPr>
                <w:noProof/>
                <w:webHidden/>
              </w:rPr>
              <w:fldChar w:fldCharType="begin"/>
            </w:r>
            <w:r w:rsidR="001934B7">
              <w:rPr>
                <w:noProof/>
                <w:webHidden/>
              </w:rPr>
              <w:instrText xml:space="preserve"> PAGEREF _Toc81493496 \h </w:instrText>
            </w:r>
            <w:r w:rsidR="0021480C">
              <w:rPr>
                <w:noProof/>
                <w:webHidden/>
              </w:rPr>
            </w:r>
            <w:r w:rsidR="0021480C">
              <w:rPr>
                <w:noProof/>
                <w:webHidden/>
              </w:rPr>
              <w:fldChar w:fldCharType="separate"/>
            </w:r>
            <w:r w:rsidR="00AD58A7">
              <w:rPr>
                <w:noProof/>
                <w:webHidden/>
              </w:rPr>
              <w:t>10</w:t>
            </w:r>
            <w:r w:rsidR="0021480C">
              <w:rPr>
                <w:noProof/>
                <w:webHidden/>
              </w:rPr>
              <w:fldChar w:fldCharType="end"/>
            </w:r>
          </w:hyperlink>
        </w:p>
        <w:p w14:paraId="7FAB6BDE" w14:textId="3702E4A6" w:rsidR="001934B7" w:rsidRDefault="00797AB8">
          <w:pPr>
            <w:pStyle w:val="Sadraj2"/>
            <w:tabs>
              <w:tab w:val="left" w:pos="880"/>
              <w:tab w:val="right" w:leader="dot" w:pos="9062"/>
            </w:tabs>
            <w:rPr>
              <w:rFonts w:eastAsiaTheme="minorEastAsia" w:cstheme="minorBidi"/>
              <w:noProof/>
              <w:lang w:val="en-US"/>
            </w:rPr>
          </w:pPr>
          <w:hyperlink w:anchor="_Toc81493497" w:history="1">
            <w:r w:rsidR="001934B7" w:rsidRPr="00EF52A8">
              <w:rPr>
                <w:rStyle w:val="Hiperveza"/>
                <w:rFonts w:cstheme="minorHAnsi"/>
                <w:noProof/>
              </w:rPr>
              <w:t>2.10</w:t>
            </w:r>
            <w:r w:rsidR="001934B7">
              <w:rPr>
                <w:rFonts w:eastAsiaTheme="minorEastAsia" w:cstheme="minorBidi"/>
                <w:noProof/>
                <w:lang w:val="en-US"/>
              </w:rPr>
              <w:tab/>
            </w:r>
            <w:r w:rsidR="001934B7" w:rsidRPr="00EF52A8">
              <w:rPr>
                <w:rStyle w:val="Hiperveza"/>
                <w:rFonts w:cstheme="minorHAnsi"/>
                <w:noProof/>
              </w:rPr>
              <w:t>Kriterij za ocjenu jednakovrijednosti predmeta nabave, ako se upućuje na marku, izvor, patent, itd.</w:t>
            </w:r>
            <w:r w:rsidR="001934B7">
              <w:rPr>
                <w:noProof/>
                <w:webHidden/>
              </w:rPr>
              <w:tab/>
            </w:r>
            <w:r w:rsidR="0021480C">
              <w:rPr>
                <w:noProof/>
                <w:webHidden/>
              </w:rPr>
              <w:fldChar w:fldCharType="begin"/>
            </w:r>
            <w:r w:rsidR="001934B7">
              <w:rPr>
                <w:noProof/>
                <w:webHidden/>
              </w:rPr>
              <w:instrText xml:space="preserve"> PAGEREF _Toc81493497 \h </w:instrText>
            </w:r>
            <w:r w:rsidR="0021480C">
              <w:rPr>
                <w:noProof/>
                <w:webHidden/>
              </w:rPr>
            </w:r>
            <w:r w:rsidR="0021480C">
              <w:rPr>
                <w:noProof/>
                <w:webHidden/>
              </w:rPr>
              <w:fldChar w:fldCharType="separate"/>
            </w:r>
            <w:r w:rsidR="00AD58A7">
              <w:rPr>
                <w:noProof/>
                <w:webHidden/>
              </w:rPr>
              <w:t>11</w:t>
            </w:r>
            <w:r w:rsidR="0021480C">
              <w:rPr>
                <w:noProof/>
                <w:webHidden/>
              </w:rPr>
              <w:fldChar w:fldCharType="end"/>
            </w:r>
          </w:hyperlink>
        </w:p>
        <w:p w14:paraId="6E561F81" w14:textId="29C1F1FC" w:rsidR="001934B7" w:rsidRDefault="00797AB8">
          <w:pPr>
            <w:pStyle w:val="Sadraj2"/>
            <w:tabs>
              <w:tab w:val="left" w:pos="880"/>
              <w:tab w:val="right" w:leader="dot" w:pos="9062"/>
            </w:tabs>
            <w:rPr>
              <w:rFonts w:eastAsiaTheme="minorEastAsia" w:cstheme="minorBidi"/>
              <w:noProof/>
              <w:lang w:val="en-US"/>
            </w:rPr>
          </w:pPr>
          <w:hyperlink w:anchor="_Toc81493498" w:history="1">
            <w:r w:rsidR="001934B7" w:rsidRPr="00EF52A8">
              <w:rPr>
                <w:rStyle w:val="Hiperveza"/>
                <w:rFonts w:cstheme="minorHAnsi"/>
                <w:noProof/>
              </w:rPr>
              <w:t>2.11</w:t>
            </w:r>
            <w:r w:rsidR="001934B7">
              <w:rPr>
                <w:rFonts w:eastAsiaTheme="minorEastAsia" w:cstheme="minorBidi"/>
                <w:noProof/>
                <w:lang w:val="en-US"/>
              </w:rPr>
              <w:tab/>
            </w:r>
            <w:r w:rsidR="001934B7" w:rsidRPr="00EF52A8">
              <w:rPr>
                <w:rStyle w:val="Hiperveza"/>
                <w:rFonts w:cstheme="minorHAnsi"/>
                <w:noProof/>
              </w:rPr>
              <w:t>Odredbe o normama</w:t>
            </w:r>
            <w:r w:rsidR="001934B7">
              <w:rPr>
                <w:noProof/>
                <w:webHidden/>
              </w:rPr>
              <w:tab/>
            </w:r>
            <w:r w:rsidR="0021480C">
              <w:rPr>
                <w:noProof/>
                <w:webHidden/>
              </w:rPr>
              <w:fldChar w:fldCharType="begin"/>
            </w:r>
            <w:r w:rsidR="001934B7">
              <w:rPr>
                <w:noProof/>
                <w:webHidden/>
              </w:rPr>
              <w:instrText xml:space="preserve"> PAGEREF _Toc81493498 \h </w:instrText>
            </w:r>
            <w:r w:rsidR="0021480C">
              <w:rPr>
                <w:noProof/>
                <w:webHidden/>
              </w:rPr>
            </w:r>
            <w:r w:rsidR="0021480C">
              <w:rPr>
                <w:noProof/>
                <w:webHidden/>
              </w:rPr>
              <w:fldChar w:fldCharType="separate"/>
            </w:r>
            <w:r w:rsidR="00AD58A7">
              <w:rPr>
                <w:noProof/>
                <w:webHidden/>
              </w:rPr>
              <w:t>11</w:t>
            </w:r>
            <w:r w:rsidR="0021480C">
              <w:rPr>
                <w:noProof/>
                <w:webHidden/>
              </w:rPr>
              <w:fldChar w:fldCharType="end"/>
            </w:r>
          </w:hyperlink>
        </w:p>
        <w:p w14:paraId="79037B71" w14:textId="1AA05DBF" w:rsidR="001934B7" w:rsidRDefault="00797AB8">
          <w:pPr>
            <w:pStyle w:val="Sadraj1"/>
            <w:tabs>
              <w:tab w:val="left" w:pos="440"/>
            </w:tabs>
            <w:rPr>
              <w:rFonts w:eastAsiaTheme="minorEastAsia" w:cstheme="minorBidi"/>
              <w:b w:val="0"/>
              <w:lang w:val="en-US"/>
            </w:rPr>
          </w:pPr>
          <w:hyperlink w:anchor="_Toc81493499" w:history="1">
            <w:r w:rsidR="001934B7" w:rsidRPr="00EF52A8">
              <w:rPr>
                <w:rStyle w:val="Hiperveza"/>
                <w:rFonts w:cstheme="minorHAnsi"/>
              </w:rPr>
              <w:t>3</w:t>
            </w:r>
            <w:r w:rsidR="001934B7">
              <w:rPr>
                <w:rFonts w:eastAsiaTheme="minorEastAsia" w:cstheme="minorBidi"/>
                <w:b w:val="0"/>
                <w:lang w:val="en-US"/>
              </w:rPr>
              <w:tab/>
            </w:r>
            <w:r w:rsidR="001934B7" w:rsidRPr="00EF52A8">
              <w:rPr>
                <w:rStyle w:val="Hiperveza"/>
                <w:rFonts w:cstheme="minorHAnsi"/>
              </w:rPr>
              <w:t>KRITERIJI ZA KVALITATIVNI ODABIR GOSPODARSKOG SUBJEKTA</w:t>
            </w:r>
            <w:r w:rsidR="001934B7">
              <w:rPr>
                <w:webHidden/>
              </w:rPr>
              <w:tab/>
            </w:r>
            <w:r w:rsidR="0021480C">
              <w:rPr>
                <w:webHidden/>
              </w:rPr>
              <w:fldChar w:fldCharType="begin"/>
            </w:r>
            <w:r w:rsidR="001934B7">
              <w:rPr>
                <w:webHidden/>
              </w:rPr>
              <w:instrText xml:space="preserve"> PAGEREF _Toc81493499 \h </w:instrText>
            </w:r>
            <w:r w:rsidR="0021480C">
              <w:rPr>
                <w:webHidden/>
              </w:rPr>
            </w:r>
            <w:r w:rsidR="0021480C">
              <w:rPr>
                <w:webHidden/>
              </w:rPr>
              <w:fldChar w:fldCharType="separate"/>
            </w:r>
            <w:r w:rsidR="00AD58A7">
              <w:rPr>
                <w:webHidden/>
              </w:rPr>
              <w:t>12</w:t>
            </w:r>
            <w:r w:rsidR="0021480C">
              <w:rPr>
                <w:webHidden/>
              </w:rPr>
              <w:fldChar w:fldCharType="end"/>
            </w:r>
          </w:hyperlink>
        </w:p>
        <w:p w14:paraId="15A38754" w14:textId="57449C23" w:rsidR="001934B7" w:rsidRDefault="00797AB8">
          <w:pPr>
            <w:pStyle w:val="Sadraj2"/>
            <w:tabs>
              <w:tab w:val="left" w:pos="880"/>
              <w:tab w:val="right" w:leader="dot" w:pos="9062"/>
            </w:tabs>
            <w:rPr>
              <w:rFonts w:eastAsiaTheme="minorEastAsia" w:cstheme="minorBidi"/>
              <w:noProof/>
              <w:lang w:val="en-US"/>
            </w:rPr>
          </w:pPr>
          <w:hyperlink w:anchor="_Toc81493500" w:history="1">
            <w:r w:rsidR="001934B7" w:rsidRPr="00EF52A8">
              <w:rPr>
                <w:rStyle w:val="Hiperveza"/>
                <w:rFonts w:cstheme="minorHAnsi"/>
                <w:noProof/>
              </w:rPr>
              <w:t>3.1</w:t>
            </w:r>
            <w:r w:rsidR="001934B7">
              <w:rPr>
                <w:rFonts w:eastAsiaTheme="minorEastAsia" w:cstheme="minorBidi"/>
                <w:noProof/>
                <w:lang w:val="en-US"/>
              </w:rPr>
              <w:tab/>
            </w:r>
            <w:r w:rsidR="001934B7" w:rsidRPr="00EF52A8">
              <w:rPr>
                <w:rStyle w:val="Hiperveza"/>
                <w:rFonts w:cstheme="minorHAnsi"/>
                <w:noProof/>
              </w:rPr>
              <w:t>Obvezne osnove za isključenje gospodarskog subjekta</w:t>
            </w:r>
            <w:r w:rsidR="001934B7">
              <w:rPr>
                <w:noProof/>
                <w:webHidden/>
              </w:rPr>
              <w:tab/>
            </w:r>
            <w:r w:rsidR="0021480C">
              <w:rPr>
                <w:noProof/>
                <w:webHidden/>
              </w:rPr>
              <w:fldChar w:fldCharType="begin"/>
            </w:r>
            <w:r w:rsidR="001934B7">
              <w:rPr>
                <w:noProof/>
                <w:webHidden/>
              </w:rPr>
              <w:instrText xml:space="preserve"> PAGEREF _Toc81493500 \h </w:instrText>
            </w:r>
            <w:r w:rsidR="0021480C">
              <w:rPr>
                <w:noProof/>
                <w:webHidden/>
              </w:rPr>
            </w:r>
            <w:r w:rsidR="0021480C">
              <w:rPr>
                <w:noProof/>
                <w:webHidden/>
              </w:rPr>
              <w:fldChar w:fldCharType="separate"/>
            </w:r>
            <w:r w:rsidR="00AD58A7">
              <w:rPr>
                <w:noProof/>
                <w:webHidden/>
              </w:rPr>
              <w:t>12</w:t>
            </w:r>
            <w:r w:rsidR="0021480C">
              <w:rPr>
                <w:noProof/>
                <w:webHidden/>
              </w:rPr>
              <w:fldChar w:fldCharType="end"/>
            </w:r>
          </w:hyperlink>
        </w:p>
        <w:p w14:paraId="3D8B5CEF" w14:textId="6EBE2626" w:rsidR="001934B7" w:rsidRDefault="00797AB8">
          <w:pPr>
            <w:pStyle w:val="Sadraj3"/>
            <w:tabs>
              <w:tab w:val="left" w:pos="1320"/>
              <w:tab w:val="right" w:leader="dot" w:pos="9062"/>
            </w:tabs>
            <w:rPr>
              <w:rFonts w:eastAsiaTheme="minorEastAsia" w:cstheme="minorBidi"/>
              <w:noProof/>
              <w:lang w:val="en-US"/>
            </w:rPr>
          </w:pPr>
          <w:hyperlink w:anchor="_Toc81493501" w:history="1">
            <w:r w:rsidR="001934B7" w:rsidRPr="00EF52A8">
              <w:rPr>
                <w:rStyle w:val="Hiperveza"/>
                <w:rFonts w:cstheme="minorHAnsi"/>
                <w:noProof/>
              </w:rPr>
              <w:t>3.1.1</w:t>
            </w:r>
            <w:r w:rsidR="001934B7">
              <w:rPr>
                <w:rFonts w:eastAsiaTheme="minorEastAsia" w:cstheme="minorBidi"/>
                <w:noProof/>
                <w:lang w:val="en-US"/>
              </w:rPr>
              <w:tab/>
            </w:r>
            <w:r w:rsidR="001934B7" w:rsidRPr="00EF52A8">
              <w:rPr>
                <w:rStyle w:val="Hiperveza"/>
                <w:rFonts w:cstheme="minorHAnsi"/>
                <w:noProof/>
              </w:rPr>
              <w:t>Nekažnjavanje</w:t>
            </w:r>
            <w:r w:rsidR="001934B7">
              <w:rPr>
                <w:noProof/>
                <w:webHidden/>
              </w:rPr>
              <w:tab/>
            </w:r>
            <w:r w:rsidR="0021480C">
              <w:rPr>
                <w:noProof/>
                <w:webHidden/>
              </w:rPr>
              <w:fldChar w:fldCharType="begin"/>
            </w:r>
            <w:r w:rsidR="001934B7">
              <w:rPr>
                <w:noProof/>
                <w:webHidden/>
              </w:rPr>
              <w:instrText xml:space="preserve"> PAGEREF _Toc81493501 \h </w:instrText>
            </w:r>
            <w:r w:rsidR="0021480C">
              <w:rPr>
                <w:noProof/>
                <w:webHidden/>
              </w:rPr>
            </w:r>
            <w:r w:rsidR="0021480C">
              <w:rPr>
                <w:noProof/>
                <w:webHidden/>
              </w:rPr>
              <w:fldChar w:fldCharType="separate"/>
            </w:r>
            <w:r w:rsidR="00AD58A7">
              <w:rPr>
                <w:noProof/>
                <w:webHidden/>
              </w:rPr>
              <w:t>12</w:t>
            </w:r>
            <w:r w:rsidR="0021480C">
              <w:rPr>
                <w:noProof/>
                <w:webHidden/>
              </w:rPr>
              <w:fldChar w:fldCharType="end"/>
            </w:r>
          </w:hyperlink>
        </w:p>
        <w:p w14:paraId="2679183D" w14:textId="02F7F0EC" w:rsidR="001934B7" w:rsidRDefault="00797AB8">
          <w:pPr>
            <w:pStyle w:val="Sadraj3"/>
            <w:tabs>
              <w:tab w:val="left" w:pos="1320"/>
              <w:tab w:val="right" w:leader="dot" w:pos="9062"/>
            </w:tabs>
            <w:rPr>
              <w:rFonts w:eastAsiaTheme="minorEastAsia" w:cstheme="minorBidi"/>
              <w:noProof/>
              <w:lang w:val="en-US"/>
            </w:rPr>
          </w:pPr>
          <w:hyperlink w:anchor="_Toc81493502" w:history="1">
            <w:r w:rsidR="001934B7" w:rsidRPr="00EF52A8">
              <w:rPr>
                <w:rStyle w:val="Hiperveza"/>
                <w:rFonts w:cstheme="minorHAnsi"/>
                <w:noProof/>
              </w:rPr>
              <w:t>3.1.2</w:t>
            </w:r>
            <w:r w:rsidR="001934B7">
              <w:rPr>
                <w:rFonts w:eastAsiaTheme="minorEastAsia" w:cstheme="minorBidi"/>
                <w:noProof/>
                <w:lang w:val="en-US"/>
              </w:rPr>
              <w:tab/>
            </w:r>
            <w:r w:rsidR="001934B7" w:rsidRPr="00EF52A8">
              <w:rPr>
                <w:rStyle w:val="Hiperveza"/>
                <w:rFonts w:cstheme="minorHAnsi"/>
                <w:noProof/>
              </w:rPr>
              <w:t>Plaćene dospjele porezne obveze i obveze za mirovinsko i zdravstveno osiguranje</w:t>
            </w:r>
            <w:r w:rsidR="001934B7">
              <w:rPr>
                <w:noProof/>
                <w:webHidden/>
              </w:rPr>
              <w:tab/>
            </w:r>
            <w:r w:rsidR="0021480C">
              <w:rPr>
                <w:noProof/>
                <w:webHidden/>
              </w:rPr>
              <w:fldChar w:fldCharType="begin"/>
            </w:r>
            <w:r w:rsidR="001934B7">
              <w:rPr>
                <w:noProof/>
                <w:webHidden/>
              </w:rPr>
              <w:instrText xml:space="preserve"> PAGEREF _Toc81493502 \h </w:instrText>
            </w:r>
            <w:r w:rsidR="0021480C">
              <w:rPr>
                <w:noProof/>
                <w:webHidden/>
              </w:rPr>
            </w:r>
            <w:r w:rsidR="0021480C">
              <w:rPr>
                <w:noProof/>
                <w:webHidden/>
              </w:rPr>
              <w:fldChar w:fldCharType="separate"/>
            </w:r>
            <w:r w:rsidR="00AD58A7">
              <w:rPr>
                <w:noProof/>
                <w:webHidden/>
              </w:rPr>
              <w:t>14</w:t>
            </w:r>
            <w:r w:rsidR="0021480C">
              <w:rPr>
                <w:noProof/>
                <w:webHidden/>
              </w:rPr>
              <w:fldChar w:fldCharType="end"/>
            </w:r>
          </w:hyperlink>
        </w:p>
        <w:p w14:paraId="0EA3A6B8" w14:textId="30772C03" w:rsidR="001934B7" w:rsidRDefault="00797AB8">
          <w:pPr>
            <w:pStyle w:val="Sadraj2"/>
            <w:tabs>
              <w:tab w:val="left" w:pos="880"/>
              <w:tab w:val="right" w:leader="dot" w:pos="9062"/>
            </w:tabs>
            <w:rPr>
              <w:rFonts w:eastAsiaTheme="minorEastAsia" w:cstheme="minorBidi"/>
              <w:noProof/>
              <w:lang w:val="en-US"/>
            </w:rPr>
          </w:pPr>
          <w:hyperlink w:anchor="_Toc81493503" w:history="1">
            <w:r w:rsidR="001934B7" w:rsidRPr="00EF52A8">
              <w:rPr>
                <w:rStyle w:val="Hiperveza"/>
                <w:rFonts w:cstheme="minorHAnsi"/>
                <w:noProof/>
              </w:rPr>
              <w:t>3.2</w:t>
            </w:r>
            <w:r w:rsidR="001934B7">
              <w:rPr>
                <w:rFonts w:eastAsiaTheme="minorEastAsia" w:cstheme="minorBidi"/>
                <w:noProof/>
                <w:lang w:val="en-US"/>
              </w:rPr>
              <w:tab/>
            </w:r>
            <w:r w:rsidR="001934B7" w:rsidRPr="00EF52A8">
              <w:rPr>
                <w:rStyle w:val="Hiperveza"/>
                <w:rFonts w:cstheme="minorHAnsi"/>
                <w:noProof/>
              </w:rPr>
              <w:t>Dokazivanje pouzdanosti – odredbe o „samo korigiranju“</w:t>
            </w:r>
            <w:r w:rsidR="001934B7">
              <w:rPr>
                <w:noProof/>
                <w:webHidden/>
              </w:rPr>
              <w:tab/>
            </w:r>
            <w:r w:rsidR="0021480C">
              <w:rPr>
                <w:noProof/>
                <w:webHidden/>
              </w:rPr>
              <w:fldChar w:fldCharType="begin"/>
            </w:r>
            <w:r w:rsidR="001934B7">
              <w:rPr>
                <w:noProof/>
                <w:webHidden/>
              </w:rPr>
              <w:instrText xml:space="preserve"> PAGEREF _Toc81493503 \h </w:instrText>
            </w:r>
            <w:r w:rsidR="0021480C">
              <w:rPr>
                <w:noProof/>
                <w:webHidden/>
              </w:rPr>
            </w:r>
            <w:r w:rsidR="0021480C">
              <w:rPr>
                <w:noProof/>
                <w:webHidden/>
              </w:rPr>
              <w:fldChar w:fldCharType="separate"/>
            </w:r>
            <w:r w:rsidR="00AD58A7">
              <w:rPr>
                <w:noProof/>
                <w:webHidden/>
              </w:rPr>
              <w:t>15</w:t>
            </w:r>
            <w:r w:rsidR="0021480C">
              <w:rPr>
                <w:noProof/>
                <w:webHidden/>
              </w:rPr>
              <w:fldChar w:fldCharType="end"/>
            </w:r>
          </w:hyperlink>
        </w:p>
        <w:p w14:paraId="373F8A0E" w14:textId="23F65D09" w:rsidR="001934B7" w:rsidRDefault="00797AB8">
          <w:pPr>
            <w:pStyle w:val="Sadraj2"/>
            <w:tabs>
              <w:tab w:val="left" w:pos="880"/>
              <w:tab w:val="right" w:leader="dot" w:pos="9062"/>
            </w:tabs>
            <w:rPr>
              <w:rFonts w:eastAsiaTheme="minorEastAsia" w:cstheme="minorBidi"/>
              <w:noProof/>
              <w:lang w:val="en-US"/>
            </w:rPr>
          </w:pPr>
          <w:hyperlink w:anchor="_Toc81493504" w:history="1">
            <w:r w:rsidR="001934B7" w:rsidRPr="00EF52A8">
              <w:rPr>
                <w:rStyle w:val="Hiperveza"/>
                <w:rFonts w:cstheme="minorHAnsi"/>
                <w:noProof/>
              </w:rPr>
              <w:t>3.3</w:t>
            </w:r>
            <w:r w:rsidR="001934B7">
              <w:rPr>
                <w:rFonts w:eastAsiaTheme="minorEastAsia" w:cstheme="minorBidi"/>
                <w:noProof/>
                <w:lang w:val="en-US"/>
              </w:rPr>
              <w:tab/>
            </w:r>
            <w:r w:rsidR="001934B7" w:rsidRPr="00EF52A8">
              <w:rPr>
                <w:rStyle w:val="Hiperveza"/>
                <w:rFonts w:cstheme="minorHAnsi"/>
                <w:noProof/>
              </w:rPr>
              <w:t>Dokumenti kojima se dokazuje da ne postoje osnove za isključenje</w:t>
            </w:r>
            <w:r w:rsidR="001934B7">
              <w:rPr>
                <w:noProof/>
                <w:webHidden/>
              </w:rPr>
              <w:tab/>
            </w:r>
            <w:r w:rsidR="0021480C">
              <w:rPr>
                <w:noProof/>
                <w:webHidden/>
              </w:rPr>
              <w:fldChar w:fldCharType="begin"/>
            </w:r>
            <w:r w:rsidR="001934B7">
              <w:rPr>
                <w:noProof/>
                <w:webHidden/>
              </w:rPr>
              <w:instrText xml:space="preserve"> PAGEREF _Toc81493504 \h </w:instrText>
            </w:r>
            <w:r w:rsidR="0021480C">
              <w:rPr>
                <w:noProof/>
                <w:webHidden/>
              </w:rPr>
            </w:r>
            <w:r w:rsidR="0021480C">
              <w:rPr>
                <w:noProof/>
                <w:webHidden/>
              </w:rPr>
              <w:fldChar w:fldCharType="separate"/>
            </w:r>
            <w:r w:rsidR="00AD58A7">
              <w:rPr>
                <w:noProof/>
                <w:webHidden/>
              </w:rPr>
              <w:t>16</w:t>
            </w:r>
            <w:r w:rsidR="0021480C">
              <w:rPr>
                <w:noProof/>
                <w:webHidden/>
              </w:rPr>
              <w:fldChar w:fldCharType="end"/>
            </w:r>
          </w:hyperlink>
        </w:p>
        <w:p w14:paraId="1BA0112E" w14:textId="465E0A4B" w:rsidR="001934B7" w:rsidRDefault="00797AB8">
          <w:pPr>
            <w:pStyle w:val="Sadraj1"/>
            <w:tabs>
              <w:tab w:val="left" w:pos="440"/>
            </w:tabs>
            <w:rPr>
              <w:rFonts w:eastAsiaTheme="minorEastAsia" w:cstheme="minorBidi"/>
              <w:b w:val="0"/>
              <w:lang w:val="en-US"/>
            </w:rPr>
          </w:pPr>
          <w:hyperlink w:anchor="_Toc81493505" w:history="1">
            <w:r w:rsidR="001934B7" w:rsidRPr="00EF52A8">
              <w:rPr>
                <w:rStyle w:val="Hiperveza"/>
                <w:rFonts w:cstheme="minorHAnsi"/>
              </w:rPr>
              <w:t>4</w:t>
            </w:r>
            <w:r w:rsidR="001934B7">
              <w:rPr>
                <w:rFonts w:eastAsiaTheme="minorEastAsia" w:cstheme="minorBidi"/>
                <w:b w:val="0"/>
                <w:lang w:val="en-US"/>
              </w:rPr>
              <w:tab/>
            </w:r>
            <w:r w:rsidR="001934B7" w:rsidRPr="00EF52A8">
              <w:rPr>
                <w:rStyle w:val="Hiperveza"/>
                <w:rFonts w:cstheme="minorHAnsi"/>
              </w:rPr>
              <w:t>KRITERIJ ZA ODABIR GOSPODARSKOG SUBJEKTA (UVJETI SPOSOBNOSTI)</w:t>
            </w:r>
            <w:r w:rsidR="001934B7">
              <w:rPr>
                <w:webHidden/>
              </w:rPr>
              <w:tab/>
            </w:r>
            <w:r w:rsidR="0021480C">
              <w:rPr>
                <w:webHidden/>
              </w:rPr>
              <w:fldChar w:fldCharType="begin"/>
            </w:r>
            <w:r w:rsidR="001934B7">
              <w:rPr>
                <w:webHidden/>
              </w:rPr>
              <w:instrText xml:space="preserve"> PAGEREF _Toc81493505 \h </w:instrText>
            </w:r>
            <w:r w:rsidR="0021480C">
              <w:rPr>
                <w:webHidden/>
              </w:rPr>
            </w:r>
            <w:r w:rsidR="0021480C">
              <w:rPr>
                <w:webHidden/>
              </w:rPr>
              <w:fldChar w:fldCharType="separate"/>
            </w:r>
            <w:r w:rsidR="00AD58A7">
              <w:rPr>
                <w:webHidden/>
              </w:rPr>
              <w:t>18</w:t>
            </w:r>
            <w:r w:rsidR="0021480C">
              <w:rPr>
                <w:webHidden/>
              </w:rPr>
              <w:fldChar w:fldCharType="end"/>
            </w:r>
          </w:hyperlink>
        </w:p>
        <w:p w14:paraId="66BFE03C" w14:textId="74872549" w:rsidR="001934B7" w:rsidRDefault="00797AB8">
          <w:pPr>
            <w:pStyle w:val="Sadraj2"/>
            <w:tabs>
              <w:tab w:val="left" w:pos="880"/>
              <w:tab w:val="right" w:leader="dot" w:pos="9062"/>
            </w:tabs>
            <w:rPr>
              <w:rFonts w:eastAsiaTheme="minorEastAsia" w:cstheme="minorBidi"/>
              <w:noProof/>
              <w:lang w:val="en-US"/>
            </w:rPr>
          </w:pPr>
          <w:hyperlink w:anchor="_Toc81493506" w:history="1">
            <w:r w:rsidR="001934B7" w:rsidRPr="00EF52A8">
              <w:rPr>
                <w:rStyle w:val="Hiperveza"/>
                <w:rFonts w:cstheme="minorHAnsi"/>
                <w:noProof/>
              </w:rPr>
              <w:t>4.1</w:t>
            </w:r>
            <w:r w:rsidR="001934B7">
              <w:rPr>
                <w:rFonts w:eastAsiaTheme="minorEastAsia" w:cstheme="minorBidi"/>
                <w:noProof/>
                <w:lang w:val="en-US"/>
              </w:rPr>
              <w:tab/>
            </w:r>
            <w:r w:rsidR="001934B7" w:rsidRPr="00EF52A8">
              <w:rPr>
                <w:rStyle w:val="Hiperveza"/>
                <w:rFonts w:cstheme="minorHAnsi"/>
                <w:noProof/>
              </w:rPr>
              <w:t>Sposobnost za obavljanje profesionalne djelatnosti</w:t>
            </w:r>
            <w:r w:rsidR="001934B7">
              <w:rPr>
                <w:noProof/>
                <w:webHidden/>
              </w:rPr>
              <w:tab/>
            </w:r>
            <w:r w:rsidR="0021480C">
              <w:rPr>
                <w:noProof/>
                <w:webHidden/>
              </w:rPr>
              <w:fldChar w:fldCharType="begin"/>
            </w:r>
            <w:r w:rsidR="001934B7">
              <w:rPr>
                <w:noProof/>
                <w:webHidden/>
              </w:rPr>
              <w:instrText xml:space="preserve"> PAGEREF _Toc81493506 \h </w:instrText>
            </w:r>
            <w:r w:rsidR="0021480C">
              <w:rPr>
                <w:noProof/>
                <w:webHidden/>
              </w:rPr>
            </w:r>
            <w:r w:rsidR="0021480C">
              <w:rPr>
                <w:noProof/>
                <w:webHidden/>
              </w:rPr>
              <w:fldChar w:fldCharType="separate"/>
            </w:r>
            <w:r w:rsidR="00AD58A7">
              <w:rPr>
                <w:noProof/>
                <w:webHidden/>
              </w:rPr>
              <w:t>18</w:t>
            </w:r>
            <w:r w:rsidR="0021480C">
              <w:rPr>
                <w:noProof/>
                <w:webHidden/>
              </w:rPr>
              <w:fldChar w:fldCharType="end"/>
            </w:r>
          </w:hyperlink>
        </w:p>
        <w:p w14:paraId="6A0A456C" w14:textId="32ADC7BA" w:rsidR="001934B7" w:rsidRDefault="00797AB8">
          <w:pPr>
            <w:pStyle w:val="Sadraj2"/>
            <w:tabs>
              <w:tab w:val="left" w:pos="880"/>
              <w:tab w:val="right" w:leader="dot" w:pos="9062"/>
            </w:tabs>
            <w:rPr>
              <w:rFonts w:eastAsiaTheme="minorEastAsia" w:cstheme="minorBidi"/>
              <w:noProof/>
              <w:lang w:val="en-US"/>
            </w:rPr>
          </w:pPr>
          <w:hyperlink w:anchor="_Toc81493507" w:history="1">
            <w:r w:rsidR="001934B7" w:rsidRPr="00EF52A8">
              <w:rPr>
                <w:rStyle w:val="Hiperveza"/>
                <w:rFonts w:cstheme="minorHAnsi"/>
                <w:noProof/>
              </w:rPr>
              <w:t>4.2</w:t>
            </w:r>
            <w:r w:rsidR="001934B7">
              <w:rPr>
                <w:rFonts w:eastAsiaTheme="minorEastAsia" w:cstheme="minorBidi"/>
                <w:noProof/>
                <w:lang w:val="en-US"/>
              </w:rPr>
              <w:tab/>
            </w:r>
            <w:r w:rsidR="001934B7" w:rsidRPr="00EF52A8">
              <w:rPr>
                <w:rStyle w:val="Hiperveza"/>
                <w:rFonts w:cstheme="minorHAnsi"/>
                <w:noProof/>
              </w:rPr>
              <w:t>Ekonomska i financijska sposobnost</w:t>
            </w:r>
            <w:r w:rsidR="001934B7">
              <w:rPr>
                <w:noProof/>
                <w:webHidden/>
              </w:rPr>
              <w:tab/>
            </w:r>
            <w:r w:rsidR="0021480C">
              <w:rPr>
                <w:noProof/>
                <w:webHidden/>
              </w:rPr>
              <w:fldChar w:fldCharType="begin"/>
            </w:r>
            <w:r w:rsidR="001934B7">
              <w:rPr>
                <w:noProof/>
                <w:webHidden/>
              </w:rPr>
              <w:instrText xml:space="preserve"> PAGEREF _Toc81493507 \h </w:instrText>
            </w:r>
            <w:r w:rsidR="0021480C">
              <w:rPr>
                <w:noProof/>
                <w:webHidden/>
              </w:rPr>
            </w:r>
            <w:r w:rsidR="0021480C">
              <w:rPr>
                <w:noProof/>
                <w:webHidden/>
              </w:rPr>
              <w:fldChar w:fldCharType="separate"/>
            </w:r>
            <w:r w:rsidR="00AD58A7">
              <w:rPr>
                <w:noProof/>
                <w:webHidden/>
              </w:rPr>
              <w:t>18</w:t>
            </w:r>
            <w:r w:rsidR="0021480C">
              <w:rPr>
                <w:noProof/>
                <w:webHidden/>
              </w:rPr>
              <w:fldChar w:fldCharType="end"/>
            </w:r>
          </w:hyperlink>
        </w:p>
        <w:p w14:paraId="27162218" w14:textId="44452565" w:rsidR="001934B7" w:rsidRDefault="00797AB8">
          <w:pPr>
            <w:pStyle w:val="Sadraj3"/>
            <w:tabs>
              <w:tab w:val="left" w:pos="1320"/>
              <w:tab w:val="right" w:leader="dot" w:pos="9062"/>
            </w:tabs>
            <w:rPr>
              <w:rFonts w:eastAsiaTheme="minorEastAsia" w:cstheme="minorBidi"/>
              <w:noProof/>
              <w:lang w:val="en-US"/>
            </w:rPr>
          </w:pPr>
          <w:hyperlink w:anchor="_Toc81493508" w:history="1">
            <w:r w:rsidR="001934B7" w:rsidRPr="00EF52A8">
              <w:rPr>
                <w:rStyle w:val="Hiperveza"/>
                <w:rFonts w:cstheme="minorHAnsi"/>
                <w:noProof/>
              </w:rPr>
              <w:t>4.2.1</w:t>
            </w:r>
            <w:r w:rsidR="001934B7">
              <w:rPr>
                <w:rFonts w:eastAsiaTheme="minorEastAsia" w:cstheme="minorBidi"/>
                <w:noProof/>
                <w:lang w:val="en-US"/>
              </w:rPr>
              <w:tab/>
            </w:r>
            <w:r w:rsidR="001934B7" w:rsidRPr="00EF52A8">
              <w:rPr>
                <w:rStyle w:val="Hiperveza"/>
                <w:rFonts w:cstheme="minorHAnsi"/>
                <w:noProof/>
              </w:rPr>
              <w:t>Minimalni godišnji promet</w:t>
            </w:r>
            <w:r w:rsidR="001934B7">
              <w:rPr>
                <w:noProof/>
                <w:webHidden/>
              </w:rPr>
              <w:tab/>
            </w:r>
            <w:r w:rsidR="0021480C">
              <w:rPr>
                <w:noProof/>
                <w:webHidden/>
              </w:rPr>
              <w:fldChar w:fldCharType="begin"/>
            </w:r>
            <w:r w:rsidR="001934B7">
              <w:rPr>
                <w:noProof/>
                <w:webHidden/>
              </w:rPr>
              <w:instrText xml:space="preserve"> PAGEREF _Toc81493508 \h </w:instrText>
            </w:r>
            <w:r w:rsidR="0021480C">
              <w:rPr>
                <w:noProof/>
                <w:webHidden/>
              </w:rPr>
            </w:r>
            <w:r w:rsidR="0021480C">
              <w:rPr>
                <w:noProof/>
                <w:webHidden/>
              </w:rPr>
              <w:fldChar w:fldCharType="separate"/>
            </w:r>
            <w:r w:rsidR="00AD58A7">
              <w:rPr>
                <w:noProof/>
                <w:webHidden/>
              </w:rPr>
              <w:t>18</w:t>
            </w:r>
            <w:r w:rsidR="0021480C">
              <w:rPr>
                <w:noProof/>
                <w:webHidden/>
              </w:rPr>
              <w:fldChar w:fldCharType="end"/>
            </w:r>
          </w:hyperlink>
        </w:p>
        <w:p w14:paraId="1726AEBD" w14:textId="5A38E900" w:rsidR="001934B7" w:rsidRDefault="00797AB8">
          <w:pPr>
            <w:pStyle w:val="Sadraj2"/>
            <w:tabs>
              <w:tab w:val="left" w:pos="880"/>
              <w:tab w:val="right" w:leader="dot" w:pos="9062"/>
            </w:tabs>
            <w:rPr>
              <w:rFonts w:eastAsiaTheme="minorEastAsia" w:cstheme="minorBidi"/>
              <w:noProof/>
              <w:lang w:val="en-US"/>
            </w:rPr>
          </w:pPr>
          <w:hyperlink w:anchor="_Toc81493509" w:history="1">
            <w:r w:rsidR="001934B7" w:rsidRPr="00EF52A8">
              <w:rPr>
                <w:rStyle w:val="Hiperveza"/>
                <w:rFonts w:cstheme="minorHAnsi"/>
                <w:noProof/>
              </w:rPr>
              <w:t>4.3</w:t>
            </w:r>
            <w:r w:rsidR="001934B7">
              <w:rPr>
                <w:rFonts w:eastAsiaTheme="minorEastAsia" w:cstheme="minorBidi"/>
                <w:noProof/>
                <w:lang w:val="en-US"/>
              </w:rPr>
              <w:tab/>
            </w:r>
            <w:r w:rsidR="001934B7" w:rsidRPr="00EF52A8">
              <w:rPr>
                <w:rStyle w:val="Hiperveza"/>
                <w:rFonts w:cstheme="minorHAnsi"/>
                <w:noProof/>
              </w:rPr>
              <w:t>Tehnička i stručna sposobnost</w:t>
            </w:r>
            <w:r w:rsidR="001934B7">
              <w:rPr>
                <w:noProof/>
                <w:webHidden/>
              </w:rPr>
              <w:tab/>
            </w:r>
            <w:r w:rsidR="0021480C">
              <w:rPr>
                <w:noProof/>
                <w:webHidden/>
              </w:rPr>
              <w:fldChar w:fldCharType="begin"/>
            </w:r>
            <w:r w:rsidR="001934B7">
              <w:rPr>
                <w:noProof/>
                <w:webHidden/>
              </w:rPr>
              <w:instrText xml:space="preserve"> PAGEREF _Toc81493509 \h </w:instrText>
            </w:r>
            <w:r w:rsidR="0021480C">
              <w:rPr>
                <w:noProof/>
                <w:webHidden/>
              </w:rPr>
            </w:r>
            <w:r w:rsidR="0021480C">
              <w:rPr>
                <w:noProof/>
                <w:webHidden/>
              </w:rPr>
              <w:fldChar w:fldCharType="separate"/>
            </w:r>
            <w:r w:rsidR="00AD58A7">
              <w:rPr>
                <w:noProof/>
                <w:webHidden/>
              </w:rPr>
              <w:t>18</w:t>
            </w:r>
            <w:r w:rsidR="0021480C">
              <w:rPr>
                <w:noProof/>
                <w:webHidden/>
              </w:rPr>
              <w:fldChar w:fldCharType="end"/>
            </w:r>
          </w:hyperlink>
        </w:p>
        <w:p w14:paraId="420A4F18" w14:textId="0DEF875D" w:rsidR="001934B7" w:rsidRDefault="00797AB8">
          <w:pPr>
            <w:pStyle w:val="Sadraj3"/>
            <w:tabs>
              <w:tab w:val="left" w:pos="1320"/>
              <w:tab w:val="right" w:leader="dot" w:pos="9062"/>
            </w:tabs>
            <w:rPr>
              <w:rFonts w:eastAsiaTheme="minorEastAsia" w:cstheme="minorBidi"/>
              <w:noProof/>
              <w:lang w:val="en-US"/>
            </w:rPr>
          </w:pPr>
          <w:hyperlink w:anchor="_Toc81493510" w:history="1">
            <w:r w:rsidR="001934B7" w:rsidRPr="00EF52A8">
              <w:rPr>
                <w:rStyle w:val="Hiperveza"/>
                <w:rFonts w:cstheme="minorHAnsi"/>
                <w:noProof/>
                <w:lang w:eastAsia="sl-SI"/>
              </w:rPr>
              <w:t>4.3.1</w:t>
            </w:r>
            <w:r w:rsidR="001934B7">
              <w:rPr>
                <w:rFonts w:eastAsiaTheme="minorEastAsia" w:cstheme="minorBidi"/>
                <w:noProof/>
                <w:lang w:val="en-US"/>
              </w:rPr>
              <w:tab/>
            </w:r>
            <w:r w:rsidR="001934B7" w:rsidRPr="00EF52A8">
              <w:rPr>
                <w:rStyle w:val="Hiperveza"/>
                <w:rFonts w:cstheme="minorHAnsi"/>
                <w:noProof/>
                <w:lang w:eastAsia="sl-SI"/>
              </w:rPr>
              <w:t>Podaci o angažiranim stručnjacima</w:t>
            </w:r>
            <w:r w:rsidR="001934B7">
              <w:rPr>
                <w:noProof/>
                <w:webHidden/>
              </w:rPr>
              <w:tab/>
            </w:r>
            <w:r w:rsidR="0021480C">
              <w:rPr>
                <w:noProof/>
                <w:webHidden/>
              </w:rPr>
              <w:fldChar w:fldCharType="begin"/>
            </w:r>
            <w:r w:rsidR="001934B7">
              <w:rPr>
                <w:noProof/>
                <w:webHidden/>
              </w:rPr>
              <w:instrText xml:space="preserve"> PAGEREF _Toc81493510 \h </w:instrText>
            </w:r>
            <w:r w:rsidR="0021480C">
              <w:rPr>
                <w:noProof/>
                <w:webHidden/>
              </w:rPr>
            </w:r>
            <w:r w:rsidR="0021480C">
              <w:rPr>
                <w:noProof/>
                <w:webHidden/>
              </w:rPr>
              <w:fldChar w:fldCharType="separate"/>
            </w:r>
            <w:r w:rsidR="00AD58A7">
              <w:rPr>
                <w:noProof/>
                <w:webHidden/>
              </w:rPr>
              <w:t>18</w:t>
            </w:r>
            <w:r w:rsidR="0021480C">
              <w:rPr>
                <w:noProof/>
                <w:webHidden/>
              </w:rPr>
              <w:fldChar w:fldCharType="end"/>
            </w:r>
          </w:hyperlink>
        </w:p>
        <w:p w14:paraId="20891BAB" w14:textId="3F213CCE" w:rsidR="001934B7" w:rsidRDefault="00797AB8">
          <w:pPr>
            <w:pStyle w:val="Sadraj3"/>
            <w:tabs>
              <w:tab w:val="left" w:pos="1320"/>
              <w:tab w:val="right" w:leader="dot" w:pos="9062"/>
            </w:tabs>
            <w:rPr>
              <w:rFonts w:eastAsiaTheme="minorEastAsia" w:cstheme="minorBidi"/>
              <w:noProof/>
              <w:lang w:val="en-US"/>
            </w:rPr>
          </w:pPr>
          <w:hyperlink w:anchor="_Toc81493511" w:history="1">
            <w:r w:rsidR="001934B7" w:rsidRPr="00EF52A8">
              <w:rPr>
                <w:rStyle w:val="Hiperveza"/>
                <w:rFonts w:cstheme="minorHAnsi"/>
                <w:noProof/>
                <w:lang w:eastAsia="sl-SI"/>
              </w:rPr>
              <w:t>4.3.2</w:t>
            </w:r>
            <w:r w:rsidR="001934B7">
              <w:rPr>
                <w:rFonts w:eastAsiaTheme="minorEastAsia" w:cstheme="minorBidi"/>
                <w:noProof/>
                <w:lang w:val="en-US"/>
              </w:rPr>
              <w:tab/>
            </w:r>
            <w:r w:rsidR="001934B7" w:rsidRPr="00EF52A8">
              <w:rPr>
                <w:rStyle w:val="Hiperveza"/>
                <w:rFonts w:cstheme="minorHAnsi"/>
                <w:noProof/>
                <w:lang w:eastAsia="sl-SI"/>
              </w:rPr>
              <w:t>Popis glavnih usluga istih ili sličnih predmetu nabave</w:t>
            </w:r>
            <w:r w:rsidR="001934B7">
              <w:rPr>
                <w:noProof/>
                <w:webHidden/>
              </w:rPr>
              <w:tab/>
            </w:r>
            <w:r w:rsidR="0021480C">
              <w:rPr>
                <w:noProof/>
                <w:webHidden/>
              </w:rPr>
              <w:fldChar w:fldCharType="begin"/>
            </w:r>
            <w:r w:rsidR="001934B7">
              <w:rPr>
                <w:noProof/>
                <w:webHidden/>
              </w:rPr>
              <w:instrText xml:space="preserve"> PAGEREF _Toc81493511 \h </w:instrText>
            </w:r>
            <w:r w:rsidR="0021480C">
              <w:rPr>
                <w:noProof/>
                <w:webHidden/>
              </w:rPr>
            </w:r>
            <w:r w:rsidR="0021480C">
              <w:rPr>
                <w:noProof/>
                <w:webHidden/>
              </w:rPr>
              <w:fldChar w:fldCharType="separate"/>
            </w:r>
            <w:r w:rsidR="00AD58A7">
              <w:rPr>
                <w:noProof/>
                <w:webHidden/>
              </w:rPr>
              <w:t>20</w:t>
            </w:r>
            <w:r w:rsidR="0021480C">
              <w:rPr>
                <w:noProof/>
                <w:webHidden/>
              </w:rPr>
              <w:fldChar w:fldCharType="end"/>
            </w:r>
          </w:hyperlink>
        </w:p>
        <w:p w14:paraId="46F741B1" w14:textId="25D7661C" w:rsidR="001934B7" w:rsidRDefault="00797AB8">
          <w:pPr>
            <w:pStyle w:val="Sadraj2"/>
            <w:tabs>
              <w:tab w:val="left" w:pos="880"/>
              <w:tab w:val="right" w:leader="dot" w:pos="9062"/>
            </w:tabs>
            <w:rPr>
              <w:rFonts w:eastAsiaTheme="minorEastAsia" w:cstheme="minorBidi"/>
              <w:noProof/>
              <w:lang w:val="en-US"/>
            </w:rPr>
          </w:pPr>
          <w:hyperlink w:anchor="_Toc81493512" w:history="1">
            <w:r w:rsidR="001934B7" w:rsidRPr="00EF52A8">
              <w:rPr>
                <w:rStyle w:val="Hiperveza"/>
                <w:rFonts w:cstheme="minorHAnsi"/>
                <w:noProof/>
                <w:lang w:eastAsia="sl-SI"/>
              </w:rPr>
              <w:t>4.4</w:t>
            </w:r>
            <w:r w:rsidR="001934B7">
              <w:rPr>
                <w:rFonts w:eastAsiaTheme="minorEastAsia" w:cstheme="minorBidi"/>
                <w:noProof/>
                <w:lang w:val="en-US"/>
              </w:rPr>
              <w:tab/>
            </w:r>
            <w:r w:rsidR="001934B7" w:rsidRPr="00EF52A8">
              <w:rPr>
                <w:rStyle w:val="Hiperveza"/>
                <w:rFonts w:cstheme="minorHAnsi"/>
                <w:noProof/>
                <w:lang w:eastAsia="sl-SI"/>
              </w:rPr>
              <w:t>Oslanjanje na sposobnost drugih gospodarskih subjekata</w:t>
            </w:r>
            <w:r w:rsidR="001934B7">
              <w:rPr>
                <w:noProof/>
                <w:webHidden/>
              </w:rPr>
              <w:tab/>
            </w:r>
            <w:r w:rsidR="0021480C">
              <w:rPr>
                <w:noProof/>
                <w:webHidden/>
              </w:rPr>
              <w:fldChar w:fldCharType="begin"/>
            </w:r>
            <w:r w:rsidR="001934B7">
              <w:rPr>
                <w:noProof/>
                <w:webHidden/>
              </w:rPr>
              <w:instrText xml:space="preserve"> PAGEREF _Toc81493512 \h </w:instrText>
            </w:r>
            <w:r w:rsidR="0021480C">
              <w:rPr>
                <w:noProof/>
                <w:webHidden/>
              </w:rPr>
            </w:r>
            <w:r w:rsidR="0021480C">
              <w:rPr>
                <w:noProof/>
                <w:webHidden/>
              </w:rPr>
              <w:fldChar w:fldCharType="separate"/>
            </w:r>
            <w:r w:rsidR="00AD58A7">
              <w:rPr>
                <w:noProof/>
                <w:webHidden/>
              </w:rPr>
              <w:t>20</w:t>
            </w:r>
            <w:r w:rsidR="0021480C">
              <w:rPr>
                <w:noProof/>
                <w:webHidden/>
              </w:rPr>
              <w:fldChar w:fldCharType="end"/>
            </w:r>
          </w:hyperlink>
        </w:p>
        <w:p w14:paraId="16A00396" w14:textId="7E1EA132" w:rsidR="001934B7" w:rsidRDefault="00797AB8">
          <w:pPr>
            <w:pStyle w:val="Sadraj2"/>
            <w:tabs>
              <w:tab w:val="left" w:pos="880"/>
              <w:tab w:val="right" w:leader="dot" w:pos="9062"/>
            </w:tabs>
            <w:rPr>
              <w:rFonts w:eastAsiaTheme="minorEastAsia" w:cstheme="minorBidi"/>
              <w:noProof/>
              <w:lang w:val="en-US"/>
            </w:rPr>
          </w:pPr>
          <w:hyperlink w:anchor="_Toc81493513" w:history="1">
            <w:r w:rsidR="001934B7" w:rsidRPr="00EF52A8">
              <w:rPr>
                <w:rStyle w:val="Hiperveza"/>
                <w:rFonts w:cstheme="minorHAnsi"/>
                <w:noProof/>
                <w:lang w:eastAsia="sl-SI"/>
              </w:rPr>
              <w:t>4.5</w:t>
            </w:r>
            <w:r w:rsidR="001934B7">
              <w:rPr>
                <w:rFonts w:eastAsiaTheme="minorEastAsia" w:cstheme="minorBidi"/>
                <w:noProof/>
                <w:lang w:val="en-US"/>
              </w:rPr>
              <w:tab/>
            </w:r>
            <w:r w:rsidR="001934B7" w:rsidRPr="00EF52A8">
              <w:rPr>
                <w:rStyle w:val="Hiperveza"/>
                <w:rFonts w:cstheme="minorHAnsi"/>
                <w:noProof/>
                <w:lang w:eastAsia="sl-SI"/>
              </w:rPr>
              <w:t>Načini dokazivanja kriterija za kvalitativan odabir gospodarskog subjekta</w:t>
            </w:r>
            <w:r w:rsidR="001934B7">
              <w:rPr>
                <w:noProof/>
                <w:webHidden/>
              </w:rPr>
              <w:tab/>
            </w:r>
            <w:r w:rsidR="0021480C">
              <w:rPr>
                <w:noProof/>
                <w:webHidden/>
              </w:rPr>
              <w:fldChar w:fldCharType="begin"/>
            </w:r>
            <w:r w:rsidR="001934B7">
              <w:rPr>
                <w:noProof/>
                <w:webHidden/>
              </w:rPr>
              <w:instrText xml:space="preserve"> PAGEREF _Toc81493513 \h </w:instrText>
            </w:r>
            <w:r w:rsidR="0021480C">
              <w:rPr>
                <w:noProof/>
                <w:webHidden/>
              </w:rPr>
            </w:r>
            <w:r w:rsidR="0021480C">
              <w:rPr>
                <w:noProof/>
                <w:webHidden/>
              </w:rPr>
              <w:fldChar w:fldCharType="separate"/>
            </w:r>
            <w:r w:rsidR="00AD58A7">
              <w:rPr>
                <w:noProof/>
                <w:webHidden/>
              </w:rPr>
              <w:t>21</w:t>
            </w:r>
            <w:r w:rsidR="0021480C">
              <w:rPr>
                <w:noProof/>
                <w:webHidden/>
              </w:rPr>
              <w:fldChar w:fldCharType="end"/>
            </w:r>
          </w:hyperlink>
        </w:p>
        <w:p w14:paraId="13B654A2" w14:textId="6BEF677E" w:rsidR="001934B7" w:rsidRDefault="00797AB8">
          <w:pPr>
            <w:pStyle w:val="Sadraj1"/>
            <w:tabs>
              <w:tab w:val="left" w:pos="440"/>
            </w:tabs>
            <w:rPr>
              <w:rFonts w:eastAsiaTheme="minorEastAsia" w:cstheme="minorBidi"/>
              <w:b w:val="0"/>
              <w:lang w:val="en-US"/>
            </w:rPr>
          </w:pPr>
          <w:hyperlink w:anchor="_Toc81493514" w:history="1">
            <w:r w:rsidR="001934B7" w:rsidRPr="00EF52A8">
              <w:rPr>
                <w:rStyle w:val="Hiperveza"/>
                <w:rFonts w:cstheme="minorHAnsi"/>
              </w:rPr>
              <w:t>5</w:t>
            </w:r>
            <w:r w:rsidR="001934B7">
              <w:rPr>
                <w:rFonts w:eastAsiaTheme="minorEastAsia" w:cstheme="minorBidi"/>
                <w:b w:val="0"/>
                <w:lang w:val="en-US"/>
              </w:rPr>
              <w:tab/>
            </w:r>
            <w:r w:rsidR="001934B7" w:rsidRPr="00EF52A8">
              <w:rPr>
                <w:rStyle w:val="Hiperveza"/>
                <w:rFonts w:cstheme="minorHAnsi"/>
              </w:rPr>
              <w:t>EUROPSKA JEDINSTVENA DOKUMENTACIJA O NABAVI</w:t>
            </w:r>
            <w:r w:rsidR="001934B7">
              <w:rPr>
                <w:webHidden/>
              </w:rPr>
              <w:tab/>
            </w:r>
            <w:r w:rsidR="0021480C">
              <w:rPr>
                <w:webHidden/>
              </w:rPr>
              <w:fldChar w:fldCharType="begin"/>
            </w:r>
            <w:r w:rsidR="001934B7">
              <w:rPr>
                <w:webHidden/>
              </w:rPr>
              <w:instrText xml:space="preserve"> PAGEREF _Toc81493514 \h </w:instrText>
            </w:r>
            <w:r w:rsidR="0021480C">
              <w:rPr>
                <w:webHidden/>
              </w:rPr>
            </w:r>
            <w:r w:rsidR="0021480C">
              <w:rPr>
                <w:webHidden/>
              </w:rPr>
              <w:fldChar w:fldCharType="separate"/>
            </w:r>
            <w:r w:rsidR="00AD58A7">
              <w:rPr>
                <w:webHidden/>
              </w:rPr>
              <w:t>23</w:t>
            </w:r>
            <w:r w:rsidR="0021480C">
              <w:rPr>
                <w:webHidden/>
              </w:rPr>
              <w:fldChar w:fldCharType="end"/>
            </w:r>
          </w:hyperlink>
        </w:p>
        <w:p w14:paraId="54D974BC" w14:textId="4403C914" w:rsidR="001934B7" w:rsidRDefault="00797AB8">
          <w:pPr>
            <w:pStyle w:val="Sadraj2"/>
            <w:tabs>
              <w:tab w:val="left" w:pos="880"/>
              <w:tab w:val="right" w:leader="dot" w:pos="9062"/>
            </w:tabs>
            <w:rPr>
              <w:rFonts w:eastAsiaTheme="minorEastAsia" w:cstheme="minorBidi"/>
              <w:noProof/>
              <w:lang w:val="en-US"/>
            </w:rPr>
          </w:pPr>
          <w:hyperlink w:anchor="_Toc81493515" w:history="1">
            <w:r w:rsidR="001934B7" w:rsidRPr="00EF52A8">
              <w:rPr>
                <w:rStyle w:val="Hiperveza"/>
                <w:rFonts w:cstheme="minorHAnsi"/>
                <w:noProof/>
              </w:rPr>
              <w:t>5.1</w:t>
            </w:r>
            <w:r w:rsidR="001934B7">
              <w:rPr>
                <w:rFonts w:eastAsiaTheme="minorEastAsia" w:cstheme="minorBidi"/>
                <w:noProof/>
                <w:lang w:val="en-US"/>
              </w:rPr>
              <w:tab/>
            </w:r>
            <w:r w:rsidR="001934B7" w:rsidRPr="00EF52A8">
              <w:rPr>
                <w:rStyle w:val="Hiperveza"/>
                <w:rFonts w:cstheme="minorHAnsi"/>
                <w:noProof/>
              </w:rPr>
              <w:t>Obavezna dostava e-ESPD odgovora</w:t>
            </w:r>
            <w:r w:rsidR="001934B7">
              <w:rPr>
                <w:noProof/>
                <w:webHidden/>
              </w:rPr>
              <w:tab/>
            </w:r>
            <w:r w:rsidR="0021480C">
              <w:rPr>
                <w:noProof/>
                <w:webHidden/>
              </w:rPr>
              <w:fldChar w:fldCharType="begin"/>
            </w:r>
            <w:r w:rsidR="001934B7">
              <w:rPr>
                <w:noProof/>
                <w:webHidden/>
              </w:rPr>
              <w:instrText xml:space="preserve"> PAGEREF _Toc81493515 \h </w:instrText>
            </w:r>
            <w:r w:rsidR="0021480C">
              <w:rPr>
                <w:noProof/>
                <w:webHidden/>
              </w:rPr>
            </w:r>
            <w:r w:rsidR="0021480C">
              <w:rPr>
                <w:noProof/>
                <w:webHidden/>
              </w:rPr>
              <w:fldChar w:fldCharType="separate"/>
            </w:r>
            <w:r w:rsidR="00AD58A7">
              <w:rPr>
                <w:noProof/>
                <w:webHidden/>
              </w:rPr>
              <w:t>23</w:t>
            </w:r>
            <w:r w:rsidR="0021480C">
              <w:rPr>
                <w:noProof/>
                <w:webHidden/>
              </w:rPr>
              <w:fldChar w:fldCharType="end"/>
            </w:r>
          </w:hyperlink>
        </w:p>
        <w:p w14:paraId="35603EBE" w14:textId="7A0DA4E9" w:rsidR="001934B7" w:rsidRDefault="00797AB8">
          <w:pPr>
            <w:pStyle w:val="Sadraj2"/>
            <w:tabs>
              <w:tab w:val="left" w:pos="880"/>
              <w:tab w:val="right" w:leader="dot" w:pos="9062"/>
            </w:tabs>
            <w:rPr>
              <w:rFonts w:eastAsiaTheme="minorEastAsia" w:cstheme="minorBidi"/>
              <w:noProof/>
              <w:lang w:val="en-US"/>
            </w:rPr>
          </w:pPr>
          <w:hyperlink w:anchor="_Toc81493516" w:history="1">
            <w:r w:rsidR="001934B7" w:rsidRPr="00EF52A8">
              <w:rPr>
                <w:rStyle w:val="Hiperveza"/>
                <w:rFonts w:cstheme="minorHAnsi"/>
                <w:noProof/>
              </w:rPr>
              <w:t>5.2</w:t>
            </w:r>
            <w:r w:rsidR="001934B7">
              <w:rPr>
                <w:rFonts w:eastAsiaTheme="minorEastAsia" w:cstheme="minorBidi"/>
                <w:noProof/>
                <w:lang w:val="en-US"/>
              </w:rPr>
              <w:tab/>
            </w:r>
            <w:r w:rsidR="001934B7" w:rsidRPr="00EF52A8">
              <w:rPr>
                <w:rStyle w:val="Hiperveza"/>
                <w:rFonts w:cstheme="minorHAnsi"/>
                <w:noProof/>
              </w:rPr>
              <w:t>Upute za popunjavanje e-ESPD obrasca</w:t>
            </w:r>
            <w:r w:rsidR="001934B7">
              <w:rPr>
                <w:noProof/>
                <w:webHidden/>
              </w:rPr>
              <w:tab/>
            </w:r>
            <w:r w:rsidR="0021480C">
              <w:rPr>
                <w:noProof/>
                <w:webHidden/>
              </w:rPr>
              <w:fldChar w:fldCharType="begin"/>
            </w:r>
            <w:r w:rsidR="001934B7">
              <w:rPr>
                <w:noProof/>
                <w:webHidden/>
              </w:rPr>
              <w:instrText xml:space="preserve"> PAGEREF _Toc81493516 \h </w:instrText>
            </w:r>
            <w:r w:rsidR="0021480C">
              <w:rPr>
                <w:noProof/>
                <w:webHidden/>
              </w:rPr>
            </w:r>
            <w:r w:rsidR="0021480C">
              <w:rPr>
                <w:noProof/>
                <w:webHidden/>
              </w:rPr>
              <w:fldChar w:fldCharType="separate"/>
            </w:r>
            <w:r w:rsidR="00AD58A7">
              <w:rPr>
                <w:noProof/>
                <w:webHidden/>
              </w:rPr>
              <w:t>23</w:t>
            </w:r>
            <w:r w:rsidR="0021480C">
              <w:rPr>
                <w:noProof/>
                <w:webHidden/>
              </w:rPr>
              <w:fldChar w:fldCharType="end"/>
            </w:r>
          </w:hyperlink>
        </w:p>
        <w:p w14:paraId="4853CED2" w14:textId="18D62C43" w:rsidR="001934B7" w:rsidRDefault="00797AB8">
          <w:pPr>
            <w:pStyle w:val="Sadraj2"/>
            <w:tabs>
              <w:tab w:val="left" w:pos="880"/>
              <w:tab w:val="right" w:leader="dot" w:pos="9062"/>
            </w:tabs>
            <w:rPr>
              <w:rFonts w:eastAsiaTheme="minorEastAsia" w:cstheme="minorBidi"/>
              <w:noProof/>
              <w:lang w:val="en-US"/>
            </w:rPr>
          </w:pPr>
          <w:hyperlink w:anchor="_Toc81493517" w:history="1">
            <w:r w:rsidR="001934B7" w:rsidRPr="00EF52A8">
              <w:rPr>
                <w:rStyle w:val="Hiperveza"/>
                <w:rFonts w:cstheme="minorHAnsi"/>
                <w:noProof/>
              </w:rPr>
              <w:t>5.3</w:t>
            </w:r>
            <w:r w:rsidR="001934B7">
              <w:rPr>
                <w:rFonts w:eastAsiaTheme="minorEastAsia" w:cstheme="minorBidi"/>
                <w:noProof/>
                <w:lang w:val="en-US"/>
              </w:rPr>
              <w:tab/>
            </w:r>
            <w:r w:rsidR="001934B7" w:rsidRPr="00EF52A8">
              <w:rPr>
                <w:rStyle w:val="Hiperveza"/>
                <w:rFonts w:cstheme="minorHAnsi"/>
                <w:noProof/>
              </w:rPr>
              <w:t>Provjera podataka u e-ESPD -u priloženom u ponudi</w:t>
            </w:r>
            <w:r w:rsidR="001934B7">
              <w:rPr>
                <w:noProof/>
                <w:webHidden/>
              </w:rPr>
              <w:tab/>
            </w:r>
            <w:r w:rsidR="0021480C">
              <w:rPr>
                <w:noProof/>
                <w:webHidden/>
              </w:rPr>
              <w:fldChar w:fldCharType="begin"/>
            </w:r>
            <w:r w:rsidR="001934B7">
              <w:rPr>
                <w:noProof/>
                <w:webHidden/>
              </w:rPr>
              <w:instrText xml:space="preserve"> PAGEREF _Toc81493517 \h </w:instrText>
            </w:r>
            <w:r w:rsidR="0021480C">
              <w:rPr>
                <w:noProof/>
                <w:webHidden/>
              </w:rPr>
            </w:r>
            <w:r w:rsidR="0021480C">
              <w:rPr>
                <w:noProof/>
                <w:webHidden/>
              </w:rPr>
              <w:fldChar w:fldCharType="separate"/>
            </w:r>
            <w:r w:rsidR="00AD58A7">
              <w:rPr>
                <w:noProof/>
                <w:webHidden/>
              </w:rPr>
              <w:t>24</w:t>
            </w:r>
            <w:r w:rsidR="0021480C">
              <w:rPr>
                <w:noProof/>
                <w:webHidden/>
              </w:rPr>
              <w:fldChar w:fldCharType="end"/>
            </w:r>
          </w:hyperlink>
        </w:p>
        <w:p w14:paraId="52323949" w14:textId="2B6FDC28" w:rsidR="001934B7" w:rsidRDefault="00797AB8">
          <w:pPr>
            <w:pStyle w:val="Sadraj2"/>
            <w:tabs>
              <w:tab w:val="left" w:pos="880"/>
              <w:tab w:val="right" w:leader="dot" w:pos="9062"/>
            </w:tabs>
            <w:rPr>
              <w:rFonts w:eastAsiaTheme="minorEastAsia" w:cstheme="minorBidi"/>
              <w:noProof/>
              <w:lang w:val="en-US"/>
            </w:rPr>
          </w:pPr>
          <w:hyperlink w:anchor="_Toc81493518" w:history="1">
            <w:r w:rsidR="001934B7" w:rsidRPr="00EF52A8">
              <w:rPr>
                <w:rStyle w:val="Hiperveza"/>
                <w:rFonts w:cstheme="minorHAnsi"/>
                <w:noProof/>
              </w:rPr>
              <w:t>5.4</w:t>
            </w:r>
            <w:r w:rsidR="001934B7">
              <w:rPr>
                <w:rFonts w:eastAsiaTheme="minorEastAsia" w:cstheme="minorBidi"/>
                <w:noProof/>
                <w:lang w:val="en-US"/>
              </w:rPr>
              <w:tab/>
            </w:r>
            <w:r w:rsidR="001934B7" w:rsidRPr="00EF52A8">
              <w:rPr>
                <w:rStyle w:val="Hiperveza"/>
                <w:rFonts w:cstheme="minorHAnsi"/>
                <w:noProof/>
              </w:rPr>
              <w:t>Dostava ažuriranih popratnih dokumenata</w:t>
            </w:r>
            <w:r w:rsidR="001934B7">
              <w:rPr>
                <w:noProof/>
                <w:webHidden/>
              </w:rPr>
              <w:tab/>
            </w:r>
            <w:r w:rsidR="0021480C">
              <w:rPr>
                <w:noProof/>
                <w:webHidden/>
              </w:rPr>
              <w:fldChar w:fldCharType="begin"/>
            </w:r>
            <w:r w:rsidR="001934B7">
              <w:rPr>
                <w:noProof/>
                <w:webHidden/>
              </w:rPr>
              <w:instrText xml:space="preserve"> PAGEREF _Toc81493518 \h </w:instrText>
            </w:r>
            <w:r w:rsidR="0021480C">
              <w:rPr>
                <w:noProof/>
                <w:webHidden/>
              </w:rPr>
            </w:r>
            <w:r w:rsidR="0021480C">
              <w:rPr>
                <w:noProof/>
                <w:webHidden/>
              </w:rPr>
              <w:fldChar w:fldCharType="separate"/>
            </w:r>
            <w:r w:rsidR="00AD58A7">
              <w:rPr>
                <w:noProof/>
                <w:webHidden/>
              </w:rPr>
              <w:t>24</w:t>
            </w:r>
            <w:r w:rsidR="0021480C">
              <w:rPr>
                <w:noProof/>
                <w:webHidden/>
              </w:rPr>
              <w:fldChar w:fldCharType="end"/>
            </w:r>
          </w:hyperlink>
        </w:p>
        <w:p w14:paraId="6BCC8E0B" w14:textId="27DCCADB" w:rsidR="001934B7" w:rsidRDefault="00797AB8">
          <w:pPr>
            <w:pStyle w:val="Sadraj2"/>
            <w:tabs>
              <w:tab w:val="left" w:pos="880"/>
              <w:tab w:val="right" w:leader="dot" w:pos="9062"/>
            </w:tabs>
            <w:rPr>
              <w:rFonts w:eastAsiaTheme="minorEastAsia" w:cstheme="minorBidi"/>
              <w:noProof/>
              <w:lang w:val="en-US"/>
            </w:rPr>
          </w:pPr>
          <w:hyperlink w:anchor="_Toc81493519" w:history="1">
            <w:r w:rsidR="001934B7" w:rsidRPr="00EF52A8">
              <w:rPr>
                <w:rStyle w:val="Hiperveza"/>
                <w:rFonts w:cstheme="minorHAnsi"/>
                <w:noProof/>
              </w:rPr>
              <w:t>5.5</w:t>
            </w:r>
            <w:r w:rsidR="001934B7">
              <w:rPr>
                <w:rFonts w:eastAsiaTheme="minorEastAsia" w:cstheme="minorBidi"/>
                <w:noProof/>
                <w:lang w:val="en-US"/>
              </w:rPr>
              <w:tab/>
            </w:r>
            <w:r w:rsidR="001934B7" w:rsidRPr="00EF52A8">
              <w:rPr>
                <w:rStyle w:val="Hiperveza"/>
                <w:rFonts w:cstheme="minorHAnsi"/>
                <w:noProof/>
              </w:rPr>
              <w:t>e-Certis</w:t>
            </w:r>
            <w:r w:rsidR="001934B7">
              <w:rPr>
                <w:noProof/>
                <w:webHidden/>
              </w:rPr>
              <w:tab/>
            </w:r>
            <w:r w:rsidR="0021480C">
              <w:rPr>
                <w:noProof/>
                <w:webHidden/>
              </w:rPr>
              <w:fldChar w:fldCharType="begin"/>
            </w:r>
            <w:r w:rsidR="001934B7">
              <w:rPr>
                <w:noProof/>
                <w:webHidden/>
              </w:rPr>
              <w:instrText xml:space="preserve"> PAGEREF _Toc81493519 \h </w:instrText>
            </w:r>
            <w:r w:rsidR="0021480C">
              <w:rPr>
                <w:noProof/>
                <w:webHidden/>
              </w:rPr>
            </w:r>
            <w:r w:rsidR="0021480C">
              <w:rPr>
                <w:noProof/>
                <w:webHidden/>
              </w:rPr>
              <w:fldChar w:fldCharType="separate"/>
            </w:r>
            <w:r w:rsidR="00AD58A7">
              <w:rPr>
                <w:noProof/>
                <w:webHidden/>
              </w:rPr>
              <w:t>25</w:t>
            </w:r>
            <w:r w:rsidR="0021480C">
              <w:rPr>
                <w:noProof/>
                <w:webHidden/>
              </w:rPr>
              <w:fldChar w:fldCharType="end"/>
            </w:r>
          </w:hyperlink>
        </w:p>
        <w:p w14:paraId="217224C0" w14:textId="71A7B05D" w:rsidR="001934B7" w:rsidRDefault="00797AB8">
          <w:pPr>
            <w:pStyle w:val="Sadraj1"/>
            <w:tabs>
              <w:tab w:val="left" w:pos="440"/>
            </w:tabs>
            <w:rPr>
              <w:rFonts w:eastAsiaTheme="minorEastAsia" w:cstheme="minorBidi"/>
              <w:b w:val="0"/>
              <w:lang w:val="en-US"/>
            </w:rPr>
          </w:pPr>
          <w:hyperlink w:anchor="_Toc81493520" w:history="1">
            <w:r w:rsidR="001934B7" w:rsidRPr="00EF52A8">
              <w:rPr>
                <w:rStyle w:val="Hiperveza"/>
                <w:rFonts w:cstheme="minorHAnsi"/>
              </w:rPr>
              <w:t>6</w:t>
            </w:r>
            <w:r w:rsidR="001934B7">
              <w:rPr>
                <w:rFonts w:eastAsiaTheme="minorEastAsia" w:cstheme="minorBidi"/>
                <w:b w:val="0"/>
                <w:lang w:val="en-US"/>
              </w:rPr>
              <w:tab/>
            </w:r>
            <w:r w:rsidR="001934B7" w:rsidRPr="00EF52A8">
              <w:rPr>
                <w:rStyle w:val="Hiperveza"/>
                <w:rFonts w:cstheme="minorHAnsi"/>
              </w:rPr>
              <w:t>PODACI O PONUDI</w:t>
            </w:r>
            <w:r w:rsidR="001934B7">
              <w:rPr>
                <w:webHidden/>
              </w:rPr>
              <w:tab/>
            </w:r>
            <w:r w:rsidR="0021480C">
              <w:rPr>
                <w:webHidden/>
              </w:rPr>
              <w:fldChar w:fldCharType="begin"/>
            </w:r>
            <w:r w:rsidR="001934B7">
              <w:rPr>
                <w:webHidden/>
              </w:rPr>
              <w:instrText xml:space="preserve"> PAGEREF _Toc81493520 \h </w:instrText>
            </w:r>
            <w:r w:rsidR="0021480C">
              <w:rPr>
                <w:webHidden/>
              </w:rPr>
            </w:r>
            <w:r w:rsidR="0021480C">
              <w:rPr>
                <w:webHidden/>
              </w:rPr>
              <w:fldChar w:fldCharType="separate"/>
            </w:r>
            <w:r w:rsidR="00AD58A7">
              <w:rPr>
                <w:webHidden/>
              </w:rPr>
              <w:t>26</w:t>
            </w:r>
            <w:r w:rsidR="0021480C">
              <w:rPr>
                <w:webHidden/>
              </w:rPr>
              <w:fldChar w:fldCharType="end"/>
            </w:r>
          </w:hyperlink>
        </w:p>
        <w:p w14:paraId="32F88AD4" w14:textId="5062A86F" w:rsidR="001934B7" w:rsidRDefault="00797AB8">
          <w:pPr>
            <w:pStyle w:val="Sadraj2"/>
            <w:tabs>
              <w:tab w:val="left" w:pos="880"/>
              <w:tab w:val="right" w:leader="dot" w:pos="9062"/>
            </w:tabs>
            <w:rPr>
              <w:rFonts w:eastAsiaTheme="minorEastAsia" w:cstheme="minorBidi"/>
              <w:noProof/>
              <w:lang w:val="en-US"/>
            </w:rPr>
          </w:pPr>
          <w:hyperlink w:anchor="_Toc81493521" w:history="1">
            <w:r w:rsidR="001934B7" w:rsidRPr="00EF52A8">
              <w:rPr>
                <w:rStyle w:val="Hiperveza"/>
                <w:rFonts w:cstheme="minorHAnsi"/>
                <w:noProof/>
              </w:rPr>
              <w:t>6.1</w:t>
            </w:r>
            <w:r w:rsidR="001934B7">
              <w:rPr>
                <w:rFonts w:eastAsiaTheme="minorEastAsia" w:cstheme="minorBidi"/>
                <w:noProof/>
                <w:lang w:val="en-US"/>
              </w:rPr>
              <w:tab/>
            </w:r>
            <w:r w:rsidR="001934B7" w:rsidRPr="00EF52A8">
              <w:rPr>
                <w:rStyle w:val="Hiperveza"/>
                <w:rFonts w:cstheme="minorHAnsi"/>
                <w:noProof/>
              </w:rPr>
              <w:t>Sadržaj  izrade ponude</w:t>
            </w:r>
            <w:r w:rsidR="001934B7">
              <w:rPr>
                <w:noProof/>
                <w:webHidden/>
              </w:rPr>
              <w:tab/>
            </w:r>
            <w:r w:rsidR="0021480C">
              <w:rPr>
                <w:noProof/>
                <w:webHidden/>
              </w:rPr>
              <w:fldChar w:fldCharType="begin"/>
            </w:r>
            <w:r w:rsidR="001934B7">
              <w:rPr>
                <w:noProof/>
                <w:webHidden/>
              </w:rPr>
              <w:instrText xml:space="preserve"> PAGEREF _Toc81493521 \h </w:instrText>
            </w:r>
            <w:r w:rsidR="0021480C">
              <w:rPr>
                <w:noProof/>
                <w:webHidden/>
              </w:rPr>
            </w:r>
            <w:r w:rsidR="0021480C">
              <w:rPr>
                <w:noProof/>
                <w:webHidden/>
              </w:rPr>
              <w:fldChar w:fldCharType="separate"/>
            </w:r>
            <w:r w:rsidR="00AD58A7">
              <w:rPr>
                <w:noProof/>
                <w:webHidden/>
              </w:rPr>
              <w:t>26</w:t>
            </w:r>
            <w:r w:rsidR="0021480C">
              <w:rPr>
                <w:noProof/>
                <w:webHidden/>
              </w:rPr>
              <w:fldChar w:fldCharType="end"/>
            </w:r>
          </w:hyperlink>
        </w:p>
        <w:p w14:paraId="03F2BFE2" w14:textId="62ED4824" w:rsidR="001934B7" w:rsidRDefault="00797AB8">
          <w:pPr>
            <w:pStyle w:val="Sadraj2"/>
            <w:tabs>
              <w:tab w:val="left" w:pos="880"/>
              <w:tab w:val="right" w:leader="dot" w:pos="9062"/>
            </w:tabs>
            <w:rPr>
              <w:rFonts w:eastAsiaTheme="minorEastAsia" w:cstheme="minorBidi"/>
              <w:noProof/>
              <w:lang w:val="en-US"/>
            </w:rPr>
          </w:pPr>
          <w:hyperlink w:anchor="_Toc81493522" w:history="1">
            <w:r w:rsidR="001934B7" w:rsidRPr="00EF52A8">
              <w:rPr>
                <w:rStyle w:val="Hiperveza"/>
                <w:rFonts w:cstheme="minorHAnsi"/>
                <w:noProof/>
                <w:lang w:eastAsia="hr-HR"/>
              </w:rPr>
              <w:t>6.2</w:t>
            </w:r>
            <w:r w:rsidR="001934B7">
              <w:rPr>
                <w:rFonts w:eastAsiaTheme="minorEastAsia" w:cstheme="minorBidi"/>
                <w:noProof/>
                <w:lang w:val="en-US"/>
              </w:rPr>
              <w:tab/>
            </w:r>
            <w:r w:rsidR="001934B7" w:rsidRPr="00EF52A8">
              <w:rPr>
                <w:rStyle w:val="Hiperveza"/>
                <w:rFonts w:cstheme="minorHAnsi"/>
                <w:noProof/>
                <w:lang w:eastAsia="hr-HR"/>
              </w:rPr>
              <w:t>Trošak ponude i preuzimanje dokumentacije o nabavi</w:t>
            </w:r>
            <w:r w:rsidR="001934B7">
              <w:rPr>
                <w:noProof/>
                <w:webHidden/>
              </w:rPr>
              <w:tab/>
            </w:r>
            <w:r w:rsidR="0021480C">
              <w:rPr>
                <w:noProof/>
                <w:webHidden/>
              </w:rPr>
              <w:fldChar w:fldCharType="begin"/>
            </w:r>
            <w:r w:rsidR="001934B7">
              <w:rPr>
                <w:noProof/>
                <w:webHidden/>
              </w:rPr>
              <w:instrText xml:space="preserve"> PAGEREF _Toc81493522 \h </w:instrText>
            </w:r>
            <w:r w:rsidR="0021480C">
              <w:rPr>
                <w:noProof/>
                <w:webHidden/>
              </w:rPr>
            </w:r>
            <w:r w:rsidR="0021480C">
              <w:rPr>
                <w:noProof/>
                <w:webHidden/>
              </w:rPr>
              <w:fldChar w:fldCharType="separate"/>
            </w:r>
            <w:r w:rsidR="00AD58A7">
              <w:rPr>
                <w:noProof/>
                <w:webHidden/>
              </w:rPr>
              <w:t>26</w:t>
            </w:r>
            <w:r w:rsidR="0021480C">
              <w:rPr>
                <w:noProof/>
                <w:webHidden/>
              </w:rPr>
              <w:fldChar w:fldCharType="end"/>
            </w:r>
          </w:hyperlink>
        </w:p>
        <w:p w14:paraId="12B804EA" w14:textId="7B5CF2C1" w:rsidR="001934B7" w:rsidRDefault="00797AB8">
          <w:pPr>
            <w:pStyle w:val="Sadraj2"/>
            <w:tabs>
              <w:tab w:val="left" w:pos="880"/>
              <w:tab w:val="right" w:leader="dot" w:pos="9062"/>
            </w:tabs>
            <w:rPr>
              <w:rFonts w:eastAsiaTheme="minorEastAsia" w:cstheme="minorBidi"/>
              <w:noProof/>
              <w:lang w:val="en-US"/>
            </w:rPr>
          </w:pPr>
          <w:hyperlink w:anchor="_Toc81493523" w:history="1">
            <w:r w:rsidR="001934B7" w:rsidRPr="00EF52A8">
              <w:rPr>
                <w:rStyle w:val="Hiperveza"/>
                <w:rFonts w:cstheme="minorHAnsi"/>
                <w:noProof/>
                <w:lang w:eastAsia="hr-HR"/>
              </w:rPr>
              <w:t>6.3</w:t>
            </w:r>
            <w:r w:rsidR="001934B7">
              <w:rPr>
                <w:rFonts w:eastAsiaTheme="minorEastAsia" w:cstheme="minorBidi"/>
                <w:noProof/>
                <w:lang w:val="en-US"/>
              </w:rPr>
              <w:tab/>
            </w:r>
            <w:r w:rsidR="001934B7" w:rsidRPr="00EF52A8">
              <w:rPr>
                <w:rStyle w:val="Hiperveza"/>
                <w:rFonts w:cstheme="minorHAnsi"/>
                <w:noProof/>
                <w:lang w:eastAsia="hr-HR"/>
              </w:rPr>
              <w:t>Način dostave ponude (elektroničkim sredstvima komunikacije)</w:t>
            </w:r>
            <w:r w:rsidR="001934B7">
              <w:rPr>
                <w:noProof/>
                <w:webHidden/>
              </w:rPr>
              <w:tab/>
            </w:r>
            <w:r w:rsidR="0021480C">
              <w:rPr>
                <w:noProof/>
                <w:webHidden/>
              </w:rPr>
              <w:fldChar w:fldCharType="begin"/>
            </w:r>
            <w:r w:rsidR="001934B7">
              <w:rPr>
                <w:noProof/>
                <w:webHidden/>
              </w:rPr>
              <w:instrText xml:space="preserve"> PAGEREF _Toc81493523 \h </w:instrText>
            </w:r>
            <w:r w:rsidR="0021480C">
              <w:rPr>
                <w:noProof/>
                <w:webHidden/>
              </w:rPr>
            </w:r>
            <w:r w:rsidR="0021480C">
              <w:rPr>
                <w:noProof/>
                <w:webHidden/>
              </w:rPr>
              <w:fldChar w:fldCharType="separate"/>
            </w:r>
            <w:r w:rsidR="00AD58A7">
              <w:rPr>
                <w:noProof/>
                <w:webHidden/>
              </w:rPr>
              <w:t>26</w:t>
            </w:r>
            <w:r w:rsidR="0021480C">
              <w:rPr>
                <w:noProof/>
                <w:webHidden/>
              </w:rPr>
              <w:fldChar w:fldCharType="end"/>
            </w:r>
          </w:hyperlink>
        </w:p>
        <w:p w14:paraId="38A1473F" w14:textId="421E8414" w:rsidR="001934B7" w:rsidRDefault="00797AB8">
          <w:pPr>
            <w:pStyle w:val="Sadraj2"/>
            <w:tabs>
              <w:tab w:val="left" w:pos="880"/>
              <w:tab w:val="right" w:leader="dot" w:pos="9062"/>
            </w:tabs>
            <w:rPr>
              <w:rFonts w:eastAsiaTheme="minorEastAsia" w:cstheme="minorBidi"/>
              <w:noProof/>
              <w:lang w:val="en-US"/>
            </w:rPr>
          </w:pPr>
          <w:hyperlink w:anchor="_Toc81493524" w:history="1">
            <w:r w:rsidR="001934B7" w:rsidRPr="00EF52A8">
              <w:rPr>
                <w:rStyle w:val="Hiperveza"/>
                <w:rFonts w:cstheme="minorHAnsi"/>
                <w:noProof/>
              </w:rPr>
              <w:t>6.4</w:t>
            </w:r>
            <w:r w:rsidR="001934B7">
              <w:rPr>
                <w:rFonts w:eastAsiaTheme="minorEastAsia" w:cstheme="minorBidi"/>
                <w:noProof/>
                <w:lang w:val="en-US"/>
              </w:rPr>
              <w:tab/>
            </w:r>
            <w:r w:rsidR="001934B7" w:rsidRPr="00EF52A8">
              <w:rPr>
                <w:rStyle w:val="Hiperveza"/>
                <w:rFonts w:cstheme="minorHAnsi"/>
                <w:noProof/>
              </w:rPr>
              <w:t>Dostava dijela/dijelova ponude sredstvima komunikacije koja nisu elektronička</w:t>
            </w:r>
            <w:r w:rsidR="001934B7">
              <w:rPr>
                <w:noProof/>
                <w:webHidden/>
              </w:rPr>
              <w:tab/>
            </w:r>
            <w:r w:rsidR="0021480C">
              <w:rPr>
                <w:noProof/>
                <w:webHidden/>
              </w:rPr>
              <w:fldChar w:fldCharType="begin"/>
            </w:r>
            <w:r w:rsidR="001934B7">
              <w:rPr>
                <w:noProof/>
                <w:webHidden/>
              </w:rPr>
              <w:instrText xml:space="preserve"> PAGEREF _Toc81493524 \h </w:instrText>
            </w:r>
            <w:r w:rsidR="0021480C">
              <w:rPr>
                <w:noProof/>
                <w:webHidden/>
              </w:rPr>
            </w:r>
            <w:r w:rsidR="0021480C">
              <w:rPr>
                <w:noProof/>
                <w:webHidden/>
              </w:rPr>
              <w:fldChar w:fldCharType="separate"/>
            </w:r>
            <w:r w:rsidR="00AD58A7">
              <w:rPr>
                <w:noProof/>
                <w:webHidden/>
              </w:rPr>
              <w:t>27</w:t>
            </w:r>
            <w:r w:rsidR="0021480C">
              <w:rPr>
                <w:noProof/>
                <w:webHidden/>
              </w:rPr>
              <w:fldChar w:fldCharType="end"/>
            </w:r>
          </w:hyperlink>
        </w:p>
        <w:p w14:paraId="1E37053E" w14:textId="47E1E0CC" w:rsidR="001934B7" w:rsidRDefault="00797AB8">
          <w:pPr>
            <w:pStyle w:val="Sadraj2"/>
            <w:tabs>
              <w:tab w:val="left" w:pos="880"/>
              <w:tab w:val="right" w:leader="dot" w:pos="9062"/>
            </w:tabs>
            <w:rPr>
              <w:rFonts w:eastAsiaTheme="minorEastAsia" w:cstheme="minorBidi"/>
              <w:noProof/>
              <w:lang w:val="en-US"/>
            </w:rPr>
          </w:pPr>
          <w:hyperlink w:anchor="_Toc81493525" w:history="1">
            <w:r w:rsidR="001934B7" w:rsidRPr="00EF52A8">
              <w:rPr>
                <w:rStyle w:val="Hiperveza"/>
                <w:rFonts w:cstheme="minorHAnsi"/>
                <w:noProof/>
              </w:rPr>
              <w:t>6.5</w:t>
            </w:r>
            <w:r w:rsidR="001934B7">
              <w:rPr>
                <w:rFonts w:eastAsiaTheme="minorEastAsia" w:cstheme="minorBidi"/>
                <w:noProof/>
                <w:lang w:val="en-US"/>
              </w:rPr>
              <w:tab/>
            </w:r>
            <w:r w:rsidR="001934B7" w:rsidRPr="00EF52A8">
              <w:rPr>
                <w:rStyle w:val="Hiperveza"/>
                <w:rFonts w:cstheme="minorHAnsi"/>
                <w:noProof/>
              </w:rPr>
              <w:t>Izmjena i odustajanje od elektronički dostavljenih ponuda</w:t>
            </w:r>
            <w:r w:rsidR="001934B7">
              <w:rPr>
                <w:noProof/>
                <w:webHidden/>
              </w:rPr>
              <w:tab/>
            </w:r>
            <w:r w:rsidR="0021480C">
              <w:rPr>
                <w:noProof/>
                <w:webHidden/>
              </w:rPr>
              <w:fldChar w:fldCharType="begin"/>
            </w:r>
            <w:r w:rsidR="001934B7">
              <w:rPr>
                <w:noProof/>
                <w:webHidden/>
              </w:rPr>
              <w:instrText xml:space="preserve"> PAGEREF _Toc81493525 \h </w:instrText>
            </w:r>
            <w:r w:rsidR="0021480C">
              <w:rPr>
                <w:noProof/>
                <w:webHidden/>
              </w:rPr>
            </w:r>
            <w:r w:rsidR="0021480C">
              <w:rPr>
                <w:noProof/>
                <w:webHidden/>
              </w:rPr>
              <w:fldChar w:fldCharType="separate"/>
            </w:r>
            <w:r w:rsidR="00AD58A7">
              <w:rPr>
                <w:noProof/>
                <w:webHidden/>
              </w:rPr>
              <w:t>27</w:t>
            </w:r>
            <w:r w:rsidR="0021480C">
              <w:rPr>
                <w:noProof/>
                <w:webHidden/>
              </w:rPr>
              <w:fldChar w:fldCharType="end"/>
            </w:r>
          </w:hyperlink>
        </w:p>
        <w:p w14:paraId="3FD0EEB2" w14:textId="7D29F637" w:rsidR="001934B7" w:rsidRDefault="00797AB8">
          <w:pPr>
            <w:pStyle w:val="Sadraj2"/>
            <w:tabs>
              <w:tab w:val="left" w:pos="880"/>
              <w:tab w:val="right" w:leader="dot" w:pos="9062"/>
            </w:tabs>
            <w:rPr>
              <w:rFonts w:eastAsiaTheme="minorEastAsia" w:cstheme="minorBidi"/>
              <w:noProof/>
              <w:lang w:val="en-US"/>
            </w:rPr>
          </w:pPr>
          <w:hyperlink w:anchor="_Toc81493526" w:history="1">
            <w:r w:rsidR="001934B7" w:rsidRPr="00EF52A8">
              <w:rPr>
                <w:rStyle w:val="Hiperveza"/>
                <w:rFonts w:cstheme="minorHAnsi"/>
                <w:noProof/>
              </w:rPr>
              <w:t>6.6</w:t>
            </w:r>
            <w:r w:rsidR="001934B7">
              <w:rPr>
                <w:rFonts w:eastAsiaTheme="minorEastAsia" w:cstheme="minorBidi"/>
                <w:noProof/>
                <w:lang w:val="en-US"/>
              </w:rPr>
              <w:tab/>
            </w:r>
            <w:r w:rsidR="001934B7" w:rsidRPr="00EF52A8">
              <w:rPr>
                <w:rStyle w:val="Hiperveza"/>
                <w:rFonts w:cstheme="minorHAnsi"/>
                <w:noProof/>
              </w:rPr>
              <w:t>Minimalni zahtjevi koje varijante ponude trebaju zadovoljiti, ako su dopuštene, te posebni zahtjevi za njihovo podnošenje</w:t>
            </w:r>
            <w:r w:rsidR="001934B7">
              <w:rPr>
                <w:noProof/>
                <w:webHidden/>
              </w:rPr>
              <w:tab/>
            </w:r>
            <w:r w:rsidR="0021480C">
              <w:rPr>
                <w:noProof/>
                <w:webHidden/>
              </w:rPr>
              <w:fldChar w:fldCharType="begin"/>
            </w:r>
            <w:r w:rsidR="001934B7">
              <w:rPr>
                <w:noProof/>
                <w:webHidden/>
              </w:rPr>
              <w:instrText xml:space="preserve"> PAGEREF _Toc81493526 \h </w:instrText>
            </w:r>
            <w:r w:rsidR="0021480C">
              <w:rPr>
                <w:noProof/>
                <w:webHidden/>
              </w:rPr>
            </w:r>
            <w:r w:rsidR="0021480C">
              <w:rPr>
                <w:noProof/>
                <w:webHidden/>
              </w:rPr>
              <w:fldChar w:fldCharType="separate"/>
            </w:r>
            <w:r w:rsidR="00AD58A7">
              <w:rPr>
                <w:noProof/>
                <w:webHidden/>
              </w:rPr>
              <w:t>28</w:t>
            </w:r>
            <w:r w:rsidR="0021480C">
              <w:rPr>
                <w:noProof/>
                <w:webHidden/>
              </w:rPr>
              <w:fldChar w:fldCharType="end"/>
            </w:r>
          </w:hyperlink>
        </w:p>
        <w:p w14:paraId="4D61EDF7" w14:textId="2E333E55" w:rsidR="001934B7" w:rsidRDefault="00797AB8">
          <w:pPr>
            <w:pStyle w:val="Sadraj2"/>
            <w:tabs>
              <w:tab w:val="left" w:pos="880"/>
              <w:tab w:val="right" w:leader="dot" w:pos="9062"/>
            </w:tabs>
            <w:rPr>
              <w:rFonts w:eastAsiaTheme="minorEastAsia" w:cstheme="minorBidi"/>
              <w:noProof/>
              <w:lang w:val="en-US"/>
            </w:rPr>
          </w:pPr>
          <w:hyperlink w:anchor="_Toc81493527" w:history="1">
            <w:r w:rsidR="001934B7" w:rsidRPr="00EF52A8">
              <w:rPr>
                <w:rStyle w:val="Hiperveza"/>
                <w:rFonts w:eastAsiaTheme="minorHAnsi" w:cstheme="minorHAnsi"/>
                <w:noProof/>
              </w:rPr>
              <w:t>6.7</w:t>
            </w:r>
            <w:r w:rsidR="001934B7">
              <w:rPr>
                <w:rFonts w:eastAsiaTheme="minorEastAsia" w:cstheme="minorBidi"/>
                <w:noProof/>
                <w:lang w:val="en-US"/>
              </w:rPr>
              <w:tab/>
            </w:r>
            <w:r w:rsidR="001934B7" w:rsidRPr="00EF52A8">
              <w:rPr>
                <w:rStyle w:val="Hiperveza"/>
                <w:rFonts w:eastAsiaTheme="minorHAnsi" w:cstheme="minorHAnsi"/>
                <w:noProof/>
              </w:rPr>
              <w:t>Jezik i pismo ponude</w:t>
            </w:r>
            <w:r w:rsidR="001934B7">
              <w:rPr>
                <w:noProof/>
                <w:webHidden/>
              </w:rPr>
              <w:tab/>
            </w:r>
            <w:r w:rsidR="0021480C">
              <w:rPr>
                <w:noProof/>
                <w:webHidden/>
              </w:rPr>
              <w:fldChar w:fldCharType="begin"/>
            </w:r>
            <w:r w:rsidR="001934B7">
              <w:rPr>
                <w:noProof/>
                <w:webHidden/>
              </w:rPr>
              <w:instrText xml:space="preserve"> PAGEREF _Toc81493527 \h </w:instrText>
            </w:r>
            <w:r w:rsidR="0021480C">
              <w:rPr>
                <w:noProof/>
                <w:webHidden/>
              </w:rPr>
            </w:r>
            <w:r w:rsidR="0021480C">
              <w:rPr>
                <w:noProof/>
                <w:webHidden/>
              </w:rPr>
              <w:fldChar w:fldCharType="separate"/>
            </w:r>
            <w:r w:rsidR="00AD58A7">
              <w:rPr>
                <w:noProof/>
                <w:webHidden/>
              </w:rPr>
              <w:t>28</w:t>
            </w:r>
            <w:r w:rsidR="0021480C">
              <w:rPr>
                <w:noProof/>
                <w:webHidden/>
              </w:rPr>
              <w:fldChar w:fldCharType="end"/>
            </w:r>
          </w:hyperlink>
        </w:p>
        <w:p w14:paraId="40F30BA0" w14:textId="2D7750C0" w:rsidR="001934B7" w:rsidRDefault="00797AB8">
          <w:pPr>
            <w:pStyle w:val="Sadraj2"/>
            <w:tabs>
              <w:tab w:val="left" w:pos="880"/>
              <w:tab w:val="right" w:leader="dot" w:pos="9062"/>
            </w:tabs>
            <w:rPr>
              <w:rFonts w:eastAsiaTheme="minorEastAsia" w:cstheme="minorBidi"/>
              <w:noProof/>
              <w:lang w:val="en-US"/>
            </w:rPr>
          </w:pPr>
          <w:hyperlink w:anchor="_Toc81493528" w:history="1">
            <w:r w:rsidR="001934B7" w:rsidRPr="00EF52A8">
              <w:rPr>
                <w:rStyle w:val="Hiperveza"/>
                <w:rFonts w:cstheme="minorHAnsi"/>
                <w:noProof/>
              </w:rPr>
              <w:t>6.8</w:t>
            </w:r>
            <w:r w:rsidR="001934B7">
              <w:rPr>
                <w:rFonts w:eastAsiaTheme="minorEastAsia" w:cstheme="minorBidi"/>
                <w:noProof/>
                <w:lang w:val="en-US"/>
              </w:rPr>
              <w:tab/>
            </w:r>
            <w:r w:rsidR="001934B7" w:rsidRPr="00EF52A8">
              <w:rPr>
                <w:rStyle w:val="Hiperveza"/>
                <w:rFonts w:cstheme="minorHAnsi"/>
                <w:noProof/>
              </w:rPr>
              <w:t>Datum, vrijeme i mjesto javnog otvaranja ponude</w:t>
            </w:r>
            <w:r w:rsidR="001934B7">
              <w:rPr>
                <w:noProof/>
                <w:webHidden/>
              </w:rPr>
              <w:tab/>
            </w:r>
            <w:r w:rsidR="0021480C">
              <w:rPr>
                <w:noProof/>
                <w:webHidden/>
              </w:rPr>
              <w:fldChar w:fldCharType="begin"/>
            </w:r>
            <w:r w:rsidR="001934B7">
              <w:rPr>
                <w:noProof/>
                <w:webHidden/>
              </w:rPr>
              <w:instrText xml:space="preserve"> PAGEREF _Toc81493528 \h </w:instrText>
            </w:r>
            <w:r w:rsidR="0021480C">
              <w:rPr>
                <w:noProof/>
                <w:webHidden/>
              </w:rPr>
            </w:r>
            <w:r w:rsidR="0021480C">
              <w:rPr>
                <w:noProof/>
                <w:webHidden/>
              </w:rPr>
              <w:fldChar w:fldCharType="separate"/>
            </w:r>
            <w:r w:rsidR="00AD58A7">
              <w:rPr>
                <w:noProof/>
                <w:webHidden/>
              </w:rPr>
              <w:t>28</w:t>
            </w:r>
            <w:r w:rsidR="0021480C">
              <w:rPr>
                <w:noProof/>
                <w:webHidden/>
              </w:rPr>
              <w:fldChar w:fldCharType="end"/>
            </w:r>
          </w:hyperlink>
        </w:p>
        <w:p w14:paraId="4711CC5F" w14:textId="23F3A56C" w:rsidR="001934B7" w:rsidRDefault="00797AB8">
          <w:pPr>
            <w:pStyle w:val="Sadraj2"/>
            <w:tabs>
              <w:tab w:val="left" w:pos="880"/>
              <w:tab w:val="right" w:leader="dot" w:pos="9062"/>
            </w:tabs>
            <w:rPr>
              <w:rFonts w:eastAsiaTheme="minorEastAsia" w:cstheme="minorBidi"/>
              <w:noProof/>
              <w:lang w:val="en-US"/>
            </w:rPr>
          </w:pPr>
          <w:hyperlink w:anchor="_Toc81493529" w:history="1">
            <w:r w:rsidR="001934B7" w:rsidRPr="00EF52A8">
              <w:rPr>
                <w:rStyle w:val="Hiperveza"/>
                <w:rFonts w:cstheme="minorHAnsi"/>
                <w:noProof/>
              </w:rPr>
              <w:t>6.9</w:t>
            </w:r>
            <w:r w:rsidR="001934B7">
              <w:rPr>
                <w:rFonts w:eastAsiaTheme="minorEastAsia" w:cstheme="minorBidi"/>
                <w:noProof/>
                <w:lang w:val="en-US"/>
              </w:rPr>
              <w:tab/>
            </w:r>
            <w:r w:rsidR="001934B7" w:rsidRPr="00EF52A8">
              <w:rPr>
                <w:rStyle w:val="Hiperveza"/>
                <w:rFonts w:cstheme="minorHAnsi"/>
                <w:noProof/>
              </w:rPr>
              <w:t>Način određivanja cijene ponude</w:t>
            </w:r>
            <w:r w:rsidR="001934B7">
              <w:rPr>
                <w:noProof/>
                <w:webHidden/>
              </w:rPr>
              <w:tab/>
            </w:r>
            <w:r w:rsidR="0021480C">
              <w:rPr>
                <w:noProof/>
                <w:webHidden/>
              </w:rPr>
              <w:fldChar w:fldCharType="begin"/>
            </w:r>
            <w:r w:rsidR="001934B7">
              <w:rPr>
                <w:noProof/>
                <w:webHidden/>
              </w:rPr>
              <w:instrText xml:space="preserve"> PAGEREF _Toc81493529 \h </w:instrText>
            </w:r>
            <w:r w:rsidR="0021480C">
              <w:rPr>
                <w:noProof/>
                <w:webHidden/>
              </w:rPr>
            </w:r>
            <w:r w:rsidR="0021480C">
              <w:rPr>
                <w:noProof/>
                <w:webHidden/>
              </w:rPr>
              <w:fldChar w:fldCharType="separate"/>
            </w:r>
            <w:r w:rsidR="00AD58A7">
              <w:rPr>
                <w:noProof/>
                <w:webHidden/>
              </w:rPr>
              <w:t>28</w:t>
            </w:r>
            <w:r w:rsidR="0021480C">
              <w:rPr>
                <w:noProof/>
                <w:webHidden/>
              </w:rPr>
              <w:fldChar w:fldCharType="end"/>
            </w:r>
          </w:hyperlink>
        </w:p>
        <w:p w14:paraId="10DA2AC9" w14:textId="6358C7A6" w:rsidR="001934B7" w:rsidRDefault="00797AB8">
          <w:pPr>
            <w:pStyle w:val="Sadraj2"/>
            <w:tabs>
              <w:tab w:val="left" w:pos="880"/>
              <w:tab w:val="right" w:leader="dot" w:pos="9062"/>
            </w:tabs>
            <w:rPr>
              <w:rFonts w:eastAsiaTheme="minorEastAsia" w:cstheme="minorBidi"/>
              <w:noProof/>
              <w:lang w:val="en-US"/>
            </w:rPr>
          </w:pPr>
          <w:hyperlink w:anchor="_Toc81493530" w:history="1">
            <w:r w:rsidR="001934B7" w:rsidRPr="00EF52A8">
              <w:rPr>
                <w:rStyle w:val="Hiperveza"/>
                <w:rFonts w:cstheme="minorHAnsi"/>
                <w:noProof/>
              </w:rPr>
              <w:t>6.10</w:t>
            </w:r>
            <w:r w:rsidR="001934B7">
              <w:rPr>
                <w:rFonts w:eastAsiaTheme="minorEastAsia" w:cstheme="minorBidi"/>
                <w:noProof/>
                <w:lang w:val="en-US"/>
              </w:rPr>
              <w:tab/>
            </w:r>
            <w:r w:rsidR="001934B7" w:rsidRPr="00EF52A8">
              <w:rPr>
                <w:rStyle w:val="Hiperveza"/>
                <w:rFonts w:cstheme="minorHAnsi"/>
                <w:noProof/>
              </w:rPr>
              <w:t>Valuta ponude</w:t>
            </w:r>
            <w:r w:rsidR="001934B7">
              <w:rPr>
                <w:noProof/>
                <w:webHidden/>
              </w:rPr>
              <w:tab/>
            </w:r>
            <w:r w:rsidR="0021480C">
              <w:rPr>
                <w:noProof/>
                <w:webHidden/>
              </w:rPr>
              <w:fldChar w:fldCharType="begin"/>
            </w:r>
            <w:r w:rsidR="001934B7">
              <w:rPr>
                <w:noProof/>
                <w:webHidden/>
              </w:rPr>
              <w:instrText xml:space="preserve"> PAGEREF _Toc81493530 \h </w:instrText>
            </w:r>
            <w:r w:rsidR="0021480C">
              <w:rPr>
                <w:noProof/>
                <w:webHidden/>
              </w:rPr>
            </w:r>
            <w:r w:rsidR="0021480C">
              <w:rPr>
                <w:noProof/>
                <w:webHidden/>
              </w:rPr>
              <w:fldChar w:fldCharType="separate"/>
            </w:r>
            <w:r w:rsidR="00AD58A7">
              <w:rPr>
                <w:noProof/>
                <w:webHidden/>
              </w:rPr>
              <w:t>29</w:t>
            </w:r>
            <w:r w:rsidR="0021480C">
              <w:rPr>
                <w:noProof/>
                <w:webHidden/>
              </w:rPr>
              <w:fldChar w:fldCharType="end"/>
            </w:r>
          </w:hyperlink>
        </w:p>
        <w:p w14:paraId="1CA8256E" w14:textId="0B5C632A" w:rsidR="001934B7" w:rsidRDefault="00797AB8">
          <w:pPr>
            <w:pStyle w:val="Sadraj2"/>
            <w:tabs>
              <w:tab w:val="left" w:pos="880"/>
              <w:tab w:val="right" w:leader="dot" w:pos="9062"/>
            </w:tabs>
            <w:rPr>
              <w:rFonts w:eastAsiaTheme="minorEastAsia" w:cstheme="minorBidi"/>
              <w:noProof/>
              <w:lang w:val="en-US"/>
            </w:rPr>
          </w:pPr>
          <w:hyperlink w:anchor="_Toc81493531" w:history="1">
            <w:r w:rsidR="001934B7" w:rsidRPr="00EF52A8">
              <w:rPr>
                <w:rStyle w:val="Hiperveza"/>
                <w:rFonts w:cstheme="minorHAnsi"/>
                <w:noProof/>
              </w:rPr>
              <w:t>6.11</w:t>
            </w:r>
            <w:r w:rsidR="001934B7">
              <w:rPr>
                <w:rFonts w:eastAsiaTheme="minorEastAsia" w:cstheme="minorBidi"/>
                <w:noProof/>
                <w:lang w:val="en-US"/>
              </w:rPr>
              <w:tab/>
            </w:r>
            <w:r w:rsidR="001934B7" w:rsidRPr="00EF52A8">
              <w:rPr>
                <w:rStyle w:val="Hiperveza"/>
                <w:rFonts w:cstheme="minorHAnsi"/>
                <w:noProof/>
              </w:rPr>
              <w:t>Kriterij za odabir ponude</w:t>
            </w:r>
            <w:r w:rsidR="001934B7">
              <w:rPr>
                <w:noProof/>
                <w:webHidden/>
              </w:rPr>
              <w:tab/>
            </w:r>
            <w:r w:rsidR="0021480C">
              <w:rPr>
                <w:noProof/>
                <w:webHidden/>
              </w:rPr>
              <w:fldChar w:fldCharType="begin"/>
            </w:r>
            <w:r w:rsidR="001934B7">
              <w:rPr>
                <w:noProof/>
                <w:webHidden/>
              </w:rPr>
              <w:instrText xml:space="preserve"> PAGEREF _Toc81493531 \h </w:instrText>
            </w:r>
            <w:r w:rsidR="0021480C">
              <w:rPr>
                <w:noProof/>
                <w:webHidden/>
              </w:rPr>
            </w:r>
            <w:r w:rsidR="0021480C">
              <w:rPr>
                <w:noProof/>
                <w:webHidden/>
              </w:rPr>
              <w:fldChar w:fldCharType="separate"/>
            </w:r>
            <w:r w:rsidR="00AD58A7">
              <w:rPr>
                <w:noProof/>
                <w:webHidden/>
              </w:rPr>
              <w:t>29</w:t>
            </w:r>
            <w:r w:rsidR="0021480C">
              <w:rPr>
                <w:noProof/>
                <w:webHidden/>
              </w:rPr>
              <w:fldChar w:fldCharType="end"/>
            </w:r>
          </w:hyperlink>
        </w:p>
        <w:p w14:paraId="79B0C094" w14:textId="78A6749A" w:rsidR="001934B7" w:rsidRDefault="00797AB8">
          <w:pPr>
            <w:pStyle w:val="Sadraj3"/>
            <w:tabs>
              <w:tab w:val="left" w:pos="1320"/>
              <w:tab w:val="right" w:leader="dot" w:pos="9062"/>
            </w:tabs>
            <w:rPr>
              <w:rFonts w:eastAsiaTheme="minorEastAsia" w:cstheme="minorBidi"/>
              <w:noProof/>
              <w:lang w:val="en-US"/>
            </w:rPr>
          </w:pPr>
          <w:hyperlink w:anchor="_Toc81493532" w:history="1">
            <w:r w:rsidR="001934B7" w:rsidRPr="00EF52A8">
              <w:rPr>
                <w:rStyle w:val="Hiperveza"/>
                <w:rFonts w:cstheme="minorHAnsi"/>
                <w:noProof/>
                <w:lang w:eastAsia="hr-HR"/>
              </w:rPr>
              <w:t>6.11.1</w:t>
            </w:r>
            <w:r w:rsidR="001934B7">
              <w:rPr>
                <w:rFonts w:eastAsiaTheme="minorEastAsia" w:cstheme="minorBidi"/>
                <w:noProof/>
                <w:lang w:val="en-US"/>
              </w:rPr>
              <w:tab/>
            </w:r>
            <w:r w:rsidR="001934B7" w:rsidRPr="00EF52A8">
              <w:rPr>
                <w:rStyle w:val="Hiperveza"/>
                <w:rFonts w:cstheme="minorHAnsi"/>
                <w:noProof/>
                <w:lang w:eastAsia="hr-HR"/>
              </w:rPr>
              <w:t>Cijena ponude</w:t>
            </w:r>
            <w:r w:rsidR="001934B7">
              <w:rPr>
                <w:noProof/>
                <w:webHidden/>
              </w:rPr>
              <w:tab/>
            </w:r>
            <w:r w:rsidR="0021480C">
              <w:rPr>
                <w:noProof/>
                <w:webHidden/>
              </w:rPr>
              <w:fldChar w:fldCharType="begin"/>
            </w:r>
            <w:r w:rsidR="001934B7">
              <w:rPr>
                <w:noProof/>
                <w:webHidden/>
              </w:rPr>
              <w:instrText xml:space="preserve"> PAGEREF _Toc81493532 \h </w:instrText>
            </w:r>
            <w:r w:rsidR="0021480C">
              <w:rPr>
                <w:noProof/>
                <w:webHidden/>
              </w:rPr>
            </w:r>
            <w:r w:rsidR="0021480C">
              <w:rPr>
                <w:noProof/>
                <w:webHidden/>
              </w:rPr>
              <w:fldChar w:fldCharType="separate"/>
            </w:r>
            <w:r w:rsidR="00AD58A7">
              <w:rPr>
                <w:noProof/>
                <w:webHidden/>
              </w:rPr>
              <w:t>29</w:t>
            </w:r>
            <w:r w:rsidR="0021480C">
              <w:rPr>
                <w:noProof/>
                <w:webHidden/>
              </w:rPr>
              <w:fldChar w:fldCharType="end"/>
            </w:r>
          </w:hyperlink>
        </w:p>
        <w:p w14:paraId="0CD8E2E2" w14:textId="0256E2BB" w:rsidR="001934B7" w:rsidRDefault="00797AB8">
          <w:pPr>
            <w:pStyle w:val="Sadraj3"/>
            <w:tabs>
              <w:tab w:val="left" w:pos="1320"/>
              <w:tab w:val="right" w:leader="dot" w:pos="9062"/>
            </w:tabs>
            <w:rPr>
              <w:rFonts w:eastAsiaTheme="minorEastAsia" w:cstheme="minorBidi"/>
              <w:noProof/>
              <w:lang w:val="en-US"/>
            </w:rPr>
          </w:pPr>
          <w:hyperlink w:anchor="_Toc81493533" w:history="1">
            <w:r w:rsidR="001934B7" w:rsidRPr="00EF52A8">
              <w:rPr>
                <w:rStyle w:val="Hiperveza"/>
                <w:rFonts w:cstheme="minorHAnsi"/>
                <w:noProof/>
              </w:rPr>
              <w:t>6.11.2</w:t>
            </w:r>
            <w:r w:rsidR="001934B7">
              <w:rPr>
                <w:rFonts w:eastAsiaTheme="minorEastAsia" w:cstheme="minorBidi"/>
                <w:noProof/>
                <w:lang w:val="en-US"/>
              </w:rPr>
              <w:tab/>
            </w:r>
            <w:r w:rsidR="001934B7" w:rsidRPr="00EF52A8">
              <w:rPr>
                <w:rStyle w:val="Hiperveza"/>
                <w:rFonts w:cstheme="minorHAnsi"/>
                <w:noProof/>
              </w:rPr>
              <w:t>Iskustvo angažiranih ključnih stručnjaka</w:t>
            </w:r>
            <w:r w:rsidR="001934B7">
              <w:rPr>
                <w:noProof/>
                <w:webHidden/>
              </w:rPr>
              <w:tab/>
            </w:r>
            <w:r w:rsidR="0021480C">
              <w:rPr>
                <w:noProof/>
                <w:webHidden/>
              </w:rPr>
              <w:fldChar w:fldCharType="begin"/>
            </w:r>
            <w:r w:rsidR="001934B7">
              <w:rPr>
                <w:noProof/>
                <w:webHidden/>
              </w:rPr>
              <w:instrText xml:space="preserve"> PAGEREF _Toc81493533 \h </w:instrText>
            </w:r>
            <w:r w:rsidR="0021480C">
              <w:rPr>
                <w:noProof/>
                <w:webHidden/>
              </w:rPr>
            </w:r>
            <w:r w:rsidR="0021480C">
              <w:rPr>
                <w:noProof/>
                <w:webHidden/>
              </w:rPr>
              <w:fldChar w:fldCharType="separate"/>
            </w:r>
            <w:r w:rsidR="00AD58A7">
              <w:rPr>
                <w:noProof/>
                <w:webHidden/>
              </w:rPr>
              <w:t>30</w:t>
            </w:r>
            <w:r w:rsidR="0021480C">
              <w:rPr>
                <w:noProof/>
                <w:webHidden/>
              </w:rPr>
              <w:fldChar w:fldCharType="end"/>
            </w:r>
          </w:hyperlink>
        </w:p>
        <w:p w14:paraId="7784A7FA" w14:textId="2099D724" w:rsidR="001934B7" w:rsidRDefault="00797AB8">
          <w:pPr>
            <w:pStyle w:val="Sadraj2"/>
            <w:tabs>
              <w:tab w:val="left" w:pos="880"/>
              <w:tab w:val="right" w:leader="dot" w:pos="9062"/>
            </w:tabs>
            <w:rPr>
              <w:rFonts w:eastAsiaTheme="minorEastAsia" w:cstheme="minorBidi"/>
              <w:noProof/>
              <w:lang w:val="en-US"/>
            </w:rPr>
          </w:pPr>
          <w:hyperlink w:anchor="_Toc81493534" w:history="1">
            <w:r w:rsidR="001934B7" w:rsidRPr="00EF52A8">
              <w:rPr>
                <w:rStyle w:val="Hiperveza"/>
                <w:rFonts w:cstheme="minorHAnsi"/>
                <w:noProof/>
              </w:rPr>
              <w:t>6.12</w:t>
            </w:r>
            <w:r w:rsidR="001934B7">
              <w:rPr>
                <w:rFonts w:eastAsiaTheme="minorEastAsia" w:cstheme="minorBidi"/>
                <w:noProof/>
                <w:lang w:val="en-US"/>
              </w:rPr>
              <w:tab/>
            </w:r>
            <w:r w:rsidR="001934B7" w:rsidRPr="00EF52A8">
              <w:rPr>
                <w:rStyle w:val="Hiperveza"/>
                <w:rFonts w:cstheme="minorHAnsi"/>
                <w:noProof/>
              </w:rPr>
              <w:t>Rok valjanosti ponude</w:t>
            </w:r>
            <w:r w:rsidR="001934B7">
              <w:rPr>
                <w:noProof/>
                <w:webHidden/>
              </w:rPr>
              <w:tab/>
            </w:r>
            <w:r w:rsidR="0021480C">
              <w:rPr>
                <w:noProof/>
                <w:webHidden/>
              </w:rPr>
              <w:fldChar w:fldCharType="begin"/>
            </w:r>
            <w:r w:rsidR="001934B7">
              <w:rPr>
                <w:noProof/>
                <w:webHidden/>
              </w:rPr>
              <w:instrText xml:space="preserve"> PAGEREF _Toc81493534 \h </w:instrText>
            </w:r>
            <w:r w:rsidR="0021480C">
              <w:rPr>
                <w:noProof/>
                <w:webHidden/>
              </w:rPr>
            </w:r>
            <w:r w:rsidR="0021480C">
              <w:rPr>
                <w:noProof/>
                <w:webHidden/>
              </w:rPr>
              <w:fldChar w:fldCharType="separate"/>
            </w:r>
            <w:r w:rsidR="00AD58A7">
              <w:rPr>
                <w:noProof/>
                <w:webHidden/>
              </w:rPr>
              <w:t>32</w:t>
            </w:r>
            <w:r w:rsidR="0021480C">
              <w:rPr>
                <w:noProof/>
                <w:webHidden/>
              </w:rPr>
              <w:fldChar w:fldCharType="end"/>
            </w:r>
          </w:hyperlink>
        </w:p>
        <w:p w14:paraId="372D24A5" w14:textId="3DE65FA0" w:rsidR="001934B7" w:rsidRDefault="00797AB8">
          <w:pPr>
            <w:pStyle w:val="Sadraj1"/>
            <w:tabs>
              <w:tab w:val="left" w:pos="440"/>
            </w:tabs>
            <w:rPr>
              <w:rFonts w:eastAsiaTheme="minorEastAsia" w:cstheme="minorBidi"/>
              <w:b w:val="0"/>
              <w:lang w:val="en-US"/>
            </w:rPr>
          </w:pPr>
          <w:hyperlink w:anchor="_Toc81493535" w:history="1">
            <w:r w:rsidR="001934B7" w:rsidRPr="00EF52A8">
              <w:rPr>
                <w:rStyle w:val="Hiperveza"/>
                <w:rFonts w:cstheme="minorHAnsi"/>
                <w:lang w:eastAsia="hr-HR"/>
              </w:rPr>
              <w:t>7</w:t>
            </w:r>
            <w:r w:rsidR="001934B7">
              <w:rPr>
                <w:rFonts w:eastAsiaTheme="minorEastAsia" w:cstheme="minorBidi"/>
                <w:b w:val="0"/>
                <w:lang w:val="en-US"/>
              </w:rPr>
              <w:tab/>
            </w:r>
            <w:r w:rsidR="001934B7" w:rsidRPr="00EF52A8">
              <w:rPr>
                <w:rStyle w:val="Hiperveza"/>
                <w:rFonts w:cstheme="minorHAnsi"/>
                <w:lang w:eastAsia="hr-HR"/>
              </w:rPr>
              <w:t>VRSTA, SREDSTVO I UVJETI JAMSTVA</w:t>
            </w:r>
            <w:r w:rsidR="001934B7">
              <w:rPr>
                <w:webHidden/>
              </w:rPr>
              <w:tab/>
            </w:r>
            <w:r w:rsidR="0021480C">
              <w:rPr>
                <w:webHidden/>
              </w:rPr>
              <w:fldChar w:fldCharType="begin"/>
            </w:r>
            <w:r w:rsidR="001934B7">
              <w:rPr>
                <w:webHidden/>
              </w:rPr>
              <w:instrText xml:space="preserve"> PAGEREF _Toc81493535 \h </w:instrText>
            </w:r>
            <w:r w:rsidR="0021480C">
              <w:rPr>
                <w:webHidden/>
              </w:rPr>
            </w:r>
            <w:r w:rsidR="0021480C">
              <w:rPr>
                <w:webHidden/>
              </w:rPr>
              <w:fldChar w:fldCharType="separate"/>
            </w:r>
            <w:r w:rsidR="00AD58A7">
              <w:rPr>
                <w:webHidden/>
              </w:rPr>
              <w:t>33</w:t>
            </w:r>
            <w:r w:rsidR="0021480C">
              <w:rPr>
                <w:webHidden/>
              </w:rPr>
              <w:fldChar w:fldCharType="end"/>
            </w:r>
          </w:hyperlink>
        </w:p>
        <w:p w14:paraId="59E3AD79" w14:textId="43060E05" w:rsidR="001934B7" w:rsidRDefault="00797AB8">
          <w:pPr>
            <w:pStyle w:val="Sadraj2"/>
            <w:tabs>
              <w:tab w:val="left" w:pos="880"/>
              <w:tab w:val="right" w:leader="dot" w:pos="9062"/>
            </w:tabs>
            <w:rPr>
              <w:rFonts w:eastAsiaTheme="minorEastAsia" w:cstheme="minorBidi"/>
              <w:noProof/>
              <w:lang w:val="en-US"/>
            </w:rPr>
          </w:pPr>
          <w:hyperlink w:anchor="_Toc81493536" w:history="1">
            <w:r w:rsidR="001934B7" w:rsidRPr="00EF52A8">
              <w:rPr>
                <w:rStyle w:val="Hiperveza"/>
                <w:rFonts w:cstheme="minorHAnsi"/>
                <w:noProof/>
              </w:rPr>
              <w:t>7.1</w:t>
            </w:r>
            <w:r w:rsidR="001934B7">
              <w:rPr>
                <w:rFonts w:eastAsiaTheme="minorEastAsia" w:cstheme="minorBidi"/>
                <w:noProof/>
                <w:lang w:val="en-US"/>
              </w:rPr>
              <w:tab/>
            </w:r>
            <w:r w:rsidR="001934B7" w:rsidRPr="00EF52A8">
              <w:rPr>
                <w:rStyle w:val="Hiperveza"/>
                <w:rFonts w:cstheme="minorHAnsi"/>
                <w:noProof/>
              </w:rPr>
              <w:t>Jamstvo za ozbiljnost ponude</w:t>
            </w:r>
            <w:r w:rsidR="001934B7">
              <w:rPr>
                <w:noProof/>
                <w:webHidden/>
              </w:rPr>
              <w:tab/>
            </w:r>
            <w:r w:rsidR="0021480C">
              <w:rPr>
                <w:noProof/>
                <w:webHidden/>
              </w:rPr>
              <w:fldChar w:fldCharType="begin"/>
            </w:r>
            <w:r w:rsidR="001934B7">
              <w:rPr>
                <w:noProof/>
                <w:webHidden/>
              </w:rPr>
              <w:instrText xml:space="preserve"> PAGEREF _Toc81493536 \h </w:instrText>
            </w:r>
            <w:r w:rsidR="0021480C">
              <w:rPr>
                <w:noProof/>
                <w:webHidden/>
              </w:rPr>
            </w:r>
            <w:r w:rsidR="0021480C">
              <w:rPr>
                <w:noProof/>
                <w:webHidden/>
              </w:rPr>
              <w:fldChar w:fldCharType="separate"/>
            </w:r>
            <w:r w:rsidR="00AD58A7">
              <w:rPr>
                <w:noProof/>
                <w:webHidden/>
              </w:rPr>
              <w:t>33</w:t>
            </w:r>
            <w:r w:rsidR="0021480C">
              <w:rPr>
                <w:noProof/>
                <w:webHidden/>
              </w:rPr>
              <w:fldChar w:fldCharType="end"/>
            </w:r>
          </w:hyperlink>
        </w:p>
        <w:p w14:paraId="0E82EB81" w14:textId="7388FD84" w:rsidR="001934B7" w:rsidRDefault="00797AB8">
          <w:pPr>
            <w:pStyle w:val="Sadraj2"/>
            <w:tabs>
              <w:tab w:val="left" w:pos="880"/>
              <w:tab w:val="right" w:leader="dot" w:pos="9062"/>
            </w:tabs>
            <w:rPr>
              <w:rFonts w:eastAsiaTheme="minorEastAsia" w:cstheme="minorBidi"/>
              <w:noProof/>
              <w:lang w:val="en-US"/>
            </w:rPr>
          </w:pPr>
          <w:hyperlink w:anchor="_Toc81493537" w:history="1">
            <w:r w:rsidR="001934B7" w:rsidRPr="00EF52A8">
              <w:rPr>
                <w:rStyle w:val="Hiperveza"/>
                <w:rFonts w:cstheme="minorHAnsi"/>
                <w:noProof/>
              </w:rPr>
              <w:t>7.2</w:t>
            </w:r>
            <w:r w:rsidR="001934B7">
              <w:rPr>
                <w:rFonts w:eastAsiaTheme="minorEastAsia" w:cstheme="minorBidi"/>
                <w:noProof/>
                <w:lang w:val="en-US"/>
              </w:rPr>
              <w:tab/>
            </w:r>
            <w:r w:rsidR="001934B7" w:rsidRPr="00EF52A8">
              <w:rPr>
                <w:rStyle w:val="Hiperveza"/>
                <w:rFonts w:cstheme="minorHAnsi"/>
                <w:noProof/>
              </w:rPr>
              <w:t>Jamstvo za uredno ispunjenje ugovora</w:t>
            </w:r>
            <w:r w:rsidR="001934B7">
              <w:rPr>
                <w:noProof/>
                <w:webHidden/>
              </w:rPr>
              <w:tab/>
            </w:r>
            <w:r w:rsidR="0021480C">
              <w:rPr>
                <w:noProof/>
                <w:webHidden/>
              </w:rPr>
              <w:fldChar w:fldCharType="begin"/>
            </w:r>
            <w:r w:rsidR="001934B7">
              <w:rPr>
                <w:noProof/>
                <w:webHidden/>
              </w:rPr>
              <w:instrText xml:space="preserve"> PAGEREF _Toc81493537 \h </w:instrText>
            </w:r>
            <w:r w:rsidR="0021480C">
              <w:rPr>
                <w:noProof/>
                <w:webHidden/>
              </w:rPr>
            </w:r>
            <w:r w:rsidR="0021480C">
              <w:rPr>
                <w:noProof/>
                <w:webHidden/>
              </w:rPr>
              <w:fldChar w:fldCharType="separate"/>
            </w:r>
            <w:r w:rsidR="00AD58A7">
              <w:rPr>
                <w:noProof/>
                <w:webHidden/>
              </w:rPr>
              <w:t>34</w:t>
            </w:r>
            <w:r w:rsidR="0021480C">
              <w:rPr>
                <w:noProof/>
                <w:webHidden/>
              </w:rPr>
              <w:fldChar w:fldCharType="end"/>
            </w:r>
          </w:hyperlink>
        </w:p>
        <w:p w14:paraId="4F916098" w14:textId="3C9426BF" w:rsidR="001934B7" w:rsidRDefault="00797AB8">
          <w:pPr>
            <w:pStyle w:val="Sadraj1"/>
            <w:tabs>
              <w:tab w:val="left" w:pos="440"/>
            </w:tabs>
            <w:rPr>
              <w:rFonts w:eastAsiaTheme="minorEastAsia" w:cstheme="minorBidi"/>
              <w:b w:val="0"/>
              <w:lang w:val="en-US"/>
            </w:rPr>
          </w:pPr>
          <w:hyperlink w:anchor="_Toc81493538" w:history="1">
            <w:r w:rsidR="001934B7" w:rsidRPr="00EF52A8">
              <w:rPr>
                <w:rStyle w:val="Hiperveza"/>
                <w:rFonts w:cstheme="minorHAnsi"/>
              </w:rPr>
              <w:t>8</w:t>
            </w:r>
            <w:r w:rsidR="001934B7">
              <w:rPr>
                <w:rFonts w:eastAsiaTheme="minorEastAsia" w:cstheme="minorBidi"/>
                <w:b w:val="0"/>
                <w:lang w:val="en-US"/>
              </w:rPr>
              <w:tab/>
            </w:r>
            <w:r w:rsidR="001934B7" w:rsidRPr="00EF52A8">
              <w:rPr>
                <w:rStyle w:val="Hiperveza"/>
                <w:rFonts w:cstheme="minorHAnsi"/>
              </w:rPr>
              <w:t>OSTALE ODREDBE</w:t>
            </w:r>
            <w:r w:rsidR="001934B7">
              <w:rPr>
                <w:webHidden/>
              </w:rPr>
              <w:tab/>
            </w:r>
            <w:r w:rsidR="0021480C">
              <w:rPr>
                <w:webHidden/>
              </w:rPr>
              <w:fldChar w:fldCharType="begin"/>
            </w:r>
            <w:r w:rsidR="001934B7">
              <w:rPr>
                <w:webHidden/>
              </w:rPr>
              <w:instrText xml:space="preserve"> PAGEREF _Toc81493538 \h </w:instrText>
            </w:r>
            <w:r w:rsidR="0021480C">
              <w:rPr>
                <w:webHidden/>
              </w:rPr>
            </w:r>
            <w:r w:rsidR="0021480C">
              <w:rPr>
                <w:webHidden/>
              </w:rPr>
              <w:fldChar w:fldCharType="separate"/>
            </w:r>
            <w:r w:rsidR="00AD58A7">
              <w:rPr>
                <w:webHidden/>
              </w:rPr>
              <w:t>36</w:t>
            </w:r>
            <w:r w:rsidR="0021480C">
              <w:rPr>
                <w:webHidden/>
              </w:rPr>
              <w:fldChar w:fldCharType="end"/>
            </w:r>
          </w:hyperlink>
        </w:p>
        <w:p w14:paraId="173391EB" w14:textId="073DEE5A" w:rsidR="001934B7" w:rsidRDefault="00797AB8">
          <w:pPr>
            <w:pStyle w:val="Sadraj2"/>
            <w:tabs>
              <w:tab w:val="left" w:pos="880"/>
              <w:tab w:val="right" w:leader="dot" w:pos="9062"/>
            </w:tabs>
            <w:rPr>
              <w:rFonts w:eastAsiaTheme="minorEastAsia" w:cstheme="minorBidi"/>
              <w:noProof/>
              <w:lang w:val="en-US"/>
            </w:rPr>
          </w:pPr>
          <w:hyperlink w:anchor="_Toc81493539" w:history="1">
            <w:r w:rsidR="001934B7" w:rsidRPr="00EF52A8">
              <w:rPr>
                <w:rStyle w:val="Hiperveza"/>
                <w:rFonts w:cstheme="minorHAnsi"/>
                <w:noProof/>
              </w:rPr>
              <w:t>8.1</w:t>
            </w:r>
            <w:r w:rsidR="001934B7">
              <w:rPr>
                <w:rFonts w:eastAsiaTheme="minorEastAsia" w:cstheme="minorBidi"/>
                <w:noProof/>
                <w:lang w:val="en-US"/>
              </w:rPr>
              <w:tab/>
            </w:r>
            <w:r w:rsidR="001934B7" w:rsidRPr="00EF52A8">
              <w:rPr>
                <w:rStyle w:val="Hiperveza"/>
                <w:rFonts w:cstheme="minorHAnsi"/>
                <w:noProof/>
              </w:rPr>
              <w:t>Odredbe koje se odnose na zajednicu gospodarskih subjekata</w:t>
            </w:r>
            <w:r w:rsidR="001934B7">
              <w:rPr>
                <w:noProof/>
                <w:webHidden/>
              </w:rPr>
              <w:tab/>
            </w:r>
            <w:r w:rsidR="0021480C">
              <w:rPr>
                <w:noProof/>
                <w:webHidden/>
              </w:rPr>
              <w:fldChar w:fldCharType="begin"/>
            </w:r>
            <w:r w:rsidR="001934B7">
              <w:rPr>
                <w:noProof/>
                <w:webHidden/>
              </w:rPr>
              <w:instrText xml:space="preserve"> PAGEREF _Toc81493539 \h </w:instrText>
            </w:r>
            <w:r w:rsidR="0021480C">
              <w:rPr>
                <w:noProof/>
                <w:webHidden/>
              </w:rPr>
            </w:r>
            <w:r w:rsidR="0021480C">
              <w:rPr>
                <w:noProof/>
                <w:webHidden/>
              </w:rPr>
              <w:fldChar w:fldCharType="separate"/>
            </w:r>
            <w:r w:rsidR="00AD58A7">
              <w:rPr>
                <w:noProof/>
                <w:webHidden/>
              </w:rPr>
              <w:t>36</w:t>
            </w:r>
            <w:r w:rsidR="0021480C">
              <w:rPr>
                <w:noProof/>
                <w:webHidden/>
              </w:rPr>
              <w:fldChar w:fldCharType="end"/>
            </w:r>
          </w:hyperlink>
        </w:p>
        <w:p w14:paraId="3071B106" w14:textId="56995B21" w:rsidR="001934B7" w:rsidRDefault="00797AB8">
          <w:pPr>
            <w:pStyle w:val="Sadraj2"/>
            <w:tabs>
              <w:tab w:val="left" w:pos="880"/>
              <w:tab w:val="right" w:leader="dot" w:pos="9062"/>
            </w:tabs>
            <w:rPr>
              <w:rFonts w:eastAsiaTheme="minorEastAsia" w:cstheme="minorBidi"/>
              <w:noProof/>
              <w:lang w:val="en-US"/>
            </w:rPr>
          </w:pPr>
          <w:hyperlink w:anchor="_Toc81493540" w:history="1">
            <w:r w:rsidR="001934B7" w:rsidRPr="00EF52A8">
              <w:rPr>
                <w:rStyle w:val="Hiperveza"/>
                <w:rFonts w:cstheme="minorHAnsi"/>
                <w:noProof/>
              </w:rPr>
              <w:t>8.2</w:t>
            </w:r>
            <w:r w:rsidR="001934B7">
              <w:rPr>
                <w:rFonts w:eastAsiaTheme="minorEastAsia" w:cstheme="minorBidi"/>
                <w:noProof/>
                <w:lang w:val="en-US"/>
              </w:rPr>
              <w:tab/>
            </w:r>
            <w:r w:rsidR="001934B7" w:rsidRPr="00EF52A8">
              <w:rPr>
                <w:rStyle w:val="Hiperveza"/>
                <w:rFonts w:cstheme="minorHAnsi"/>
                <w:noProof/>
              </w:rPr>
              <w:t>Odredbe koje se odnose na podugovaratelje</w:t>
            </w:r>
            <w:r w:rsidR="001934B7">
              <w:rPr>
                <w:noProof/>
                <w:webHidden/>
              </w:rPr>
              <w:tab/>
            </w:r>
            <w:r w:rsidR="0021480C">
              <w:rPr>
                <w:noProof/>
                <w:webHidden/>
              </w:rPr>
              <w:fldChar w:fldCharType="begin"/>
            </w:r>
            <w:r w:rsidR="001934B7">
              <w:rPr>
                <w:noProof/>
                <w:webHidden/>
              </w:rPr>
              <w:instrText xml:space="preserve"> PAGEREF _Toc81493540 \h </w:instrText>
            </w:r>
            <w:r w:rsidR="0021480C">
              <w:rPr>
                <w:noProof/>
                <w:webHidden/>
              </w:rPr>
            </w:r>
            <w:r w:rsidR="0021480C">
              <w:rPr>
                <w:noProof/>
                <w:webHidden/>
              </w:rPr>
              <w:fldChar w:fldCharType="separate"/>
            </w:r>
            <w:r w:rsidR="00AD58A7">
              <w:rPr>
                <w:noProof/>
                <w:webHidden/>
              </w:rPr>
              <w:t>36</w:t>
            </w:r>
            <w:r w:rsidR="0021480C">
              <w:rPr>
                <w:noProof/>
                <w:webHidden/>
              </w:rPr>
              <w:fldChar w:fldCharType="end"/>
            </w:r>
          </w:hyperlink>
        </w:p>
        <w:p w14:paraId="14A1060E" w14:textId="587C0C52" w:rsidR="001934B7" w:rsidRDefault="00797AB8">
          <w:pPr>
            <w:pStyle w:val="Sadraj2"/>
            <w:tabs>
              <w:tab w:val="left" w:pos="880"/>
              <w:tab w:val="right" w:leader="dot" w:pos="9062"/>
            </w:tabs>
            <w:rPr>
              <w:rFonts w:eastAsiaTheme="minorEastAsia" w:cstheme="minorBidi"/>
              <w:noProof/>
              <w:lang w:val="en-US"/>
            </w:rPr>
          </w:pPr>
          <w:hyperlink w:anchor="_Toc81493541" w:history="1">
            <w:r w:rsidR="001934B7" w:rsidRPr="00EF52A8">
              <w:rPr>
                <w:rStyle w:val="Hiperveza"/>
                <w:rFonts w:cstheme="minorHAnsi"/>
                <w:noProof/>
              </w:rPr>
              <w:t>8.3</w:t>
            </w:r>
            <w:r w:rsidR="001934B7">
              <w:rPr>
                <w:rFonts w:eastAsiaTheme="minorEastAsia" w:cstheme="minorBidi"/>
                <w:noProof/>
                <w:lang w:val="en-US"/>
              </w:rPr>
              <w:tab/>
            </w:r>
            <w:r w:rsidR="001934B7" w:rsidRPr="00EF52A8">
              <w:rPr>
                <w:rStyle w:val="Hiperveza"/>
                <w:rFonts w:cstheme="minorHAnsi"/>
                <w:noProof/>
              </w:rPr>
              <w:t>Podaci o tijelima od kojih natjecatelj ili ponuditelj može dobiti pravovaljanu informaciju o obvezama koje se odnose na poreze, zaštitu okoliša, odredbe o zaštiti radnoga mjesta i radne uvjete koje su na snazi u području na kojem će se pružati usluge i koje će biti primjenjive na usluge koji se izvode za vrijeme trajanja ugovora</w:t>
            </w:r>
            <w:r w:rsidR="001934B7">
              <w:rPr>
                <w:noProof/>
                <w:webHidden/>
              </w:rPr>
              <w:tab/>
            </w:r>
            <w:r w:rsidR="0021480C">
              <w:rPr>
                <w:noProof/>
                <w:webHidden/>
              </w:rPr>
              <w:fldChar w:fldCharType="begin"/>
            </w:r>
            <w:r w:rsidR="001934B7">
              <w:rPr>
                <w:noProof/>
                <w:webHidden/>
              </w:rPr>
              <w:instrText xml:space="preserve"> PAGEREF _Toc81493541 \h </w:instrText>
            </w:r>
            <w:r w:rsidR="0021480C">
              <w:rPr>
                <w:noProof/>
                <w:webHidden/>
              </w:rPr>
            </w:r>
            <w:r w:rsidR="0021480C">
              <w:rPr>
                <w:noProof/>
                <w:webHidden/>
              </w:rPr>
              <w:fldChar w:fldCharType="separate"/>
            </w:r>
            <w:r w:rsidR="00AD58A7">
              <w:rPr>
                <w:noProof/>
                <w:webHidden/>
              </w:rPr>
              <w:t>37</w:t>
            </w:r>
            <w:r w:rsidR="0021480C">
              <w:rPr>
                <w:noProof/>
                <w:webHidden/>
              </w:rPr>
              <w:fldChar w:fldCharType="end"/>
            </w:r>
          </w:hyperlink>
        </w:p>
        <w:p w14:paraId="0071F685" w14:textId="0D31C92A" w:rsidR="001934B7" w:rsidRDefault="00797AB8">
          <w:pPr>
            <w:pStyle w:val="Sadraj2"/>
            <w:tabs>
              <w:tab w:val="left" w:pos="880"/>
              <w:tab w:val="right" w:leader="dot" w:pos="9062"/>
            </w:tabs>
            <w:rPr>
              <w:rFonts w:eastAsiaTheme="minorEastAsia" w:cstheme="minorBidi"/>
              <w:noProof/>
              <w:lang w:val="en-US"/>
            </w:rPr>
          </w:pPr>
          <w:hyperlink w:anchor="_Toc81493542" w:history="1">
            <w:r w:rsidR="001934B7" w:rsidRPr="00EF52A8">
              <w:rPr>
                <w:rStyle w:val="Hiperveza"/>
                <w:rFonts w:cstheme="minorHAnsi"/>
                <w:noProof/>
              </w:rPr>
              <w:t>8.4</w:t>
            </w:r>
            <w:r w:rsidR="001934B7">
              <w:rPr>
                <w:rFonts w:eastAsiaTheme="minorEastAsia" w:cstheme="minorBidi"/>
                <w:noProof/>
                <w:lang w:val="en-US"/>
              </w:rPr>
              <w:tab/>
            </w:r>
            <w:r w:rsidR="001934B7" w:rsidRPr="00EF52A8">
              <w:rPr>
                <w:rStyle w:val="Hiperveza"/>
                <w:rFonts w:cstheme="minorHAnsi"/>
                <w:noProof/>
              </w:rPr>
              <w:t>Norme osiguranja kvalitete ili norme upravljanja okolišem</w:t>
            </w:r>
            <w:r w:rsidR="001934B7">
              <w:rPr>
                <w:noProof/>
                <w:webHidden/>
              </w:rPr>
              <w:tab/>
            </w:r>
            <w:r w:rsidR="0021480C">
              <w:rPr>
                <w:noProof/>
                <w:webHidden/>
              </w:rPr>
              <w:fldChar w:fldCharType="begin"/>
            </w:r>
            <w:r w:rsidR="001934B7">
              <w:rPr>
                <w:noProof/>
                <w:webHidden/>
              </w:rPr>
              <w:instrText xml:space="preserve"> PAGEREF _Toc81493542 \h </w:instrText>
            </w:r>
            <w:r w:rsidR="0021480C">
              <w:rPr>
                <w:noProof/>
                <w:webHidden/>
              </w:rPr>
            </w:r>
            <w:r w:rsidR="0021480C">
              <w:rPr>
                <w:noProof/>
                <w:webHidden/>
              </w:rPr>
              <w:fldChar w:fldCharType="separate"/>
            </w:r>
            <w:r w:rsidR="00AD58A7">
              <w:rPr>
                <w:noProof/>
                <w:webHidden/>
              </w:rPr>
              <w:t>37</w:t>
            </w:r>
            <w:r w:rsidR="0021480C">
              <w:rPr>
                <w:noProof/>
                <w:webHidden/>
              </w:rPr>
              <w:fldChar w:fldCharType="end"/>
            </w:r>
          </w:hyperlink>
        </w:p>
        <w:p w14:paraId="2F0AFEF8" w14:textId="0275FBD2" w:rsidR="001934B7" w:rsidRDefault="00797AB8">
          <w:pPr>
            <w:pStyle w:val="Sadraj2"/>
            <w:tabs>
              <w:tab w:val="left" w:pos="880"/>
              <w:tab w:val="right" w:leader="dot" w:pos="9062"/>
            </w:tabs>
            <w:rPr>
              <w:rFonts w:eastAsiaTheme="minorEastAsia" w:cstheme="minorBidi"/>
              <w:noProof/>
              <w:lang w:val="en-US"/>
            </w:rPr>
          </w:pPr>
          <w:hyperlink w:anchor="_Toc81493543" w:history="1">
            <w:r w:rsidR="001934B7" w:rsidRPr="00EF52A8">
              <w:rPr>
                <w:rStyle w:val="Hiperveza"/>
                <w:rFonts w:cstheme="minorHAnsi"/>
                <w:noProof/>
              </w:rPr>
              <w:t>8.5</w:t>
            </w:r>
            <w:r w:rsidR="001934B7">
              <w:rPr>
                <w:rFonts w:eastAsiaTheme="minorEastAsia" w:cstheme="minorBidi"/>
                <w:noProof/>
                <w:lang w:val="en-US"/>
              </w:rPr>
              <w:tab/>
            </w:r>
            <w:r w:rsidR="001934B7" w:rsidRPr="00EF52A8">
              <w:rPr>
                <w:rStyle w:val="Hiperveza"/>
                <w:rFonts w:cstheme="minorHAnsi"/>
                <w:noProof/>
              </w:rPr>
              <w:t>Navod o primjeni trgovačkih običaja (uzanci)</w:t>
            </w:r>
            <w:r w:rsidR="001934B7">
              <w:rPr>
                <w:noProof/>
                <w:webHidden/>
              </w:rPr>
              <w:tab/>
            </w:r>
            <w:r w:rsidR="0021480C">
              <w:rPr>
                <w:noProof/>
                <w:webHidden/>
              </w:rPr>
              <w:fldChar w:fldCharType="begin"/>
            </w:r>
            <w:r w:rsidR="001934B7">
              <w:rPr>
                <w:noProof/>
                <w:webHidden/>
              </w:rPr>
              <w:instrText xml:space="preserve"> PAGEREF _Toc81493543 \h </w:instrText>
            </w:r>
            <w:r w:rsidR="0021480C">
              <w:rPr>
                <w:noProof/>
                <w:webHidden/>
              </w:rPr>
            </w:r>
            <w:r w:rsidR="0021480C">
              <w:rPr>
                <w:noProof/>
                <w:webHidden/>
              </w:rPr>
              <w:fldChar w:fldCharType="separate"/>
            </w:r>
            <w:r w:rsidR="00AD58A7">
              <w:rPr>
                <w:noProof/>
                <w:webHidden/>
              </w:rPr>
              <w:t>38</w:t>
            </w:r>
            <w:r w:rsidR="0021480C">
              <w:rPr>
                <w:noProof/>
                <w:webHidden/>
              </w:rPr>
              <w:fldChar w:fldCharType="end"/>
            </w:r>
          </w:hyperlink>
        </w:p>
        <w:p w14:paraId="53E441D7" w14:textId="44E73C5B" w:rsidR="001934B7" w:rsidRDefault="00797AB8">
          <w:pPr>
            <w:pStyle w:val="Sadraj2"/>
            <w:tabs>
              <w:tab w:val="left" w:pos="880"/>
              <w:tab w:val="right" w:leader="dot" w:pos="9062"/>
            </w:tabs>
            <w:rPr>
              <w:rFonts w:eastAsiaTheme="minorEastAsia" w:cstheme="minorBidi"/>
              <w:noProof/>
              <w:lang w:val="en-US"/>
            </w:rPr>
          </w:pPr>
          <w:hyperlink w:anchor="_Toc81493544" w:history="1">
            <w:r w:rsidR="001934B7" w:rsidRPr="00EF52A8">
              <w:rPr>
                <w:rStyle w:val="Hiperveza"/>
                <w:rFonts w:cstheme="minorHAnsi"/>
                <w:noProof/>
              </w:rPr>
              <w:t>8.6</w:t>
            </w:r>
            <w:r w:rsidR="001934B7">
              <w:rPr>
                <w:rFonts w:eastAsiaTheme="minorEastAsia" w:cstheme="minorBidi"/>
                <w:noProof/>
                <w:lang w:val="en-US"/>
              </w:rPr>
              <w:tab/>
            </w:r>
            <w:r w:rsidR="001934B7" w:rsidRPr="00EF52A8">
              <w:rPr>
                <w:rStyle w:val="Hiperveza"/>
                <w:rFonts w:cstheme="minorHAnsi"/>
                <w:noProof/>
              </w:rPr>
              <w:t>Podaci o terminu obilaska lokacije ili neposrednog pregleda dokumenata koji potkrepljuju dokumentaciju o nabavi</w:t>
            </w:r>
            <w:r w:rsidR="001934B7">
              <w:rPr>
                <w:noProof/>
                <w:webHidden/>
              </w:rPr>
              <w:tab/>
            </w:r>
            <w:r w:rsidR="0021480C">
              <w:rPr>
                <w:noProof/>
                <w:webHidden/>
              </w:rPr>
              <w:fldChar w:fldCharType="begin"/>
            </w:r>
            <w:r w:rsidR="001934B7">
              <w:rPr>
                <w:noProof/>
                <w:webHidden/>
              </w:rPr>
              <w:instrText xml:space="preserve"> PAGEREF _Toc81493544 \h </w:instrText>
            </w:r>
            <w:r w:rsidR="0021480C">
              <w:rPr>
                <w:noProof/>
                <w:webHidden/>
              </w:rPr>
            </w:r>
            <w:r w:rsidR="0021480C">
              <w:rPr>
                <w:noProof/>
                <w:webHidden/>
              </w:rPr>
              <w:fldChar w:fldCharType="separate"/>
            </w:r>
            <w:r w:rsidR="00AD58A7">
              <w:rPr>
                <w:noProof/>
                <w:webHidden/>
              </w:rPr>
              <w:t>38</w:t>
            </w:r>
            <w:r w:rsidR="0021480C">
              <w:rPr>
                <w:noProof/>
                <w:webHidden/>
              </w:rPr>
              <w:fldChar w:fldCharType="end"/>
            </w:r>
          </w:hyperlink>
        </w:p>
        <w:p w14:paraId="76BEC0F6" w14:textId="0FED27EC" w:rsidR="001934B7" w:rsidRDefault="00797AB8">
          <w:pPr>
            <w:pStyle w:val="Sadraj2"/>
            <w:tabs>
              <w:tab w:val="left" w:pos="880"/>
              <w:tab w:val="right" w:leader="dot" w:pos="9062"/>
            </w:tabs>
            <w:rPr>
              <w:rFonts w:eastAsiaTheme="minorEastAsia" w:cstheme="minorBidi"/>
              <w:noProof/>
              <w:lang w:val="en-US"/>
            </w:rPr>
          </w:pPr>
          <w:hyperlink w:anchor="_Toc81493545" w:history="1">
            <w:r w:rsidR="001934B7" w:rsidRPr="00EF52A8">
              <w:rPr>
                <w:rStyle w:val="Hiperveza"/>
                <w:rFonts w:cstheme="minorHAnsi"/>
                <w:noProof/>
              </w:rPr>
              <w:t>8.7</w:t>
            </w:r>
            <w:r w:rsidR="001934B7">
              <w:rPr>
                <w:rFonts w:eastAsiaTheme="minorEastAsia" w:cstheme="minorBidi"/>
                <w:noProof/>
                <w:lang w:val="en-US"/>
              </w:rPr>
              <w:tab/>
            </w:r>
            <w:r w:rsidR="001934B7" w:rsidRPr="00EF52A8">
              <w:rPr>
                <w:rStyle w:val="Hiperveza"/>
                <w:rFonts w:cstheme="minorHAnsi"/>
                <w:noProof/>
              </w:rPr>
              <w:t>Uradci ili dokumenti koji će se nakon završetka postupka javne nabave vratiti natjecateljima ili ponuditeljima</w:t>
            </w:r>
            <w:r w:rsidR="001934B7">
              <w:rPr>
                <w:noProof/>
                <w:webHidden/>
              </w:rPr>
              <w:tab/>
            </w:r>
            <w:r w:rsidR="0021480C">
              <w:rPr>
                <w:noProof/>
                <w:webHidden/>
              </w:rPr>
              <w:fldChar w:fldCharType="begin"/>
            </w:r>
            <w:r w:rsidR="001934B7">
              <w:rPr>
                <w:noProof/>
                <w:webHidden/>
              </w:rPr>
              <w:instrText xml:space="preserve"> PAGEREF _Toc81493545 \h </w:instrText>
            </w:r>
            <w:r w:rsidR="0021480C">
              <w:rPr>
                <w:noProof/>
                <w:webHidden/>
              </w:rPr>
            </w:r>
            <w:r w:rsidR="0021480C">
              <w:rPr>
                <w:noProof/>
                <w:webHidden/>
              </w:rPr>
              <w:fldChar w:fldCharType="separate"/>
            </w:r>
            <w:r w:rsidR="00AD58A7">
              <w:rPr>
                <w:noProof/>
                <w:webHidden/>
              </w:rPr>
              <w:t>38</w:t>
            </w:r>
            <w:r w:rsidR="0021480C">
              <w:rPr>
                <w:noProof/>
                <w:webHidden/>
              </w:rPr>
              <w:fldChar w:fldCharType="end"/>
            </w:r>
          </w:hyperlink>
        </w:p>
        <w:p w14:paraId="0EFD9C73" w14:textId="70C68757" w:rsidR="001934B7" w:rsidRDefault="00797AB8">
          <w:pPr>
            <w:pStyle w:val="Sadraj2"/>
            <w:tabs>
              <w:tab w:val="left" w:pos="880"/>
              <w:tab w:val="right" w:leader="dot" w:pos="9062"/>
            </w:tabs>
            <w:rPr>
              <w:rFonts w:eastAsiaTheme="minorEastAsia" w:cstheme="minorBidi"/>
              <w:noProof/>
              <w:lang w:val="en-US"/>
            </w:rPr>
          </w:pPr>
          <w:hyperlink w:anchor="_Toc81493546" w:history="1">
            <w:r w:rsidR="001934B7" w:rsidRPr="00EF52A8">
              <w:rPr>
                <w:rStyle w:val="Hiperveza"/>
                <w:rFonts w:cstheme="minorHAnsi"/>
                <w:noProof/>
              </w:rPr>
              <w:t>8.8</w:t>
            </w:r>
            <w:r w:rsidR="001934B7">
              <w:rPr>
                <w:rFonts w:eastAsiaTheme="minorEastAsia" w:cstheme="minorBidi"/>
                <w:noProof/>
                <w:lang w:val="en-US"/>
              </w:rPr>
              <w:tab/>
            </w:r>
            <w:r w:rsidR="001934B7" w:rsidRPr="00EF52A8">
              <w:rPr>
                <w:rStyle w:val="Hiperveza"/>
                <w:rFonts w:cstheme="minorHAnsi"/>
                <w:noProof/>
              </w:rPr>
              <w:t>Datum, vrijeme i mjesto dostave i otvaranja ponuda</w:t>
            </w:r>
            <w:r w:rsidR="001934B7">
              <w:rPr>
                <w:noProof/>
                <w:webHidden/>
              </w:rPr>
              <w:tab/>
            </w:r>
            <w:r w:rsidR="0021480C">
              <w:rPr>
                <w:noProof/>
                <w:webHidden/>
              </w:rPr>
              <w:fldChar w:fldCharType="begin"/>
            </w:r>
            <w:r w:rsidR="001934B7">
              <w:rPr>
                <w:noProof/>
                <w:webHidden/>
              </w:rPr>
              <w:instrText xml:space="preserve"> PAGEREF _Toc81493546 \h </w:instrText>
            </w:r>
            <w:r w:rsidR="0021480C">
              <w:rPr>
                <w:noProof/>
                <w:webHidden/>
              </w:rPr>
            </w:r>
            <w:r w:rsidR="0021480C">
              <w:rPr>
                <w:noProof/>
                <w:webHidden/>
              </w:rPr>
              <w:fldChar w:fldCharType="separate"/>
            </w:r>
            <w:r w:rsidR="00AD58A7">
              <w:rPr>
                <w:noProof/>
                <w:webHidden/>
              </w:rPr>
              <w:t>38</w:t>
            </w:r>
            <w:r w:rsidR="0021480C">
              <w:rPr>
                <w:noProof/>
                <w:webHidden/>
              </w:rPr>
              <w:fldChar w:fldCharType="end"/>
            </w:r>
          </w:hyperlink>
        </w:p>
        <w:p w14:paraId="32679DA7" w14:textId="208F37A8" w:rsidR="001934B7" w:rsidRDefault="00797AB8">
          <w:pPr>
            <w:pStyle w:val="Sadraj2"/>
            <w:tabs>
              <w:tab w:val="left" w:pos="880"/>
              <w:tab w:val="right" w:leader="dot" w:pos="9062"/>
            </w:tabs>
            <w:rPr>
              <w:rFonts w:eastAsiaTheme="minorEastAsia" w:cstheme="minorBidi"/>
              <w:noProof/>
              <w:lang w:val="en-US"/>
            </w:rPr>
          </w:pPr>
          <w:hyperlink w:anchor="_Toc81493547" w:history="1">
            <w:r w:rsidR="001934B7" w:rsidRPr="00EF52A8">
              <w:rPr>
                <w:rStyle w:val="Hiperveza"/>
                <w:rFonts w:cstheme="minorHAnsi"/>
                <w:noProof/>
              </w:rPr>
              <w:t>8.9</w:t>
            </w:r>
            <w:r w:rsidR="001934B7">
              <w:rPr>
                <w:rFonts w:eastAsiaTheme="minorEastAsia" w:cstheme="minorBidi"/>
                <w:noProof/>
                <w:lang w:val="en-US"/>
              </w:rPr>
              <w:tab/>
            </w:r>
            <w:r w:rsidR="001934B7" w:rsidRPr="00EF52A8">
              <w:rPr>
                <w:rStyle w:val="Hiperveza"/>
                <w:rFonts w:cstheme="minorHAnsi"/>
                <w:noProof/>
              </w:rPr>
              <w:t>Rok za donošenje Odluke o odabiru ili poništenju</w:t>
            </w:r>
            <w:r w:rsidR="001934B7">
              <w:rPr>
                <w:noProof/>
                <w:webHidden/>
              </w:rPr>
              <w:tab/>
            </w:r>
            <w:r w:rsidR="0021480C">
              <w:rPr>
                <w:noProof/>
                <w:webHidden/>
              </w:rPr>
              <w:fldChar w:fldCharType="begin"/>
            </w:r>
            <w:r w:rsidR="001934B7">
              <w:rPr>
                <w:noProof/>
                <w:webHidden/>
              </w:rPr>
              <w:instrText xml:space="preserve"> PAGEREF _Toc81493547 \h </w:instrText>
            </w:r>
            <w:r w:rsidR="0021480C">
              <w:rPr>
                <w:noProof/>
                <w:webHidden/>
              </w:rPr>
            </w:r>
            <w:r w:rsidR="0021480C">
              <w:rPr>
                <w:noProof/>
                <w:webHidden/>
              </w:rPr>
              <w:fldChar w:fldCharType="separate"/>
            </w:r>
            <w:r w:rsidR="00AD58A7">
              <w:rPr>
                <w:noProof/>
                <w:webHidden/>
              </w:rPr>
              <w:t>39</w:t>
            </w:r>
            <w:r w:rsidR="0021480C">
              <w:rPr>
                <w:noProof/>
                <w:webHidden/>
              </w:rPr>
              <w:fldChar w:fldCharType="end"/>
            </w:r>
          </w:hyperlink>
        </w:p>
        <w:p w14:paraId="4C17DA25" w14:textId="3A08693B" w:rsidR="001934B7" w:rsidRDefault="00797AB8">
          <w:pPr>
            <w:pStyle w:val="Sadraj2"/>
            <w:tabs>
              <w:tab w:val="left" w:pos="880"/>
              <w:tab w:val="right" w:leader="dot" w:pos="9062"/>
            </w:tabs>
            <w:rPr>
              <w:rFonts w:eastAsiaTheme="minorEastAsia" w:cstheme="minorBidi"/>
              <w:noProof/>
              <w:lang w:val="en-US"/>
            </w:rPr>
          </w:pPr>
          <w:hyperlink w:anchor="_Toc81493548" w:history="1">
            <w:r w:rsidR="001934B7" w:rsidRPr="00EF52A8">
              <w:rPr>
                <w:rStyle w:val="Hiperveza"/>
                <w:rFonts w:cstheme="minorHAnsi"/>
                <w:noProof/>
              </w:rPr>
              <w:t>8.10</w:t>
            </w:r>
            <w:r w:rsidR="001934B7">
              <w:rPr>
                <w:rFonts w:eastAsiaTheme="minorEastAsia" w:cstheme="minorBidi"/>
                <w:noProof/>
                <w:lang w:val="en-US"/>
              </w:rPr>
              <w:tab/>
            </w:r>
            <w:r w:rsidR="001934B7" w:rsidRPr="00EF52A8">
              <w:rPr>
                <w:rStyle w:val="Hiperveza"/>
                <w:rFonts w:cstheme="minorHAnsi"/>
                <w:noProof/>
              </w:rPr>
              <w:t>Rok, način i uvjeti plaćanja</w:t>
            </w:r>
            <w:r w:rsidR="001934B7">
              <w:rPr>
                <w:noProof/>
                <w:webHidden/>
              </w:rPr>
              <w:tab/>
            </w:r>
            <w:r w:rsidR="0021480C">
              <w:rPr>
                <w:noProof/>
                <w:webHidden/>
              </w:rPr>
              <w:fldChar w:fldCharType="begin"/>
            </w:r>
            <w:r w:rsidR="001934B7">
              <w:rPr>
                <w:noProof/>
                <w:webHidden/>
              </w:rPr>
              <w:instrText xml:space="preserve"> PAGEREF _Toc81493548 \h </w:instrText>
            </w:r>
            <w:r w:rsidR="0021480C">
              <w:rPr>
                <w:noProof/>
                <w:webHidden/>
              </w:rPr>
            </w:r>
            <w:r w:rsidR="0021480C">
              <w:rPr>
                <w:noProof/>
                <w:webHidden/>
              </w:rPr>
              <w:fldChar w:fldCharType="separate"/>
            </w:r>
            <w:r w:rsidR="00AD58A7">
              <w:rPr>
                <w:noProof/>
                <w:webHidden/>
              </w:rPr>
              <w:t>39</w:t>
            </w:r>
            <w:r w:rsidR="0021480C">
              <w:rPr>
                <w:noProof/>
                <w:webHidden/>
              </w:rPr>
              <w:fldChar w:fldCharType="end"/>
            </w:r>
          </w:hyperlink>
        </w:p>
        <w:p w14:paraId="4A18AC69" w14:textId="2DC0AB3B" w:rsidR="001934B7" w:rsidRDefault="00797AB8">
          <w:pPr>
            <w:pStyle w:val="Sadraj2"/>
            <w:tabs>
              <w:tab w:val="left" w:pos="880"/>
              <w:tab w:val="right" w:leader="dot" w:pos="9062"/>
            </w:tabs>
            <w:rPr>
              <w:rFonts w:eastAsiaTheme="minorEastAsia" w:cstheme="minorBidi"/>
              <w:noProof/>
              <w:lang w:val="en-US"/>
            </w:rPr>
          </w:pPr>
          <w:hyperlink w:anchor="_Toc81493549" w:history="1">
            <w:r w:rsidR="001934B7" w:rsidRPr="00EF52A8">
              <w:rPr>
                <w:rStyle w:val="Hiperveza"/>
                <w:rFonts w:cstheme="minorHAnsi"/>
                <w:noProof/>
              </w:rPr>
              <w:t>8.11</w:t>
            </w:r>
            <w:r w:rsidR="001934B7">
              <w:rPr>
                <w:rFonts w:eastAsiaTheme="minorEastAsia" w:cstheme="minorBidi"/>
                <w:noProof/>
                <w:lang w:val="en-US"/>
              </w:rPr>
              <w:tab/>
            </w:r>
            <w:r w:rsidR="001934B7" w:rsidRPr="00EF52A8">
              <w:rPr>
                <w:rStyle w:val="Hiperveza"/>
                <w:rFonts w:cstheme="minorHAnsi"/>
                <w:noProof/>
              </w:rPr>
              <w:t>Uvjeti i zahtjevi koji moraju biti ispunjeni sukladno posebnim propisima ili stručnim pravilima</w:t>
            </w:r>
            <w:r w:rsidR="001934B7">
              <w:rPr>
                <w:noProof/>
                <w:webHidden/>
              </w:rPr>
              <w:tab/>
            </w:r>
            <w:r w:rsidR="0021480C">
              <w:rPr>
                <w:noProof/>
                <w:webHidden/>
              </w:rPr>
              <w:fldChar w:fldCharType="begin"/>
            </w:r>
            <w:r w:rsidR="001934B7">
              <w:rPr>
                <w:noProof/>
                <w:webHidden/>
              </w:rPr>
              <w:instrText xml:space="preserve"> PAGEREF _Toc81493549 \h </w:instrText>
            </w:r>
            <w:r w:rsidR="0021480C">
              <w:rPr>
                <w:noProof/>
                <w:webHidden/>
              </w:rPr>
            </w:r>
            <w:r w:rsidR="0021480C">
              <w:rPr>
                <w:noProof/>
                <w:webHidden/>
              </w:rPr>
              <w:fldChar w:fldCharType="separate"/>
            </w:r>
            <w:r w:rsidR="00AD58A7">
              <w:rPr>
                <w:noProof/>
                <w:webHidden/>
              </w:rPr>
              <w:t>40</w:t>
            </w:r>
            <w:r w:rsidR="0021480C">
              <w:rPr>
                <w:noProof/>
                <w:webHidden/>
              </w:rPr>
              <w:fldChar w:fldCharType="end"/>
            </w:r>
          </w:hyperlink>
        </w:p>
        <w:p w14:paraId="2F9B125C" w14:textId="6FA15CAE" w:rsidR="001934B7" w:rsidRDefault="00797AB8">
          <w:pPr>
            <w:pStyle w:val="Sadraj3"/>
            <w:tabs>
              <w:tab w:val="left" w:pos="1320"/>
              <w:tab w:val="right" w:leader="dot" w:pos="9062"/>
            </w:tabs>
            <w:rPr>
              <w:rFonts w:eastAsiaTheme="minorEastAsia" w:cstheme="minorBidi"/>
              <w:noProof/>
              <w:lang w:val="en-US"/>
            </w:rPr>
          </w:pPr>
          <w:hyperlink w:anchor="_Toc81493550" w:history="1">
            <w:r w:rsidR="001934B7" w:rsidRPr="00EF52A8">
              <w:rPr>
                <w:rStyle w:val="Hiperveza"/>
                <w:rFonts w:cstheme="minorHAnsi"/>
                <w:noProof/>
                <w:lang w:eastAsia="sl-SI"/>
              </w:rPr>
              <w:t>8.11.1</w:t>
            </w:r>
            <w:r w:rsidR="001934B7">
              <w:rPr>
                <w:rFonts w:eastAsiaTheme="minorEastAsia" w:cstheme="minorBidi"/>
                <w:noProof/>
                <w:lang w:val="en-US"/>
              </w:rPr>
              <w:tab/>
            </w:r>
            <w:r w:rsidR="001934B7" w:rsidRPr="00EF52A8">
              <w:rPr>
                <w:rStyle w:val="Hiperveza"/>
                <w:rFonts w:cstheme="minorHAnsi"/>
                <w:noProof/>
                <w:lang w:eastAsia="sl-SI"/>
              </w:rPr>
              <w:t>Zahtjevi za obavljanje poslova i djelatnosti stručnog nadzora građenja</w:t>
            </w:r>
            <w:r w:rsidR="001934B7">
              <w:rPr>
                <w:noProof/>
                <w:webHidden/>
              </w:rPr>
              <w:tab/>
            </w:r>
            <w:r w:rsidR="0021480C">
              <w:rPr>
                <w:noProof/>
                <w:webHidden/>
              </w:rPr>
              <w:fldChar w:fldCharType="begin"/>
            </w:r>
            <w:r w:rsidR="001934B7">
              <w:rPr>
                <w:noProof/>
                <w:webHidden/>
              </w:rPr>
              <w:instrText xml:space="preserve"> PAGEREF _Toc81493550 \h </w:instrText>
            </w:r>
            <w:r w:rsidR="0021480C">
              <w:rPr>
                <w:noProof/>
                <w:webHidden/>
              </w:rPr>
            </w:r>
            <w:r w:rsidR="0021480C">
              <w:rPr>
                <w:noProof/>
                <w:webHidden/>
              </w:rPr>
              <w:fldChar w:fldCharType="separate"/>
            </w:r>
            <w:r w:rsidR="00AD58A7">
              <w:rPr>
                <w:noProof/>
                <w:webHidden/>
              </w:rPr>
              <w:t>40</w:t>
            </w:r>
            <w:r w:rsidR="0021480C">
              <w:rPr>
                <w:noProof/>
                <w:webHidden/>
              </w:rPr>
              <w:fldChar w:fldCharType="end"/>
            </w:r>
          </w:hyperlink>
        </w:p>
        <w:p w14:paraId="6B1C2192" w14:textId="2D59FA36" w:rsidR="001934B7" w:rsidRDefault="00797AB8">
          <w:pPr>
            <w:pStyle w:val="Sadraj2"/>
            <w:tabs>
              <w:tab w:val="left" w:pos="880"/>
              <w:tab w:val="right" w:leader="dot" w:pos="9062"/>
            </w:tabs>
            <w:rPr>
              <w:rFonts w:eastAsiaTheme="minorEastAsia" w:cstheme="minorBidi"/>
              <w:noProof/>
              <w:lang w:val="en-US"/>
            </w:rPr>
          </w:pPr>
          <w:hyperlink w:anchor="_Toc81493551" w:history="1">
            <w:r w:rsidR="001934B7" w:rsidRPr="00EF52A8">
              <w:rPr>
                <w:rStyle w:val="Hiperveza"/>
                <w:rFonts w:cstheme="minorHAnsi"/>
                <w:noProof/>
              </w:rPr>
              <w:t>8.12</w:t>
            </w:r>
            <w:r w:rsidR="001934B7">
              <w:rPr>
                <w:rFonts w:eastAsiaTheme="minorEastAsia" w:cstheme="minorBidi"/>
                <w:noProof/>
                <w:lang w:val="en-US"/>
              </w:rPr>
              <w:tab/>
            </w:r>
            <w:r w:rsidR="001934B7" w:rsidRPr="00EF52A8">
              <w:rPr>
                <w:rStyle w:val="Hiperveza"/>
                <w:rFonts w:cstheme="minorHAnsi"/>
                <w:noProof/>
              </w:rPr>
              <w:t>Komunikacija na jeziku naručitelja</w:t>
            </w:r>
            <w:r w:rsidR="001934B7">
              <w:rPr>
                <w:noProof/>
                <w:webHidden/>
              </w:rPr>
              <w:tab/>
            </w:r>
            <w:r w:rsidR="0021480C">
              <w:rPr>
                <w:noProof/>
                <w:webHidden/>
              </w:rPr>
              <w:fldChar w:fldCharType="begin"/>
            </w:r>
            <w:r w:rsidR="001934B7">
              <w:rPr>
                <w:noProof/>
                <w:webHidden/>
              </w:rPr>
              <w:instrText xml:space="preserve"> PAGEREF _Toc81493551 \h </w:instrText>
            </w:r>
            <w:r w:rsidR="0021480C">
              <w:rPr>
                <w:noProof/>
                <w:webHidden/>
              </w:rPr>
            </w:r>
            <w:r w:rsidR="0021480C">
              <w:rPr>
                <w:noProof/>
                <w:webHidden/>
              </w:rPr>
              <w:fldChar w:fldCharType="separate"/>
            </w:r>
            <w:r w:rsidR="00AD58A7">
              <w:rPr>
                <w:noProof/>
                <w:webHidden/>
              </w:rPr>
              <w:t>41</w:t>
            </w:r>
            <w:r w:rsidR="0021480C">
              <w:rPr>
                <w:noProof/>
                <w:webHidden/>
              </w:rPr>
              <w:fldChar w:fldCharType="end"/>
            </w:r>
          </w:hyperlink>
        </w:p>
        <w:p w14:paraId="3140C930" w14:textId="298A25F3" w:rsidR="001934B7" w:rsidRDefault="00797AB8">
          <w:pPr>
            <w:pStyle w:val="Sadraj2"/>
            <w:tabs>
              <w:tab w:val="left" w:pos="880"/>
              <w:tab w:val="right" w:leader="dot" w:pos="9062"/>
            </w:tabs>
            <w:rPr>
              <w:rFonts w:eastAsiaTheme="minorEastAsia" w:cstheme="minorBidi"/>
              <w:noProof/>
              <w:lang w:val="en-US"/>
            </w:rPr>
          </w:pPr>
          <w:hyperlink w:anchor="_Toc81493552" w:history="1">
            <w:r w:rsidR="001934B7" w:rsidRPr="00EF52A8">
              <w:rPr>
                <w:rStyle w:val="Hiperveza"/>
                <w:rFonts w:cstheme="minorHAnsi"/>
                <w:noProof/>
              </w:rPr>
              <w:t>8.13</w:t>
            </w:r>
            <w:r w:rsidR="001934B7">
              <w:rPr>
                <w:rFonts w:eastAsiaTheme="minorEastAsia" w:cstheme="minorBidi"/>
                <w:noProof/>
                <w:lang w:val="en-US"/>
              </w:rPr>
              <w:tab/>
            </w:r>
            <w:r w:rsidR="001934B7" w:rsidRPr="00EF52A8">
              <w:rPr>
                <w:rStyle w:val="Hiperveza"/>
                <w:rFonts w:cstheme="minorHAnsi"/>
                <w:noProof/>
              </w:rPr>
              <w:t>Odredbe o izmjenama ugovora</w:t>
            </w:r>
            <w:r w:rsidR="001934B7">
              <w:rPr>
                <w:noProof/>
                <w:webHidden/>
              </w:rPr>
              <w:tab/>
            </w:r>
            <w:r w:rsidR="0021480C">
              <w:rPr>
                <w:noProof/>
                <w:webHidden/>
              </w:rPr>
              <w:fldChar w:fldCharType="begin"/>
            </w:r>
            <w:r w:rsidR="001934B7">
              <w:rPr>
                <w:noProof/>
                <w:webHidden/>
              </w:rPr>
              <w:instrText xml:space="preserve"> PAGEREF _Toc81493552 \h </w:instrText>
            </w:r>
            <w:r w:rsidR="0021480C">
              <w:rPr>
                <w:noProof/>
                <w:webHidden/>
              </w:rPr>
            </w:r>
            <w:r w:rsidR="0021480C">
              <w:rPr>
                <w:noProof/>
                <w:webHidden/>
              </w:rPr>
              <w:fldChar w:fldCharType="separate"/>
            </w:r>
            <w:r w:rsidR="00AD58A7">
              <w:rPr>
                <w:noProof/>
                <w:webHidden/>
              </w:rPr>
              <w:t>41</w:t>
            </w:r>
            <w:r w:rsidR="0021480C">
              <w:rPr>
                <w:noProof/>
                <w:webHidden/>
              </w:rPr>
              <w:fldChar w:fldCharType="end"/>
            </w:r>
          </w:hyperlink>
        </w:p>
        <w:p w14:paraId="1D7306B0" w14:textId="31022079" w:rsidR="001934B7" w:rsidRDefault="00797AB8">
          <w:pPr>
            <w:pStyle w:val="Sadraj2"/>
            <w:tabs>
              <w:tab w:val="left" w:pos="880"/>
              <w:tab w:val="right" w:leader="dot" w:pos="9062"/>
            </w:tabs>
            <w:rPr>
              <w:rFonts w:eastAsiaTheme="minorEastAsia" w:cstheme="minorBidi"/>
              <w:noProof/>
              <w:lang w:val="en-US"/>
            </w:rPr>
          </w:pPr>
          <w:hyperlink w:anchor="_Toc81493553" w:history="1">
            <w:r w:rsidR="001934B7" w:rsidRPr="00EF52A8">
              <w:rPr>
                <w:rStyle w:val="Hiperveza"/>
                <w:rFonts w:cstheme="minorHAnsi"/>
                <w:noProof/>
              </w:rPr>
              <w:t>8.14</w:t>
            </w:r>
            <w:r w:rsidR="001934B7">
              <w:rPr>
                <w:rFonts w:eastAsiaTheme="minorEastAsia" w:cstheme="minorBidi"/>
                <w:noProof/>
                <w:lang w:val="en-US"/>
              </w:rPr>
              <w:tab/>
            </w:r>
            <w:r w:rsidR="001934B7" w:rsidRPr="00EF52A8">
              <w:rPr>
                <w:rStyle w:val="Hiperveza"/>
                <w:rFonts w:cstheme="minorHAnsi"/>
                <w:noProof/>
              </w:rPr>
              <w:t>Pouka o pravnom lijeku</w:t>
            </w:r>
            <w:r w:rsidR="001934B7">
              <w:rPr>
                <w:noProof/>
                <w:webHidden/>
              </w:rPr>
              <w:tab/>
            </w:r>
            <w:r w:rsidR="0021480C">
              <w:rPr>
                <w:noProof/>
                <w:webHidden/>
              </w:rPr>
              <w:fldChar w:fldCharType="begin"/>
            </w:r>
            <w:r w:rsidR="001934B7">
              <w:rPr>
                <w:noProof/>
                <w:webHidden/>
              </w:rPr>
              <w:instrText xml:space="preserve"> PAGEREF _Toc81493553 \h </w:instrText>
            </w:r>
            <w:r w:rsidR="0021480C">
              <w:rPr>
                <w:noProof/>
                <w:webHidden/>
              </w:rPr>
            </w:r>
            <w:r w:rsidR="0021480C">
              <w:rPr>
                <w:noProof/>
                <w:webHidden/>
              </w:rPr>
              <w:fldChar w:fldCharType="separate"/>
            </w:r>
            <w:r w:rsidR="00AD58A7">
              <w:rPr>
                <w:noProof/>
                <w:webHidden/>
              </w:rPr>
              <w:t>41</w:t>
            </w:r>
            <w:r w:rsidR="0021480C">
              <w:rPr>
                <w:noProof/>
                <w:webHidden/>
              </w:rPr>
              <w:fldChar w:fldCharType="end"/>
            </w:r>
          </w:hyperlink>
        </w:p>
        <w:p w14:paraId="60D45604" w14:textId="19508057" w:rsidR="001934B7" w:rsidRDefault="00797AB8">
          <w:pPr>
            <w:pStyle w:val="Sadraj1"/>
            <w:tabs>
              <w:tab w:val="left" w:pos="440"/>
            </w:tabs>
            <w:rPr>
              <w:rFonts w:eastAsiaTheme="minorEastAsia" w:cstheme="minorBidi"/>
              <w:b w:val="0"/>
              <w:lang w:val="en-US"/>
            </w:rPr>
          </w:pPr>
          <w:hyperlink w:anchor="_Toc81493554" w:history="1">
            <w:r w:rsidR="001934B7" w:rsidRPr="00EF52A8">
              <w:rPr>
                <w:rStyle w:val="Hiperveza"/>
                <w:rFonts w:cstheme="minorHAnsi"/>
              </w:rPr>
              <w:t>9</w:t>
            </w:r>
            <w:r w:rsidR="001934B7">
              <w:rPr>
                <w:rFonts w:eastAsiaTheme="minorEastAsia" w:cstheme="minorBidi"/>
                <w:b w:val="0"/>
                <w:lang w:val="en-US"/>
              </w:rPr>
              <w:tab/>
            </w:r>
            <w:r w:rsidR="001934B7" w:rsidRPr="00EF52A8">
              <w:rPr>
                <w:rStyle w:val="Hiperveza"/>
                <w:rFonts w:cstheme="minorHAnsi"/>
              </w:rPr>
              <w:t>PRILOZI DOKUMENTACIJI O NABAVI</w:t>
            </w:r>
            <w:r w:rsidR="001934B7">
              <w:rPr>
                <w:webHidden/>
              </w:rPr>
              <w:tab/>
            </w:r>
            <w:r w:rsidR="0021480C">
              <w:rPr>
                <w:webHidden/>
              </w:rPr>
              <w:fldChar w:fldCharType="begin"/>
            </w:r>
            <w:r w:rsidR="001934B7">
              <w:rPr>
                <w:webHidden/>
              </w:rPr>
              <w:instrText xml:space="preserve"> PAGEREF _Toc81493554 \h </w:instrText>
            </w:r>
            <w:r w:rsidR="0021480C">
              <w:rPr>
                <w:webHidden/>
              </w:rPr>
            </w:r>
            <w:r w:rsidR="0021480C">
              <w:rPr>
                <w:webHidden/>
              </w:rPr>
              <w:fldChar w:fldCharType="separate"/>
            </w:r>
            <w:r w:rsidR="00AD58A7">
              <w:rPr>
                <w:webHidden/>
              </w:rPr>
              <w:t>43</w:t>
            </w:r>
            <w:r w:rsidR="0021480C">
              <w:rPr>
                <w:webHidden/>
              </w:rPr>
              <w:fldChar w:fldCharType="end"/>
            </w:r>
          </w:hyperlink>
        </w:p>
        <w:p w14:paraId="4CF4CD9D" w14:textId="77777777" w:rsidR="004D6755" w:rsidRPr="00AA468F" w:rsidRDefault="0021480C" w:rsidP="00635FCD">
          <w:pPr>
            <w:spacing w:after="0"/>
            <w:rPr>
              <w:rFonts w:cstheme="minorHAnsi"/>
            </w:rPr>
          </w:pPr>
          <w:r w:rsidRPr="00AA468F">
            <w:rPr>
              <w:rFonts w:cstheme="minorHAnsi"/>
              <w:b/>
              <w:bCs/>
            </w:rPr>
            <w:fldChar w:fldCharType="end"/>
          </w:r>
        </w:p>
      </w:sdtContent>
    </w:sdt>
    <w:p w14:paraId="6680EB08" w14:textId="77777777" w:rsidR="00D0403F" w:rsidRPr="00AA468F" w:rsidRDefault="00D0403F" w:rsidP="007517BF">
      <w:pPr>
        <w:pStyle w:val="Naslov1"/>
        <w:spacing w:before="0" w:after="0"/>
        <w:rPr>
          <w:rFonts w:cstheme="minorHAnsi"/>
        </w:rPr>
      </w:pPr>
      <w:bookmarkStart w:id="2" w:name="_Toc534886536"/>
      <w:bookmarkStart w:id="3" w:name="_Toc2773192"/>
      <w:bookmarkStart w:id="4" w:name="_Toc2773478"/>
      <w:bookmarkStart w:id="5" w:name="_Toc6226658"/>
      <w:bookmarkStart w:id="6" w:name="_Toc63415148"/>
      <w:bookmarkStart w:id="7" w:name="_Toc81493475"/>
      <w:r w:rsidRPr="00AA468F">
        <w:rPr>
          <w:rFonts w:cstheme="minorHAnsi"/>
        </w:rPr>
        <w:lastRenderedPageBreak/>
        <w:t>OPĆI PODACI</w:t>
      </w:r>
      <w:bookmarkEnd w:id="2"/>
      <w:bookmarkEnd w:id="3"/>
      <w:bookmarkEnd w:id="4"/>
      <w:bookmarkEnd w:id="5"/>
      <w:bookmarkEnd w:id="6"/>
      <w:bookmarkEnd w:id="7"/>
    </w:p>
    <w:p w14:paraId="7AC57A6E" w14:textId="77777777" w:rsidR="00D0403F" w:rsidRPr="00AA468F" w:rsidRDefault="00D0403F" w:rsidP="007517BF">
      <w:pPr>
        <w:pStyle w:val="Naslov2"/>
        <w:spacing w:before="0" w:after="0"/>
        <w:rPr>
          <w:rFonts w:cstheme="minorHAnsi"/>
        </w:rPr>
      </w:pPr>
      <w:bookmarkStart w:id="8" w:name="_Toc411888231"/>
      <w:bookmarkStart w:id="9" w:name="_Toc335292972"/>
      <w:bookmarkStart w:id="10" w:name="_Toc375484739"/>
      <w:bookmarkStart w:id="11" w:name="_Toc379714138"/>
      <w:bookmarkStart w:id="12" w:name="_Toc523825982"/>
      <w:bookmarkStart w:id="13" w:name="_Toc523987736"/>
      <w:bookmarkStart w:id="14" w:name="_Toc524002781"/>
      <w:bookmarkStart w:id="15" w:name="_Toc534886537"/>
      <w:bookmarkStart w:id="16" w:name="_Toc2773193"/>
      <w:bookmarkStart w:id="17" w:name="_Toc2773479"/>
      <w:bookmarkStart w:id="18" w:name="_Toc6226659"/>
      <w:bookmarkStart w:id="19" w:name="_Toc63415149"/>
      <w:bookmarkStart w:id="20" w:name="_Toc81493476"/>
      <w:r w:rsidRPr="00AA468F">
        <w:rPr>
          <w:rFonts w:cstheme="minorHAnsi"/>
        </w:rPr>
        <w:t>Podaci o naručitelju</w:t>
      </w:r>
      <w:bookmarkEnd w:id="8"/>
      <w:bookmarkEnd w:id="9"/>
      <w:bookmarkEnd w:id="10"/>
      <w:bookmarkEnd w:id="11"/>
      <w:bookmarkEnd w:id="12"/>
      <w:bookmarkEnd w:id="13"/>
      <w:bookmarkEnd w:id="14"/>
      <w:bookmarkEnd w:id="15"/>
      <w:bookmarkEnd w:id="16"/>
      <w:bookmarkEnd w:id="17"/>
      <w:bookmarkEnd w:id="18"/>
      <w:bookmarkEnd w:id="19"/>
      <w:bookmarkEnd w:id="20"/>
    </w:p>
    <w:p w14:paraId="04F6B6B7" w14:textId="77777777" w:rsidR="00D0403F" w:rsidRPr="00AA468F" w:rsidRDefault="00D0403F" w:rsidP="007517BF">
      <w:pPr>
        <w:spacing w:after="0"/>
        <w:jc w:val="left"/>
        <w:rPr>
          <w:rFonts w:cstheme="minorHAnsi"/>
          <w:shd w:val="clear" w:color="auto" w:fill="FFFFFF"/>
        </w:rPr>
      </w:pPr>
      <w:r w:rsidRPr="00AA468F">
        <w:rPr>
          <w:rFonts w:cstheme="minorHAnsi"/>
        </w:rPr>
        <w:t xml:space="preserve">Naziv i adresa: </w:t>
      </w:r>
      <w:r w:rsidR="00A35E7B">
        <w:rPr>
          <w:rFonts w:cstheme="minorHAnsi"/>
        </w:rPr>
        <w:t xml:space="preserve">Grad </w:t>
      </w:r>
      <w:r w:rsidR="005860E8">
        <w:rPr>
          <w:rFonts w:cstheme="minorHAnsi"/>
        </w:rPr>
        <w:t>Gospić</w:t>
      </w:r>
      <w:r w:rsidRPr="00AA468F">
        <w:rPr>
          <w:rFonts w:cstheme="minorHAnsi"/>
        </w:rPr>
        <w:t xml:space="preserve">, </w:t>
      </w:r>
      <w:r w:rsidR="005860E8">
        <w:rPr>
          <w:rFonts w:cstheme="minorHAnsi"/>
        </w:rPr>
        <w:t>Budačka 55</w:t>
      </w:r>
      <w:r w:rsidRPr="00AA468F">
        <w:rPr>
          <w:rFonts w:cstheme="minorHAnsi"/>
        </w:rPr>
        <w:t xml:space="preserve">, </w:t>
      </w:r>
      <w:r w:rsidR="00A35E7B">
        <w:rPr>
          <w:rFonts w:cstheme="minorHAnsi"/>
        </w:rPr>
        <w:t>5</w:t>
      </w:r>
      <w:r w:rsidR="005860E8">
        <w:rPr>
          <w:rFonts w:cstheme="minorHAnsi"/>
        </w:rPr>
        <w:t>30</w:t>
      </w:r>
      <w:r w:rsidR="00A35E7B">
        <w:rPr>
          <w:rFonts w:cstheme="minorHAnsi"/>
        </w:rPr>
        <w:t>00</w:t>
      </w:r>
      <w:r w:rsidR="005860E8">
        <w:rPr>
          <w:rFonts w:cstheme="minorHAnsi"/>
        </w:rPr>
        <w:t>Gospić</w:t>
      </w:r>
      <w:r w:rsidR="00652810" w:rsidRPr="00AA468F">
        <w:rPr>
          <w:rFonts w:cstheme="minorHAnsi"/>
        </w:rPr>
        <w:br/>
      </w:r>
      <w:r w:rsidRPr="00AA468F">
        <w:rPr>
          <w:rFonts w:cstheme="minorHAnsi"/>
        </w:rPr>
        <w:t xml:space="preserve">OIB: </w:t>
      </w:r>
      <w:r w:rsidR="005860E8" w:rsidRPr="005860E8">
        <w:rPr>
          <w:rFonts w:cstheme="minorHAnsi"/>
        </w:rPr>
        <w:t>22538763965</w:t>
      </w:r>
      <w:r w:rsidR="00652810" w:rsidRPr="00AA468F">
        <w:rPr>
          <w:rFonts w:cstheme="minorHAnsi"/>
        </w:rPr>
        <w:br/>
      </w:r>
      <w:r w:rsidRPr="00AA468F">
        <w:rPr>
          <w:rFonts w:cstheme="minorHAnsi"/>
        </w:rPr>
        <w:t xml:space="preserve">Tel: </w:t>
      </w:r>
      <w:r w:rsidR="005860E8" w:rsidRPr="005860E8">
        <w:rPr>
          <w:rFonts w:cstheme="minorHAnsi"/>
          <w:shd w:val="clear" w:color="auto" w:fill="FFFFFF"/>
          <w:lang w:val="en-US"/>
        </w:rPr>
        <w:t>+385 (0)53 572 025</w:t>
      </w:r>
      <w:r w:rsidR="00652810" w:rsidRPr="00AA468F">
        <w:rPr>
          <w:rFonts w:cstheme="minorHAnsi"/>
        </w:rPr>
        <w:br/>
      </w:r>
      <w:r w:rsidRPr="00AA468F">
        <w:rPr>
          <w:rFonts w:cstheme="minorHAnsi"/>
        </w:rPr>
        <w:t xml:space="preserve">Fax: </w:t>
      </w:r>
      <w:r w:rsidR="005860E8" w:rsidRPr="005860E8">
        <w:rPr>
          <w:rFonts w:cstheme="minorHAnsi"/>
          <w:shd w:val="clear" w:color="auto" w:fill="FFFFFF"/>
        </w:rPr>
        <w:t>+385 (0)</w:t>
      </w:r>
      <w:r w:rsidR="005860E8">
        <w:rPr>
          <w:rFonts w:cstheme="minorHAnsi"/>
          <w:shd w:val="clear" w:color="auto" w:fill="FFFFFF"/>
        </w:rPr>
        <w:t xml:space="preserve">53 </w:t>
      </w:r>
      <w:r w:rsidR="005860E8" w:rsidRPr="005860E8">
        <w:rPr>
          <w:rFonts w:cstheme="minorHAnsi"/>
          <w:shd w:val="clear" w:color="auto" w:fill="FFFFFF"/>
        </w:rPr>
        <w:t>574 177</w:t>
      </w:r>
    </w:p>
    <w:p w14:paraId="07CC3B90" w14:textId="77777777" w:rsidR="003A3DEB" w:rsidRPr="00AA468F" w:rsidRDefault="003A3DEB" w:rsidP="007517BF">
      <w:pPr>
        <w:spacing w:after="0"/>
        <w:jc w:val="left"/>
        <w:rPr>
          <w:rFonts w:cstheme="minorHAnsi"/>
          <w:shd w:val="clear" w:color="auto" w:fill="FFFFFF"/>
        </w:rPr>
      </w:pPr>
      <w:r w:rsidRPr="00AA468F">
        <w:rPr>
          <w:rFonts w:cstheme="minorHAnsi"/>
          <w:shd w:val="clear" w:color="auto" w:fill="FFFFFF"/>
        </w:rPr>
        <w:t>E-mail:</w:t>
      </w:r>
      <w:hyperlink r:id="rId11" w:history="1">
        <w:r w:rsidR="005860E8" w:rsidRPr="007B699B">
          <w:rPr>
            <w:rStyle w:val="Hiperveza"/>
          </w:rPr>
          <w:t>grad-gospic@gs.t-com.hr</w:t>
        </w:r>
      </w:hyperlink>
    </w:p>
    <w:p w14:paraId="4115B5D0" w14:textId="77777777" w:rsidR="003A3DEB" w:rsidRPr="00AA468F" w:rsidRDefault="003A3DEB" w:rsidP="007517BF">
      <w:pPr>
        <w:spacing w:after="0"/>
        <w:jc w:val="left"/>
        <w:rPr>
          <w:rFonts w:cstheme="minorHAnsi"/>
          <w:shd w:val="clear" w:color="auto" w:fill="FFFFFF"/>
        </w:rPr>
      </w:pPr>
      <w:r w:rsidRPr="00AA468F">
        <w:rPr>
          <w:rFonts w:cstheme="minorHAnsi"/>
          <w:shd w:val="clear" w:color="auto" w:fill="FFFFFF"/>
        </w:rPr>
        <w:t xml:space="preserve">Web: </w:t>
      </w:r>
      <w:hyperlink r:id="rId12" w:history="1">
        <w:r w:rsidR="005860E8" w:rsidRPr="007B699B">
          <w:rPr>
            <w:rStyle w:val="Hiperveza"/>
          </w:rPr>
          <w:t>www.gospic.hr</w:t>
        </w:r>
      </w:hyperlink>
    </w:p>
    <w:p w14:paraId="78ECD6BC" w14:textId="77777777" w:rsidR="007517BF" w:rsidRPr="00AA468F" w:rsidRDefault="007517BF" w:rsidP="007517BF">
      <w:pPr>
        <w:spacing w:after="0"/>
        <w:jc w:val="left"/>
        <w:rPr>
          <w:rFonts w:cstheme="minorHAnsi"/>
        </w:rPr>
      </w:pPr>
    </w:p>
    <w:p w14:paraId="30F6D2E6" w14:textId="77777777" w:rsidR="00D0403F" w:rsidRPr="00AA468F" w:rsidRDefault="00D0403F" w:rsidP="007517BF">
      <w:pPr>
        <w:pStyle w:val="Naslov2"/>
        <w:spacing w:before="0" w:after="0"/>
        <w:rPr>
          <w:rFonts w:cstheme="minorHAnsi"/>
        </w:rPr>
      </w:pPr>
      <w:bookmarkStart w:id="21" w:name="_Toc411888232"/>
      <w:bookmarkStart w:id="22" w:name="_Toc335292973"/>
      <w:bookmarkStart w:id="23" w:name="_Toc375484740"/>
      <w:bookmarkStart w:id="24" w:name="_Toc379714139"/>
      <w:bookmarkStart w:id="25" w:name="_Toc523825983"/>
      <w:bookmarkStart w:id="26" w:name="_Toc523987737"/>
      <w:bookmarkStart w:id="27" w:name="_Toc524002782"/>
      <w:bookmarkStart w:id="28" w:name="_Toc534886538"/>
      <w:bookmarkStart w:id="29" w:name="_Toc2773194"/>
      <w:bookmarkStart w:id="30" w:name="_Toc2773480"/>
      <w:bookmarkStart w:id="31" w:name="_Toc6226660"/>
      <w:bookmarkStart w:id="32" w:name="_Ref63319096"/>
      <w:bookmarkStart w:id="33" w:name="_Toc63415150"/>
      <w:bookmarkStart w:id="34" w:name="_Toc81493477"/>
      <w:r w:rsidRPr="00AA468F">
        <w:rPr>
          <w:rFonts w:cstheme="minorHAnsi"/>
        </w:rPr>
        <w:t>Osoba ili služba zadužena za kontakt</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8058AEA" w14:textId="77777777" w:rsidR="002A07A9" w:rsidRPr="00AA468F" w:rsidRDefault="000E1E26" w:rsidP="007517BF">
      <w:pPr>
        <w:spacing w:after="0"/>
        <w:rPr>
          <w:rFonts w:cstheme="minorHAnsi"/>
          <w:szCs w:val="24"/>
        </w:rPr>
      </w:pPr>
      <w:r w:rsidRPr="00AA468F">
        <w:rPr>
          <w:rFonts w:cstheme="minorHAnsi"/>
          <w:szCs w:val="24"/>
        </w:rPr>
        <w:t>Komunikacija i svaka druga razmjena informacija</w:t>
      </w:r>
      <w:r w:rsidR="002A07A9" w:rsidRPr="00AA468F">
        <w:rPr>
          <w:rFonts w:cstheme="minorHAnsi"/>
          <w:szCs w:val="24"/>
        </w:rPr>
        <w:t>/podataka između Naručitelja i gospodarskog subjekta može se obavljati isključivo na hrvatskom jeziku putem sustava Elektroničkog oglasnika javne nabave Republike Hrvatske (u daljnjem tekstu EOJN RH)</w:t>
      </w:r>
      <w:r w:rsidR="00652810" w:rsidRPr="00AA468F">
        <w:rPr>
          <w:rFonts w:cstheme="minorHAnsi"/>
          <w:szCs w:val="24"/>
        </w:rPr>
        <w:t xml:space="preserve">, modul Pitanja i odgovori, te iznimno putem elektroničke pošte: </w:t>
      </w:r>
      <w:hyperlink r:id="rId13" w:history="1">
        <w:r w:rsidR="005860E8" w:rsidRPr="007B699B">
          <w:rPr>
            <w:rStyle w:val="Hiperveza"/>
            <w:rFonts w:cstheme="minorHAnsi"/>
            <w:szCs w:val="24"/>
          </w:rPr>
          <w:t>tomislava.milinkovic@gospic.hr</w:t>
        </w:r>
      </w:hyperlink>
      <w:r w:rsidR="002A07A9" w:rsidRPr="00AA468F">
        <w:rPr>
          <w:rFonts w:cstheme="minorHAnsi"/>
          <w:szCs w:val="24"/>
        </w:rPr>
        <w:t>.</w:t>
      </w:r>
    </w:p>
    <w:p w14:paraId="57AEDFD0" w14:textId="77777777" w:rsidR="00345402" w:rsidRPr="00AA468F" w:rsidRDefault="00345402" w:rsidP="007517BF">
      <w:pPr>
        <w:spacing w:after="0"/>
        <w:rPr>
          <w:rFonts w:cstheme="minorHAnsi"/>
          <w:szCs w:val="24"/>
        </w:rPr>
      </w:pPr>
    </w:p>
    <w:p w14:paraId="6ACD203A" w14:textId="77777777" w:rsidR="000E1E26" w:rsidRPr="00AA468F" w:rsidRDefault="000E1E26" w:rsidP="007517BF">
      <w:pPr>
        <w:spacing w:after="0"/>
        <w:rPr>
          <w:rFonts w:cstheme="minorHAnsi"/>
          <w:szCs w:val="24"/>
        </w:rPr>
      </w:pPr>
      <w:r w:rsidRPr="00AA468F">
        <w:rPr>
          <w:rFonts w:cstheme="minorHAnsi"/>
          <w:szCs w:val="24"/>
        </w:rPr>
        <w:t xml:space="preserve">Naručitelj </w:t>
      </w:r>
      <w:r w:rsidR="00652810" w:rsidRPr="00AA468F">
        <w:rPr>
          <w:rFonts w:cstheme="minorHAnsi"/>
          <w:szCs w:val="24"/>
        </w:rPr>
        <w:t>je</w:t>
      </w:r>
      <w:r w:rsidRPr="00AA468F">
        <w:rPr>
          <w:rFonts w:cstheme="minorHAnsi"/>
          <w:szCs w:val="24"/>
        </w:rPr>
        <w:t xml:space="preserve"> Dokumentaciju o nabavi </w:t>
      </w:r>
      <w:r w:rsidR="00652810" w:rsidRPr="00AA468F">
        <w:rPr>
          <w:rFonts w:cstheme="minorHAnsi"/>
          <w:szCs w:val="24"/>
        </w:rPr>
        <w:t>s prilozima</w:t>
      </w:r>
      <w:r w:rsidRPr="00AA468F">
        <w:rPr>
          <w:rFonts w:cstheme="minorHAnsi"/>
          <w:szCs w:val="24"/>
        </w:rPr>
        <w:t xml:space="preserve"> neograničeno i u cijelosti elektronički stavi</w:t>
      </w:r>
      <w:r w:rsidR="00652810" w:rsidRPr="00AA468F">
        <w:rPr>
          <w:rFonts w:cstheme="minorHAnsi"/>
          <w:szCs w:val="24"/>
        </w:rPr>
        <w:t>o</w:t>
      </w:r>
      <w:r w:rsidRPr="00AA468F">
        <w:rPr>
          <w:rFonts w:cstheme="minorHAnsi"/>
          <w:szCs w:val="24"/>
        </w:rPr>
        <w:t xml:space="preserve"> na raspolaganje putem EOJN RH</w:t>
      </w:r>
      <w:r w:rsidR="00652810" w:rsidRPr="00AA468F">
        <w:rPr>
          <w:rFonts w:cstheme="minorHAnsi"/>
          <w:szCs w:val="24"/>
        </w:rPr>
        <w:t>.</w:t>
      </w:r>
    </w:p>
    <w:p w14:paraId="5A5A3FF7" w14:textId="77777777" w:rsidR="002A07A9" w:rsidRPr="00AA468F" w:rsidRDefault="002A07A9" w:rsidP="007517BF">
      <w:pPr>
        <w:spacing w:after="0"/>
        <w:rPr>
          <w:rFonts w:cstheme="minorHAnsi"/>
        </w:rPr>
      </w:pPr>
      <w:r w:rsidRPr="00AA468F">
        <w:rPr>
          <w:rFonts w:cstheme="minorHAnsi"/>
        </w:rPr>
        <w:t xml:space="preserve">Gospodarski subjekt može zahtijevati dodatne informacije, objašnjenja ili izmjene u vezi s dokumentacijom o nabavi tijekom roka za dostavu ponuda. Zainteresirani gospodarski subjekti zahtjeve za dodatne informacije, objašnjenja ili izmjene u vezi s dokumentacijom o nabavi Naručitelju dostavljaju isključivo putem EOJN RH. Pod uvjetom da je zahtjev dostavljen pravodobno, javni naručitelj obvezan je odgovor, dodatne informacije i objašnjenja bez odgode, a najkasnije tijekom </w:t>
      </w:r>
      <w:r w:rsidRPr="00AA468F">
        <w:rPr>
          <w:rFonts w:cstheme="minorHAnsi"/>
          <w:u w:val="single"/>
        </w:rPr>
        <w:t>četvrtog</w:t>
      </w:r>
      <w:r w:rsidRPr="00AA468F">
        <w:rPr>
          <w:rFonts w:cstheme="minorHAnsi"/>
        </w:rPr>
        <w:t xml:space="preserve"> dana prije roka određenog za dostavu ponuda staviti na raspolaganje na isti način i na istim internetskim stranicama kao i osnovnu dokumentaciju</w:t>
      </w:r>
      <w:r w:rsidR="00996F1C" w:rsidRPr="00AA468F">
        <w:rPr>
          <w:rFonts w:cstheme="minorHAnsi"/>
        </w:rPr>
        <w:t>,</w:t>
      </w:r>
      <w:r w:rsidRPr="00AA468F">
        <w:rPr>
          <w:rFonts w:cstheme="minorHAnsi"/>
        </w:rPr>
        <w:t xml:space="preserve"> bez navođenja podataka o podnositelju zahtjeva.</w:t>
      </w:r>
      <w:r w:rsidR="00996F1C" w:rsidRPr="00AA468F">
        <w:rPr>
          <w:rFonts w:cstheme="minorHAnsi"/>
        </w:rPr>
        <w:t xml:space="preserve"> Zahtjev je pravodoban ako je dostavljen </w:t>
      </w:r>
      <w:r w:rsidR="004C3BA5" w:rsidRPr="00AA468F">
        <w:rPr>
          <w:rFonts w:cstheme="minorHAnsi"/>
        </w:rPr>
        <w:t>Naručit</w:t>
      </w:r>
      <w:r w:rsidR="00996F1C" w:rsidRPr="00AA468F">
        <w:rPr>
          <w:rFonts w:cstheme="minorHAnsi"/>
        </w:rPr>
        <w:t xml:space="preserve">elju najkasnije tijekom </w:t>
      </w:r>
      <w:r w:rsidR="00996F1C" w:rsidRPr="00AA468F">
        <w:rPr>
          <w:rFonts w:cstheme="minorHAnsi"/>
          <w:u w:val="single"/>
        </w:rPr>
        <w:t>šestog</w:t>
      </w:r>
      <w:r w:rsidR="00996F1C" w:rsidRPr="00AA468F">
        <w:rPr>
          <w:rFonts w:cstheme="minorHAnsi"/>
        </w:rPr>
        <w:t xml:space="preserve"> dana prije roka određenog za dostavu ponuda.</w:t>
      </w:r>
    </w:p>
    <w:p w14:paraId="5354B9FA" w14:textId="77777777" w:rsidR="007517BF" w:rsidRPr="00AA468F" w:rsidRDefault="007517BF" w:rsidP="007517BF">
      <w:pPr>
        <w:spacing w:after="0"/>
        <w:rPr>
          <w:rFonts w:cstheme="minorHAnsi"/>
        </w:rPr>
      </w:pPr>
    </w:p>
    <w:p w14:paraId="746F7E17" w14:textId="77777777" w:rsidR="00D0403F" w:rsidRPr="00AA468F" w:rsidRDefault="00D0403F" w:rsidP="007517BF">
      <w:pPr>
        <w:pStyle w:val="Naslov2"/>
        <w:spacing w:before="0" w:after="0"/>
        <w:rPr>
          <w:rFonts w:cstheme="minorHAnsi"/>
        </w:rPr>
      </w:pPr>
      <w:bookmarkStart w:id="35" w:name="_Toc411888235"/>
      <w:bookmarkStart w:id="36" w:name="_Toc335292974"/>
      <w:bookmarkStart w:id="37" w:name="_Toc375484741"/>
      <w:bookmarkStart w:id="38" w:name="_Toc379714140"/>
      <w:bookmarkStart w:id="39" w:name="_Toc523825984"/>
      <w:bookmarkStart w:id="40" w:name="_Toc523987738"/>
      <w:bookmarkStart w:id="41" w:name="_Toc524002783"/>
      <w:bookmarkStart w:id="42" w:name="_Toc534886539"/>
      <w:bookmarkStart w:id="43" w:name="_Toc2773195"/>
      <w:bookmarkStart w:id="44" w:name="_Toc2773481"/>
      <w:bookmarkStart w:id="45" w:name="_Toc6226661"/>
      <w:bookmarkStart w:id="46" w:name="_Toc63415151"/>
      <w:bookmarkStart w:id="47" w:name="_Toc81493478"/>
      <w:r w:rsidRPr="00AA468F">
        <w:rPr>
          <w:rFonts w:cstheme="minorHAnsi"/>
        </w:rPr>
        <w:t>Evidencijski broj nabave</w:t>
      </w:r>
      <w:bookmarkEnd w:id="35"/>
      <w:bookmarkEnd w:id="36"/>
      <w:bookmarkEnd w:id="37"/>
      <w:bookmarkEnd w:id="38"/>
      <w:bookmarkEnd w:id="39"/>
      <w:bookmarkEnd w:id="40"/>
      <w:bookmarkEnd w:id="41"/>
      <w:bookmarkEnd w:id="42"/>
      <w:bookmarkEnd w:id="43"/>
      <w:bookmarkEnd w:id="44"/>
      <w:bookmarkEnd w:id="45"/>
      <w:bookmarkEnd w:id="46"/>
      <w:bookmarkEnd w:id="47"/>
    </w:p>
    <w:p w14:paraId="74452320" w14:textId="77777777" w:rsidR="00D0403F" w:rsidRPr="00AA468F" w:rsidRDefault="00D0403F" w:rsidP="007517BF">
      <w:pPr>
        <w:spacing w:after="0" w:line="360" w:lineRule="auto"/>
        <w:rPr>
          <w:rFonts w:cstheme="minorHAnsi"/>
          <w:spacing w:val="-1"/>
          <w:szCs w:val="24"/>
        </w:rPr>
      </w:pPr>
      <w:r w:rsidRPr="00AA468F">
        <w:rPr>
          <w:rFonts w:cstheme="minorHAnsi"/>
          <w:spacing w:val="-1"/>
          <w:szCs w:val="24"/>
        </w:rPr>
        <w:t xml:space="preserve">Evidencijski broj: </w:t>
      </w:r>
      <w:r w:rsidR="007F45D5">
        <w:rPr>
          <w:rFonts w:cstheme="minorHAnsi"/>
          <w:spacing w:val="-1"/>
          <w:szCs w:val="24"/>
        </w:rPr>
        <w:t>JNMV-08/21.</w:t>
      </w:r>
    </w:p>
    <w:p w14:paraId="1B617CB0" w14:textId="77777777" w:rsidR="00345402" w:rsidRPr="00AA468F" w:rsidRDefault="00345402" w:rsidP="007517BF">
      <w:pPr>
        <w:spacing w:after="0" w:line="360" w:lineRule="auto"/>
        <w:rPr>
          <w:rFonts w:cstheme="minorHAnsi"/>
          <w:spacing w:val="-1"/>
          <w:szCs w:val="24"/>
        </w:rPr>
      </w:pPr>
    </w:p>
    <w:p w14:paraId="05F91B5F" w14:textId="77777777" w:rsidR="008D306B" w:rsidRPr="00AA468F" w:rsidRDefault="00D0403F" w:rsidP="007517BF">
      <w:pPr>
        <w:pStyle w:val="Naslov2"/>
        <w:spacing w:before="0" w:after="0"/>
        <w:rPr>
          <w:rFonts w:cstheme="minorHAnsi"/>
        </w:rPr>
      </w:pPr>
      <w:bookmarkStart w:id="48" w:name="_Toc411888236"/>
      <w:bookmarkStart w:id="49" w:name="_Toc335292975"/>
      <w:bookmarkStart w:id="50" w:name="_Toc375484742"/>
      <w:bookmarkStart w:id="51" w:name="_Toc379714141"/>
      <w:bookmarkStart w:id="52" w:name="_Toc523825985"/>
      <w:bookmarkStart w:id="53" w:name="_Toc523987739"/>
      <w:bookmarkStart w:id="54" w:name="_Toc524002784"/>
      <w:bookmarkStart w:id="55" w:name="_Toc534886540"/>
      <w:bookmarkStart w:id="56" w:name="_Toc2773196"/>
      <w:bookmarkStart w:id="57" w:name="_Toc2773482"/>
      <w:bookmarkStart w:id="58" w:name="_Toc6226662"/>
      <w:bookmarkStart w:id="59" w:name="_Toc63415152"/>
      <w:bookmarkStart w:id="60" w:name="_Toc81493479"/>
      <w:r w:rsidRPr="00AA468F">
        <w:rPr>
          <w:rFonts w:cstheme="minorHAnsi"/>
        </w:rPr>
        <w:t>Popis gospodarskih subjekata s kojima je naručitelj u sukobu interesa</w:t>
      </w:r>
      <w:bookmarkEnd w:id="48"/>
      <w:bookmarkEnd w:id="49"/>
      <w:bookmarkEnd w:id="50"/>
      <w:bookmarkEnd w:id="51"/>
      <w:bookmarkEnd w:id="52"/>
      <w:bookmarkEnd w:id="53"/>
      <w:bookmarkEnd w:id="54"/>
      <w:bookmarkEnd w:id="55"/>
      <w:bookmarkEnd w:id="56"/>
      <w:bookmarkEnd w:id="57"/>
      <w:bookmarkEnd w:id="58"/>
      <w:bookmarkEnd w:id="59"/>
      <w:bookmarkEnd w:id="60"/>
    </w:p>
    <w:p w14:paraId="409BBE2A" w14:textId="77777777" w:rsidR="007517BF" w:rsidRDefault="002E3D31" w:rsidP="007517BF">
      <w:pPr>
        <w:spacing w:after="0"/>
        <w:rPr>
          <w:rFonts w:cstheme="minorHAnsi"/>
          <w:szCs w:val="24"/>
        </w:rPr>
      </w:pPr>
      <w:r w:rsidRPr="00AA468F">
        <w:rPr>
          <w:rFonts w:cstheme="minorHAnsi"/>
          <w:szCs w:val="24"/>
        </w:rPr>
        <w:t>Sukladno članku 80</w:t>
      </w:r>
      <w:r w:rsidR="00F41CA6" w:rsidRPr="00AA468F">
        <w:rPr>
          <w:rFonts w:cstheme="minorHAnsi"/>
          <w:szCs w:val="24"/>
        </w:rPr>
        <w:t>.</w:t>
      </w:r>
      <w:r w:rsidR="00996F1C" w:rsidRPr="00AA468F">
        <w:rPr>
          <w:rFonts w:cstheme="minorHAnsi"/>
        </w:rPr>
        <w:t>Zakona o javnoj nabavi (NN 120/2016, dalje u tekstu ZJN 2016)</w:t>
      </w:r>
      <w:r w:rsidRPr="00AA468F">
        <w:rPr>
          <w:rFonts w:cstheme="minorHAnsi"/>
          <w:szCs w:val="24"/>
        </w:rPr>
        <w:t xml:space="preserve">, </w:t>
      </w:r>
      <w:r w:rsidR="00996F1C" w:rsidRPr="00AA468F">
        <w:rPr>
          <w:rFonts w:cstheme="minorHAnsi"/>
          <w:szCs w:val="24"/>
        </w:rPr>
        <w:t>Naručitelj</w:t>
      </w:r>
      <w:r w:rsidRPr="00AA468F">
        <w:rPr>
          <w:rFonts w:cstheme="minorHAnsi"/>
          <w:szCs w:val="24"/>
        </w:rPr>
        <w:t xml:space="preserve"> ne smije sklapati ugovore o javnoj nabavi kao ni okvirne sporazume sa sljedećim gospodarskim subjektima (u svojstvu ponuditelja, člana zajednice gospodarskih subjekata</w:t>
      </w:r>
      <w:r w:rsidR="007517BF" w:rsidRPr="00AA468F">
        <w:rPr>
          <w:rFonts w:cstheme="minorHAnsi"/>
          <w:szCs w:val="24"/>
        </w:rPr>
        <w:t xml:space="preserve">, </w:t>
      </w:r>
      <w:r w:rsidR="00C756B2" w:rsidRPr="00AA468F">
        <w:rPr>
          <w:rFonts w:cstheme="minorHAnsi"/>
          <w:szCs w:val="24"/>
        </w:rPr>
        <w:t>gospodarskog subjekta na koji se ponuditelj oslanja</w:t>
      </w:r>
      <w:r w:rsidR="007517BF" w:rsidRPr="00AA468F">
        <w:rPr>
          <w:rFonts w:cstheme="minorHAnsi"/>
          <w:szCs w:val="24"/>
        </w:rPr>
        <w:t xml:space="preserve">, </w:t>
      </w:r>
      <w:r w:rsidRPr="00AA468F">
        <w:rPr>
          <w:rFonts w:cstheme="minorHAnsi"/>
          <w:szCs w:val="24"/>
        </w:rPr>
        <w:t>podugovaratelja odabranom ponuditelju):</w:t>
      </w:r>
    </w:p>
    <w:p w14:paraId="31DB2301" w14:textId="77777777" w:rsidR="00213C8F" w:rsidRPr="00AA468F" w:rsidRDefault="00213C8F" w:rsidP="007517BF">
      <w:pPr>
        <w:spacing w:after="0"/>
        <w:rPr>
          <w:rFonts w:cstheme="minorHAnsi"/>
          <w:szCs w:val="24"/>
        </w:rPr>
      </w:pPr>
    </w:p>
    <w:p w14:paraId="3EDABDB9" w14:textId="77777777" w:rsidR="00213C8F" w:rsidRPr="00213C8F" w:rsidRDefault="00213C8F" w:rsidP="00213C8F">
      <w:pPr>
        <w:pStyle w:val="Odlomakpopisa"/>
        <w:numPr>
          <w:ilvl w:val="0"/>
          <w:numId w:val="31"/>
        </w:numPr>
        <w:spacing w:after="0" w:line="256" w:lineRule="auto"/>
        <w:jc w:val="left"/>
        <w:rPr>
          <w:rFonts w:cstheme="minorHAnsi"/>
          <w:szCs w:val="24"/>
        </w:rPr>
      </w:pPr>
      <w:r w:rsidRPr="00213C8F">
        <w:rPr>
          <w:rFonts w:cstheme="minorHAnsi"/>
          <w:szCs w:val="24"/>
        </w:rPr>
        <w:t>Pivovara Ličanka d.o.o., Donje Svetice 40, 10 000 Zagreb, OIB: 96075941043,</w:t>
      </w:r>
    </w:p>
    <w:p w14:paraId="68AD2C4F" w14:textId="77777777" w:rsidR="00213C8F" w:rsidRPr="00213C8F" w:rsidRDefault="00213C8F" w:rsidP="00213C8F">
      <w:pPr>
        <w:pStyle w:val="Odlomakpopisa"/>
        <w:numPr>
          <w:ilvl w:val="0"/>
          <w:numId w:val="31"/>
        </w:numPr>
        <w:spacing w:after="0" w:line="256" w:lineRule="auto"/>
        <w:jc w:val="left"/>
        <w:rPr>
          <w:rFonts w:cstheme="minorHAnsi"/>
          <w:szCs w:val="24"/>
        </w:rPr>
      </w:pPr>
      <w:r w:rsidRPr="00213C8F">
        <w:rPr>
          <w:rFonts w:cstheme="minorHAnsi"/>
          <w:szCs w:val="24"/>
        </w:rPr>
        <w:t>Ličanka – Proizvodnja pića d.o.o., Novoselija bb, 53 213 Donje Pazarište, OIB: 09600848457,</w:t>
      </w:r>
    </w:p>
    <w:p w14:paraId="5689C530"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t>Hubconsulting d.o.o., Kardinala Franje Kuharića 17, 10430 Samobor, OIB: 91647952607</w:t>
      </w:r>
    </w:p>
    <w:p w14:paraId="7E5EB141"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t>Apsolon d.o.o., Jurišićeva 3, 10000 Zagreb, OIB:88407675650</w:t>
      </w:r>
    </w:p>
    <w:p w14:paraId="11C2FD42"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t>Apsolon strategija d.o.o., Jurišićeva 3, 10000 Zagreb, OIB:32226836158</w:t>
      </w:r>
    </w:p>
    <w:p w14:paraId="007A7D29"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t>Blu pin d.o.o., Mladena Kerstnera 10, 10410 Velika Gorica, OIB:96115434658</w:t>
      </w:r>
    </w:p>
    <w:p w14:paraId="76203980"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lastRenderedPageBreak/>
        <w:t>KLIKER TEHNOLOGIJE d.o.o., Jurišićeva 3, 10000 Zagreb, OIB: 77797247710</w:t>
      </w:r>
    </w:p>
    <w:p w14:paraId="4D4AD8C3"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t>apprais.ly d.o.o., Jurišićeva 3, 10000 Zagreb, OIB: 33591184439</w:t>
      </w:r>
    </w:p>
    <w:p w14:paraId="4B6AA08F" w14:textId="77777777" w:rsidR="00630521" w:rsidRPr="00AA468F" w:rsidRDefault="00630521" w:rsidP="00630521">
      <w:pPr>
        <w:pStyle w:val="Odlomakpopisa"/>
        <w:numPr>
          <w:ilvl w:val="0"/>
          <w:numId w:val="31"/>
        </w:numPr>
        <w:spacing w:after="0" w:line="256" w:lineRule="auto"/>
        <w:jc w:val="left"/>
        <w:rPr>
          <w:rFonts w:cstheme="minorHAnsi"/>
          <w:szCs w:val="24"/>
        </w:rPr>
      </w:pPr>
      <w:r w:rsidRPr="00AA468F">
        <w:rPr>
          <w:rFonts w:cstheme="minorHAnsi"/>
          <w:szCs w:val="24"/>
        </w:rPr>
        <w:t>SENSE DIGITAL d.o.o., Frane Petrića 4, 10000 Zagreb, OIB: 52850735021</w:t>
      </w:r>
    </w:p>
    <w:p w14:paraId="549E611E" w14:textId="77777777" w:rsidR="00345402" w:rsidRPr="00AA468F" w:rsidRDefault="00630521" w:rsidP="00630521">
      <w:pPr>
        <w:pStyle w:val="Odlomakpopisa"/>
        <w:numPr>
          <w:ilvl w:val="0"/>
          <w:numId w:val="31"/>
        </w:numPr>
        <w:spacing w:after="0"/>
        <w:jc w:val="left"/>
        <w:rPr>
          <w:rFonts w:cstheme="minorHAnsi"/>
          <w:szCs w:val="24"/>
        </w:rPr>
      </w:pPr>
      <w:r w:rsidRPr="00AA468F">
        <w:rPr>
          <w:rFonts w:cstheme="minorHAnsi"/>
          <w:szCs w:val="24"/>
        </w:rPr>
        <w:t>Sigmatel d.o.o., Radnička cesta 184, 10000 Zagreb, OIB: 77587219243.</w:t>
      </w:r>
    </w:p>
    <w:p w14:paraId="5B00AD90" w14:textId="77777777" w:rsidR="00345402" w:rsidRPr="00AA468F" w:rsidRDefault="00345402" w:rsidP="00345402">
      <w:pPr>
        <w:spacing w:after="0"/>
        <w:ind w:left="360"/>
        <w:jc w:val="left"/>
        <w:rPr>
          <w:rFonts w:cstheme="minorHAnsi"/>
          <w:szCs w:val="24"/>
        </w:rPr>
      </w:pPr>
    </w:p>
    <w:p w14:paraId="440F5C35" w14:textId="77777777" w:rsidR="00D0403F" w:rsidRPr="00AA468F" w:rsidRDefault="00D0403F" w:rsidP="007517BF">
      <w:pPr>
        <w:pStyle w:val="Naslov2"/>
        <w:spacing w:before="0" w:after="0"/>
        <w:rPr>
          <w:rFonts w:cstheme="minorHAnsi"/>
        </w:rPr>
      </w:pPr>
      <w:bookmarkStart w:id="61" w:name="_Toc523825986"/>
      <w:bookmarkStart w:id="62" w:name="_Toc523987740"/>
      <w:bookmarkStart w:id="63" w:name="_Toc524002785"/>
      <w:bookmarkStart w:id="64" w:name="_Toc534886541"/>
      <w:bookmarkStart w:id="65" w:name="_Toc2773197"/>
      <w:bookmarkStart w:id="66" w:name="_Toc2773483"/>
      <w:bookmarkStart w:id="67" w:name="_Toc6226663"/>
      <w:bookmarkStart w:id="68" w:name="_Toc63415153"/>
      <w:bookmarkStart w:id="69" w:name="_Toc81493480"/>
      <w:r w:rsidRPr="00AA468F">
        <w:rPr>
          <w:rFonts w:cstheme="minorHAnsi"/>
        </w:rPr>
        <w:t>Vrsta postupka javne nabave</w:t>
      </w:r>
      <w:bookmarkEnd w:id="61"/>
      <w:bookmarkEnd w:id="62"/>
      <w:bookmarkEnd w:id="63"/>
      <w:bookmarkEnd w:id="64"/>
      <w:bookmarkEnd w:id="65"/>
      <w:bookmarkEnd w:id="66"/>
      <w:bookmarkEnd w:id="67"/>
      <w:bookmarkEnd w:id="68"/>
      <w:bookmarkEnd w:id="69"/>
    </w:p>
    <w:p w14:paraId="1C513080" w14:textId="77777777" w:rsidR="00D0403F" w:rsidRPr="00AA468F" w:rsidRDefault="00C35F3D" w:rsidP="007517BF">
      <w:pPr>
        <w:spacing w:after="0"/>
        <w:rPr>
          <w:rFonts w:cstheme="minorHAnsi"/>
          <w:szCs w:val="24"/>
        </w:rPr>
      </w:pPr>
      <w:r w:rsidRPr="00AA468F">
        <w:rPr>
          <w:rFonts w:cstheme="minorHAnsi"/>
          <w:szCs w:val="24"/>
        </w:rPr>
        <w:t>Naručitelj provodi o</w:t>
      </w:r>
      <w:r w:rsidR="00D0403F" w:rsidRPr="00AA468F">
        <w:rPr>
          <w:rFonts w:cstheme="minorHAnsi"/>
          <w:szCs w:val="24"/>
        </w:rPr>
        <w:t>tvoreni postupak javne nabave male vrijednosti</w:t>
      </w:r>
      <w:r w:rsidRPr="00AA468F">
        <w:rPr>
          <w:rFonts w:cstheme="minorHAnsi"/>
          <w:szCs w:val="24"/>
        </w:rPr>
        <w:t xml:space="preserve"> s ciljem sklapanja ugovora o javnoj nabavi </w:t>
      </w:r>
      <w:r w:rsidR="00630521" w:rsidRPr="00AA468F">
        <w:rPr>
          <w:rFonts w:cstheme="minorHAnsi"/>
          <w:szCs w:val="24"/>
        </w:rPr>
        <w:t>usluga</w:t>
      </w:r>
      <w:r w:rsidRPr="00AA468F">
        <w:rPr>
          <w:rFonts w:cstheme="minorHAnsi"/>
          <w:szCs w:val="24"/>
        </w:rPr>
        <w:t xml:space="preserve"> (u daljnjem tekstu: Ugovor).</w:t>
      </w:r>
    </w:p>
    <w:p w14:paraId="71BE70C5" w14:textId="77777777" w:rsidR="007517BF" w:rsidRPr="00AA468F" w:rsidRDefault="007517BF" w:rsidP="007517BF">
      <w:pPr>
        <w:spacing w:after="0"/>
        <w:rPr>
          <w:rFonts w:cstheme="minorHAnsi"/>
          <w:szCs w:val="24"/>
        </w:rPr>
      </w:pPr>
    </w:p>
    <w:p w14:paraId="31F92057" w14:textId="77777777" w:rsidR="00D0403F" w:rsidRPr="00AA468F" w:rsidRDefault="00D0403F" w:rsidP="007517BF">
      <w:pPr>
        <w:pStyle w:val="Naslov2"/>
        <w:spacing w:before="0" w:after="0"/>
        <w:rPr>
          <w:rFonts w:cstheme="minorHAnsi"/>
        </w:rPr>
      </w:pPr>
      <w:bookmarkStart w:id="70" w:name="_Toc411888238"/>
      <w:bookmarkStart w:id="71" w:name="_Toc335292977"/>
      <w:bookmarkStart w:id="72" w:name="_Toc375484744"/>
      <w:bookmarkStart w:id="73" w:name="_Toc379714143"/>
      <w:bookmarkStart w:id="74" w:name="_Toc523825987"/>
      <w:bookmarkStart w:id="75" w:name="_Toc523987741"/>
      <w:bookmarkStart w:id="76" w:name="_Toc524002786"/>
      <w:bookmarkStart w:id="77" w:name="_Toc534886542"/>
      <w:bookmarkStart w:id="78" w:name="_Toc2773198"/>
      <w:bookmarkStart w:id="79" w:name="_Toc2773484"/>
      <w:bookmarkStart w:id="80" w:name="_Toc6226664"/>
      <w:bookmarkStart w:id="81" w:name="_Toc63415154"/>
      <w:bookmarkStart w:id="82" w:name="_Toc81493481"/>
      <w:r w:rsidRPr="00AA468F">
        <w:rPr>
          <w:rFonts w:cstheme="minorHAnsi"/>
        </w:rPr>
        <w:t>Procijenjena vrijednost nabave</w:t>
      </w:r>
      <w:bookmarkEnd w:id="70"/>
      <w:bookmarkEnd w:id="71"/>
      <w:bookmarkEnd w:id="72"/>
      <w:bookmarkEnd w:id="73"/>
      <w:bookmarkEnd w:id="74"/>
      <w:bookmarkEnd w:id="75"/>
      <w:bookmarkEnd w:id="76"/>
      <w:bookmarkEnd w:id="77"/>
      <w:bookmarkEnd w:id="78"/>
      <w:bookmarkEnd w:id="79"/>
      <w:bookmarkEnd w:id="80"/>
      <w:bookmarkEnd w:id="81"/>
      <w:bookmarkEnd w:id="82"/>
    </w:p>
    <w:p w14:paraId="3D5A7D4D" w14:textId="77777777" w:rsidR="00D0403F" w:rsidRPr="00AA468F" w:rsidRDefault="00D0403F" w:rsidP="007517BF">
      <w:pPr>
        <w:shd w:val="clear" w:color="auto" w:fill="FFFFFF" w:themeFill="background1"/>
        <w:spacing w:after="0"/>
        <w:rPr>
          <w:rFonts w:cstheme="minorHAnsi"/>
          <w:szCs w:val="24"/>
          <w:shd w:val="clear" w:color="auto" w:fill="FFFFFF" w:themeFill="background1"/>
        </w:rPr>
      </w:pPr>
      <w:r w:rsidRPr="00AA468F">
        <w:rPr>
          <w:rFonts w:cstheme="minorHAnsi"/>
          <w:szCs w:val="24"/>
        </w:rPr>
        <w:t xml:space="preserve">Procijenjena vrijednost nabave:  </w:t>
      </w:r>
      <w:r w:rsidR="00213C8F" w:rsidRPr="00213C8F">
        <w:rPr>
          <w:rFonts w:cstheme="minorHAnsi"/>
          <w:szCs w:val="24"/>
        </w:rPr>
        <w:t>751.168,90</w:t>
      </w:r>
      <w:r w:rsidR="008652FA" w:rsidRPr="00AA468F">
        <w:rPr>
          <w:rFonts w:cstheme="minorHAnsi"/>
          <w:szCs w:val="24"/>
          <w:shd w:val="clear" w:color="auto" w:fill="FFFFFF" w:themeFill="background1"/>
        </w:rPr>
        <w:t>HRK</w:t>
      </w:r>
      <w:r w:rsidRPr="00AA468F">
        <w:rPr>
          <w:rFonts w:cstheme="minorHAnsi"/>
          <w:szCs w:val="24"/>
          <w:shd w:val="clear" w:color="auto" w:fill="FFFFFF" w:themeFill="background1"/>
        </w:rPr>
        <w:t xml:space="preserve"> (bez PDV-a).  </w:t>
      </w:r>
    </w:p>
    <w:p w14:paraId="5385C8B1" w14:textId="77777777" w:rsidR="007517BF" w:rsidRPr="00AA468F" w:rsidRDefault="007517BF" w:rsidP="007517BF">
      <w:pPr>
        <w:shd w:val="clear" w:color="auto" w:fill="FFFFFF" w:themeFill="background1"/>
        <w:spacing w:after="0"/>
        <w:rPr>
          <w:rFonts w:eastAsia="Times New Roman" w:cstheme="minorHAnsi"/>
          <w:szCs w:val="24"/>
          <w:lang w:eastAsia="hr-HR"/>
        </w:rPr>
      </w:pPr>
    </w:p>
    <w:p w14:paraId="4E710059" w14:textId="77777777" w:rsidR="00D0403F" w:rsidRPr="00AA468F" w:rsidRDefault="00D0403F" w:rsidP="007517BF">
      <w:pPr>
        <w:pStyle w:val="Naslov2"/>
        <w:spacing w:before="0" w:after="0"/>
        <w:rPr>
          <w:rFonts w:cstheme="minorHAnsi"/>
        </w:rPr>
      </w:pPr>
      <w:bookmarkStart w:id="83" w:name="_Toc411888239"/>
      <w:bookmarkStart w:id="84" w:name="_Toc335292978"/>
      <w:bookmarkStart w:id="85" w:name="_Toc375484745"/>
      <w:bookmarkStart w:id="86" w:name="_Toc379714144"/>
      <w:bookmarkStart w:id="87" w:name="_Toc523825988"/>
      <w:bookmarkStart w:id="88" w:name="_Toc523987742"/>
      <w:bookmarkStart w:id="89" w:name="_Toc524002787"/>
      <w:bookmarkStart w:id="90" w:name="_Toc534886543"/>
      <w:bookmarkStart w:id="91" w:name="_Toc2773199"/>
      <w:bookmarkStart w:id="92" w:name="_Toc2773485"/>
      <w:bookmarkStart w:id="93" w:name="_Toc6226665"/>
      <w:bookmarkStart w:id="94" w:name="_Toc63415155"/>
      <w:bookmarkStart w:id="95" w:name="_Toc81493482"/>
      <w:r w:rsidRPr="00AA468F">
        <w:rPr>
          <w:rFonts w:cstheme="minorHAnsi"/>
        </w:rPr>
        <w:t>Vrsta ugovora o javnoj nabavi</w:t>
      </w:r>
      <w:bookmarkEnd w:id="83"/>
      <w:bookmarkEnd w:id="84"/>
      <w:bookmarkEnd w:id="85"/>
      <w:bookmarkEnd w:id="86"/>
      <w:bookmarkEnd w:id="87"/>
      <w:bookmarkEnd w:id="88"/>
      <w:bookmarkEnd w:id="89"/>
      <w:bookmarkEnd w:id="90"/>
      <w:bookmarkEnd w:id="91"/>
      <w:bookmarkEnd w:id="92"/>
      <w:bookmarkEnd w:id="93"/>
      <w:bookmarkEnd w:id="94"/>
      <w:bookmarkEnd w:id="95"/>
    </w:p>
    <w:p w14:paraId="60272C33" w14:textId="77777777" w:rsidR="00D0403F" w:rsidRPr="00AA468F" w:rsidRDefault="00D0403F" w:rsidP="007517BF">
      <w:pPr>
        <w:spacing w:after="0"/>
        <w:rPr>
          <w:rFonts w:cstheme="minorHAnsi"/>
          <w:szCs w:val="24"/>
        </w:rPr>
      </w:pPr>
      <w:r w:rsidRPr="00AA468F">
        <w:rPr>
          <w:rFonts w:cstheme="minorHAnsi"/>
          <w:szCs w:val="24"/>
        </w:rPr>
        <w:t xml:space="preserve">S odabranim ponuditeljem sklopiti će se ugovor o javnoj nabavi </w:t>
      </w:r>
      <w:r w:rsidR="00630521" w:rsidRPr="00AA468F">
        <w:rPr>
          <w:rFonts w:cstheme="minorHAnsi"/>
          <w:szCs w:val="24"/>
        </w:rPr>
        <w:t>usluga</w:t>
      </w:r>
      <w:r w:rsidRPr="00AA468F">
        <w:rPr>
          <w:rFonts w:cstheme="minorHAnsi"/>
          <w:szCs w:val="24"/>
        </w:rPr>
        <w:t xml:space="preserve">. </w:t>
      </w:r>
    </w:p>
    <w:p w14:paraId="59D78082" w14:textId="77777777" w:rsidR="007517BF" w:rsidRPr="00AA468F" w:rsidRDefault="007517BF" w:rsidP="007517BF">
      <w:pPr>
        <w:spacing w:after="0"/>
        <w:rPr>
          <w:rFonts w:cstheme="minorHAnsi"/>
          <w:szCs w:val="24"/>
        </w:rPr>
      </w:pPr>
    </w:p>
    <w:p w14:paraId="3B69EF37" w14:textId="77777777" w:rsidR="00D0403F" w:rsidRPr="00AA468F" w:rsidRDefault="00D0403F" w:rsidP="007517BF">
      <w:pPr>
        <w:pStyle w:val="Naslov2"/>
        <w:spacing w:before="0" w:after="0"/>
        <w:rPr>
          <w:rFonts w:eastAsia="Calibri" w:cstheme="minorHAnsi"/>
        </w:rPr>
      </w:pPr>
      <w:bookmarkStart w:id="96" w:name="_TOC_250062"/>
      <w:bookmarkStart w:id="97" w:name="_Toc411888241"/>
      <w:bookmarkStart w:id="98" w:name="_Toc335292980"/>
      <w:bookmarkStart w:id="99" w:name="_Toc375484747"/>
      <w:bookmarkStart w:id="100" w:name="_Toc379714146"/>
      <w:bookmarkStart w:id="101" w:name="_Toc523825989"/>
      <w:bookmarkStart w:id="102" w:name="_Toc523987743"/>
      <w:bookmarkStart w:id="103" w:name="_Toc524002788"/>
      <w:bookmarkStart w:id="104" w:name="_Toc534886544"/>
      <w:bookmarkStart w:id="105" w:name="_Toc2773200"/>
      <w:bookmarkStart w:id="106" w:name="_Toc2773486"/>
      <w:bookmarkStart w:id="107" w:name="_Toc6226666"/>
      <w:bookmarkStart w:id="108" w:name="_Toc63415156"/>
      <w:bookmarkStart w:id="109" w:name="_Toc81493483"/>
      <w:r w:rsidRPr="00AA468F">
        <w:rPr>
          <w:rFonts w:cstheme="minorHAnsi"/>
        </w:rPr>
        <w:t>Provodi li se elektronička dražba</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A0AF1B6" w14:textId="77777777" w:rsidR="00D0403F" w:rsidRPr="00AA468F" w:rsidRDefault="00D0403F" w:rsidP="007517BF">
      <w:pPr>
        <w:spacing w:after="0"/>
        <w:rPr>
          <w:rFonts w:cstheme="minorHAnsi"/>
          <w:szCs w:val="24"/>
        </w:rPr>
      </w:pPr>
      <w:r w:rsidRPr="00AA468F">
        <w:rPr>
          <w:rFonts w:cstheme="minorHAnsi"/>
          <w:szCs w:val="24"/>
        </w:rPr>
        <w:t>Naručitelj neće provoditi postupak elektroničke dražbe.</w:t>
      </w:r>
    </w:p>
    <w:p w14:paraId="40E7C010" w14:textId="77777777" w:rsidR="007517BF" w:rsidRPr="00AA468F" w:rsidRDefault="007517BF" w:rsidP="007517BF">
      <w:pPr>
        <w:spacing w:after="0"/>
        <w:rPr>
          <w:rFonts w:cstheme="minorHAnsi"/>
          <w:szCs w:val="24"/>
        </w:rPr>
      </w:pPr>
    </w:p>
    <w:p w14:paraId="15C003B3" w14:textId="77777777" w:rsidR="00D0403F" w:rsidRPr="00AA468F" w:rsidRDefault="00D0403F" w:rsidP="007517BF">
      <w:pPr>
        <w:pStyle w:val="Naslov2"/>
        <w:spacing w:before="0" w:after="0"/>
        <w:rPr>
          <w:rFonts w:cstheme="minorHAnsi"/>
        </w:rPr>
      </w:pPr>
      <w:bookmarkStart w:id="110" w:name="_Toc2773201"/>
      <w:bookmarkStart w:id="111" w:name="_Toc2773487"/>
      <w:bookmarkStart w:id="112" w:name="_Toc6226667"/>
      <w:bookmarkStart w:id="113" w:name="_Toc63415157"/>
      <w:bookmarkStart w:id="114" w:name="_Toc81493484"/>
      <w:r w:rsidRPr="00AA468F">
        <w:rPr>
          <w:rFonts w:cstheme="minorHAnsi"/>
        </w:rPr>
        <w:t>Navod uspostavlja li se dinamički sustav javne nabave</w:t>
      </w:r>
      <w:bookmarkEnd w:id="110"/>
      <w:bookmarkEnd w:id="111"/>
      <w:bookmarkEnd w:id="112"/>
      <w:bookmarkEnd w:id="113"/>
      <w:bookmarkEnd w:id="114"/>
    </w:p>
    <w:p w14:paraId="025AB45C" w14:textId="77777777" w:rsidR="00D0403F" w:rsidRPr="00AA468F" w:rsidRDefault="00D0403F" w:rsidP="007517BF">
      <w:pPr>
        <w:spacing w:after="0"/>
        <w:rPr>
          <w:rFonts w:cstheme="minorHAnsi"/>
          <w:szCs w:val="24"/>
        </w:rPr>
      </w:pPr>
      <w:r w:rsidRPr="00AA468F">
        <w:rPr>
          <w:rFonts w:cstheme="minorHAnsi"/>
          <w:szCs w:val="24"/>
        </w:rPr>
        <w:t>Ne uspostavlja se dinamički sustav javne nabave</w:t>
      </w:r>
      <w:r w:rsidR="00F41CA6" w:rsidRPr="00AA468F">
        <w:rPr>
          <w:rFonts w:cstheme="minorHAnsi"/>
          <w:szCs w:val="24"/>
        </w:rPr>
        <w:t>.</w:t>
      </w:r>
    </w:p>
    <w:p w14:paraId="6CC5E817" w14:textId="77777777" w:rsidR="007517BF" w:rsidRPr="00AA468F" w:rsidRDefault="007517BF" w:rsidP="007517BF">
      <w:pPr>
        <w:spacing w:after="0"/>
        <w:rPr>
          <w:rFonts w:cstheme="minorHAnsi"/>
          <w:szCs w:val="24"/>
        </w:rPr>
      </w:pPr>
    </w:p>
    <w:p w14:paraId="7F659CCF" w14:textId="77777777" w:rsidR="00D0403F" w:rsidRPr="00AA468F" w:rsidRDefault="00C35F3D" w:rsidP="007517BF">
      <w:pPr>
        <w:pStyle w:val="Naslov2"/>
        <w:spacing w:before="0" w:after="0"/>
        <w:rPr>
          <w:rFonts w:cstheme="minorHAnsi"/>
        </w:rPr>
      </w:pPr>
      <w:bookmarkStart w:id="115" w:name="_Toc523825990"/>
      <w:bookmarkStart w:id="116" w:name="_Toc523987744"/>
      <w:bookmarkStart w:id="117" w:name="_Toc524002789"/>
      <w:bookmarkStart w:id="118" w:name="_Toc534886545"/>
      <w:bookmarkStart w:id="119" w:name="_Toc2773202"/>
      <w:bookmarkStart w:id="120" w:name="_Toc2773488"/>
      <w:bookmarkStart w:id="121" w:name="_Toc6226668"/>
      <w:bookmarkStart w:id="122" w:name="_Toc63415158"/>
      <w:bookmarkStart w:id="123" w:name="_Toc81493485"/>
      <w:r w:rsidRPr="00AA468F">
        <w:rPr>
          <w:rFonts w:cstheme="minorHAnsi"/>
        </w:rPr>
        <w:t>Prethodno</w:t>
      </w:r>
      <w:r w:rsidR="00D0403F" w:rsidRPr="00AA468F">
        <w:rPr>
          <w:rFonts w:cstheme="minorHAnsi"/>
        </w:rPr>
        <w:t xml:space="preserve"> savjeto</w:t>
      </w:r>
      <w:r w:rsidR="00FE7620" w:rsidRPr="00AA468F">
        <w:rPr>
          <w:rFonts w:cstheme="minorHAnsi"/>
        </w:rPr>
        <w:t>vanj</w:t>
      </w:r>
      <w:r w:rsidRPr="00AA468F">
        <w:rPr>
          <w:rFonts w:cstheme="minorHAnsi"/>
        </w:rPr>
        <w:t>e</w:t>
      </w:r>
      <w:r w:rsidR="00D0403F" w:rsidRPr="00AA468F">
        <w:rPr>
          <w:rFonts w:cstheme="minorHAnsi"/>
        </w:rPr>
        <w:t xml:space="preserve"> sa zainteresiranim gospodarskim subjekt</w:t>
      </w:r>
      <w:bookmarkEnd w:id="115"/>
      <w:bookmarkEnd w:id="116"/>
      <w:bookmarkEnd w:id="117"/>
      <w:bookmarkEnd w:id="118"/>
      <w:bookmarkEnd w:id="119"/>
      <w:bookmarkEnd w:id="120"/>
      <w:bookmarkEnd w:id="121"/>
      <w:r w:rsidR="00235FD8" w:rsidRPr="00AA468F">
        <w:rPr>
          <w:rFonts w:cstheme="minorHAnsi"/>
        </w:rPr>
        <w:t>ima</w:t>
      </w:r>
      <w:bookmarkEnd w:id="122"/>
      <w:bookmarkEnd w:id="123"/>
    </w:p>
    <w:p w14:paraId="783DBC0A" w14:textId="77777777" w:rsidR="00D0403F" w:rsidRPr="00AA468F" w:rsidRDefault="00630521" w:rsidP="007517BF">
      <w:pPr>
        <w:shd w:val="clear" w:color="auto" w:fill="FFFFFF" w:themeFill="background1"/>
        <w:spacing w:after="0"/>
        <w:rPr>
          <w:rStyle w:val="Hiperveza"/>
          <w:rFonts w:cstheme="minorHAnsi"/>
          <w:color w:val="auto"/>
          <w:szCs w:val="24"/>
          <w:u w:val="none"/>
        </w:rPr>
      </w:pPr>
      <w:r w:rsidRPr="00AA468F">
        <w:rPr>
          <w:rFonts w:cstheme="minorHAnsi"/>
          <w:szCs w:val="24"/>
        </w:rPr>
        <w:t xml:space="preserve">Sukladno članku 198. ZJN 2016 prije pokretanja otvorenog postupka javne male vrijednosti, naručitelj nije obvezan provesti prethodno savjetovanje sa zainteresiranim gospodarskim subjektima. </w:t>
      </w:r>
    </w:p>
    <w:p w14:paraId="7363BBCC" w14:textId="77777777" w:rsidR="007517BF" w:rsidRPr="00AA468F" w:rsidRDefault="007517BF" w:rsidP="007517BF">
      <w:pPr>
        <w:shd w:val="clear" w:color="auto" w:fill="FFFFFF" w:themeFill="background1"/>
        <w:spacing w:after="0"/>
        <w:rPr>
          <w:rStyle w:val="Hiperveza"/>
          <w:rFonts w:cstheme="minorHAnsi"/>
          <w:i/>
          <w:color w:val="auto"/>
          <w:szCs w:val="24"/>
        </w:rPr>
      </w:pPr>
    </w:p>
    <w:p w14:paraId="54287E2A" w14:textId="77777777" w:rsidR="00365D55" w:rsidRPr="00AA468F" w:rsidRDefault="00365D55" w:rsidP="007517BF">
      <w:pPr>
        <w:shd w:val="clear" w:color="auto" w:fill="FFFFFF" w:themeFill="background1"/>
        <w:spacing w:after="0"/>
        <w:rPr>
          <w:rFonts w:cstheme="minorHAnsi"/>
          <w:szCs w:val="24"/>
        </w:rPr>
      </w:pPr>
      <w:r w:rsidRPr="00AA468F">
        <w:rPr>
          <w:rFonts w:cstheme="minorHAnsi"/>
          <w:szCs w:val="24"/>
        </w:rPr>
        <w:t>Temeljem članka 198. stavka 1. ZJN 2016 i članka 8. Pravilnika o planu nabave, registru ugovora, prethodnom savjetovanju i analizi tržišta u javnoj nabavi</w:t>
      </w:r>
      <w:r w:rsidR="00000748">
        <w:rPr>
          <w:rFonts w:cstheme="minorHAnsi"/>
          <w:szCs w:val="24"/>
        </w:rPr>
        <w:t xml:space="preserve"> (</w:t>
      </w:r>
      <w:r w:rsidR="00000748" w:rsidRPr="00000748">
        <w:rPr>
          <w:rFonts w:cstheme="minorHAnsi"/>
          <w:szCs w:val="24"/>
        </w:rPr>
        <w:t>NN 101/</w:t>
      </w:r>
      <w:r w:rsidR="00000748">
        <w:rPr>
          <w:rFonts w:cstheme="minorHAnsi"/>
          <w:szCs w:val="24"/>
        </w:rPr>
        <w:t>1</w:t>
      </w:r>
      <w:r w:rsidR="00000748" w:rsidRPr="00000748">
        <w:rPr>
          <w:rFonts w:cstheme="minorHAnsi"/>
          <w:szCs w:val="24"/>
        </w:rPr>
        <w:t>7</w:t>
      </w:r>
      <w:r w:rsidR="00000748">
        <w:rPr>
          <w:rFonts w:cstheme="minorHAnsi"/>
          <w:szCs w:val="24"/>
        </w:rPr>
        <w:t xml:space="preserve">, </w:t>
      </w:r>
      <w:r w:rsidR="00000748" w:rsidRPr="00000748">
        <w:rPr>
          <w:rFonts w:cstheme="minorHAnsi"/>
          <w:szCs w:val="24"/>
        </w:rPr>
        <w:t>144/20</w:t>
      </w:r>
      <w:r w:rsidR="00000748">
        <w:rPr>
          <w:rFonts w:cstheme="minorHAnsi"/>
          <w:szCs w:val="24"/>
        </w:rPr>
        <w:t xml:space="preserve">) </w:t>
      </w:r>
      <w:r w:rsidRPr="00AA468F">
        <w:rPr>
          <w:rFonts w:cstheme="minorHAnsi"/>
          <w:szCs w:val="24"/>
        </w:rPr>
        <w:t>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Dodatno, pretraga je izvršena i pregledom EOJN RH, pretragom nabava po CPV ozna</w:t>
      </w:r>
      <w:r w:rsidR="00EE7523" w:rsidRPr="00AA468F">
        <w:rPr>
          <w:rFonts w:cstheme="minorHAnsi"/>
          <w:szCs w:val="24"/>
        </w:rPr>
        <w:t>kama</w:t>
      </w:r>
      <w:r w:rsidRPr="00AA468F">
        <w:rPr>
          <w:rFonts w:cstheme="minorHAnsi"/>
          <w:szCs w:val="24"/>
        </w:rPr>
        <w:t>, s ciljem pregleda istih i/ili sličnih postupaka koje provede drugi naručitelji.</w:t>
      </w:r>
    </w:p>
    <w:p w14:paraId="307CF13E" w14:textId="77777777" w:rsidR="007517BF" w:rsidRPr="00AA468F" w:rsidRDefault="007517BF" w:rsidP="007517BF">
      <w:pPr>
        <w:shd w:val="clear" w:color="auto" w:fill="FFFFFF" w:themeFill="background1"/>
        <w:spacing w:after="0"/>
        <w:rPr>
          <w:rFonts w:cstheme="minorHAnsi"/>
          <w:szCs w:val="24"/>
        </w:rPr>
      </w:pPr>
    </w:p>
    <w:p w14:paraId="443FA526" w14:textId="77777777" w:rsidR="00365D55" w:rsidRPr="00AA468F" w:rsidRDefault="00365D55" w:rsidP="007517BF">
      <w:pPr>
        <w:shd w:val="clear" w:color="auto" w:fill="FFFFFF" w:themeFill="background1"/>
        <w:spacing w:after="0"/>
        <w:rPr>
          <w:rFonts w:cstheme="minorHAnsi"/>
          <w:szCs w:val="24"/>
        </w:rPr>
      </w:pPr>
      <w:r w:rsidRPr="00AA468F">
        <w:rPr>
          <w:rFonts w:cstheme="minorHAnsi"/>
          <w:szCs w:val="24"/>
        </w:rPr>
        <w:t xml:space="preserve">U provedenoj analizi tržišta </w:t>
      </w:r>
      <w:r w:rsidR="004C3BA5" w:rsidRPr="00AA468F">
        <w:rPr>
          <w:rFonts w:cstheme="minorHAnsi"/>
          <w:szCs w:val="24"/>
        </w:rPr>
        <w:t>Naručit</w:t>
      </w:r>
      <w:r w:rsidRPr="00AA468F">
        <w:rPr>
          <w:rFonts w:cstheme="minorHAnsi"/>
          <w:szCs w:val="24"/>
        </w:rPr>
        <w: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14:paraId="58AF8389" w14:textId="77777777" w:rsidR="007517BF" w:rsidRPr="00AA468F" w:rsidRDefault="007517BF" w:rsidP="007517BF">
      <w:pPr>
        <w:shd w:val="clear" w:color="auto" w:fill="FFFFFF" w:themeFill="background1"/>
        <w:spacing w:after="0"/>
        <w:rPr>
          <w:rFonts w:cstheme="minorHAnsi"/>
          <w:szCs w:val="24"/>
        </w:rPr>
      </w:pPr>
    </w:p>
    <w:p w14:paraId="60560BB7" w14:textId="77777777" w:rsidR="00D0403F" w:rsidRPr="00AA468F" w:rsidRDefault="00D0403F" w:rsidP="007517BF">
      <w:pPr>
        <w:pStyle w:val="Naslov2"/>
        <w:spacing w:before="0" w:after="0"/>
        <w:rPr>
          <w:rFonts w:cstheme="minorHAnsi"/>
        </w:rPr>
      </w:pPr>
      <w:bookmarkStart w:id="124" w:name="_Toc2773203"/>
      <w:bookmarkStart w:id="125" w:name="_Toc2773489"/>
      <w:bookmarkStart w:id="126" w:name="_Toc6226669"/>
      <w:bookmarkStart w:id="127" w:name="_Toc63415159"/>
      <w:bookmarkStart w:id="128" w:name="_Toc81493486"/>
      <w:r w:rsidRPr="00AA468F">
        <w:rPr>
          <w:rFonts w:cstheme="minorHAnsi"/>
        </w:rPr>
        <w:t xml:space="preserve">Navod o </w:t>
      </w:r>
      <w:r w:rsidR="00A853F0" w:rsidRPr="00AA468F">
        <w:rPr>
          <w:rFonts w:cstheme="minorHAnsi"/>
        </w:rPr>
        <w:t>izvoru</w:t>
      </w:r>
      <w:r w:rsidRPr="00AA468F">
        <w:rPr>
          <w:rFonts w:cstheme="minorHAnsi"/>
        </w:rPr>
        <w:t xml:space="preserve"> iz kojeg se financira nabava</w:t>
      </w:r>
      <w:bookmarkEnd w:id="124"/>
      <w:bookmarkEnd w:id="125"/>
      <w:bookmarkEnd w:id="126"/>
      <w:bookmarkEnd w:id="127"/>
      <w:bookmarkEnd w:id="128"/>
    </w:p>
    <w:p w14:paraId="600C495D" w14:textId="77777777" w:rsidR="00174B7E" w:rsidRPr="00AA468F" w:rsidRDefault="00D0403F" w:rsidP="007517BF">
      <w:pPr>
        <w:spacing w:after="0"/>
        <w:rPr>
          <w:rFonts w:cstheme="minorHAnsi"/>
        </w:rPr>
      </w:pPr>
      <w:r w:rsidRPr="00AA468F">
        <w:rPr>
          <w:rFonts w:cstheme="minorHAnsi"/>
        </w:rPr>
        <w:t xml:space="preserve">Ovaj postupak javne nabave </w:t>
      </w:r>
      <w:r w:rsidR="00A853F0" w:rsidRPr="00AA468F">
        <w:rPr>
          <w:rFonts w:cstheme="minorHAnsi"/>
        </w:rPr>
        <w:t xml:space="preserve">provodi se za </w:t>
      </w:r>
      <w:r w:rsidR="00213C8F">
        <w:rPr>
          <w:rFonts w:cstheme="minorHAnsi"/>
        </w:rPr>
        <w:t>p</w:t>
      </w:r>
      <w:r w:rsidR="00A853F0" w:rsidRPr="00AA468F">
        <w:rPr>
          <w:rFonts w:cstheme="minorHAnsi"/>
        </w:rPr>
        <w:t xml:space="preserve">rojekt </w:t>
      </w:r>
      <w:r w:rsidR="00213C8F">
        <w:rPr>
          <w:rFonts w:cstheme="minorHAnsi"/>
        </w:rPr>
        <w:t xml:space="preserve">„Razvoj infrastrukture širokopojasnog pristupa </w:t>
      </w:r>
      <w:r w:rsidR="00CF4B0F">
        <w:rPr>
          <w:rFonts w:cstheme="minorHAnsi"/>
        </w:rPr>
        <w:t>z</w:t>
      </w:r>
      <w:r w:rsidR="00213C8F">
        <w:rPr>
          <w:rFonts w:cstheme="minorHAnsi"/>
        </w:rPr>
        <w:t>a područj</w:t>
      </w:r>
      <w:r w:rsidR="00CF4B0F">
        <w:rPr>
          <w:rFonts w:cstheme="minorHAnsi"/>
        </w:rPr>
        <w:t>e</w:t>
      </w:r>
      <w:r w:rsidR="00213C8F">
        <w:rPr>
          <w:rFonts w:cstheme="minorHAnsi"/>
        </w:rPr>
        <w:t xml:space="preserve"> Grada Gospića, Grada Otočca i Općine Plitvička Jezera</w:t>
      </w:r>
      <w:r w:rsidR="00A853F0" w:rsidRPr="00AA468F">
        <w:rPr>
          <w:rFonts w:cstheme="minorHAnsi"/>
        </w:rPr>
        <w:t>“</w:t>
      </w:r>
      <w:r w:rsidR="00E121F2" w:rsidRPr="00AA468F">
        <w:rPr>
          <w:rFonts w:cstheme="minorHAnsi"/>
        </w:rPr>
        <w:t xml:space="preserve"> (u nastavku: </w:t>
      </w:r>
      <w:r w:rsidR="0024779A" w:rsidRPr="00AA468F">
        <w:rPr>
          <w:rFonts w:cstheme="minorHAnsi"/>
        </w:rPr>
        <w:t>„</w:t>
      </w:r>
      <w:r w:rsidR="00E121F2" w:rsidRPr="00AA468F">
        <w:rPr>
          <w:rFonts w:cstheme="minorHAnsi"/>
        </w:rPr>
        <w:t>Projekt</w:t>
      </w:r>
      <w:r w:rsidR="0024779A" w:rsidRPr="00AA468F">
        <w:rPr>
          <w:rFonts w:cstheme="minorHAnsi"/>
        </w:rPr>
        <w:t>“</w:t>
      </w:r>
      <w:r w:rsidR="00E121F2" w:rsidRPr="00AA468F">
        <w:rPr>
          <w:rFonts w:cstheme="minorHAnsi"/>
        </w:rPr>
        <w:t>)</w:t>
      </w:r>
      <w:r w:rsidR="00A853F0" w:rsidRPr="00AA468F">
        <w:rPr>
          <w:rFonts w:cstheme="minorHAnsi"/>
        </w:rPr>
        <w:t>. Kroz Projekt će biti izgrađena nepokretna pristupna širokopojasna mreža sljedeće generacije (</w:t>
      </w:r>
      <w:r w:rsidR="0024779A" w:rsidRPr="00AA468F">
        <w:rPr>
          <w:rFonts w:cstheme="minorHAnsi"/>
        </w:rPr>
        <w:t xml:space="preserve">engl. </w:t>
      </w:r>
      <w:r w:rsidR="0024779A" w:rsidRPr="00AA468F">
        <w:rPr>
          <w:rFonts w:cstheme="minorHAnsi"/>
          <w:i/>
          <w:iCs/>
        </w:rPr>
        <w:t xml:space="preserve">NextGeneration </w:t>
      </w:r>
      <w:r w:rsidR="0024779A" w:rsidRPr="00AA468F">
        <w:rPr>
          <w:rFonts w:cstheme="minorHAnsi"/>
          <w:i/>
          <w:iCs/>
        </w:rPr>
        <w:lastRenderedPageBreak/>
        <w:t>Access– NGA</w:t>
      </w:r>
      <w:r w:rsidR="0024779A" w:rsidRPr="00AA468F">
        <w:rPr>
          <w:rFonts w:cstheme="minorHAnsi"/>
        </w:rPr>
        <w:t xml:space="preserve">, </w:t>
      </w:r>
      <w:r w:rsidR="003235E5" w:rsidRPr="00AA468F">
        <w:rPr>
          <w:rFonts w:cstheme="minorHAnsi"/>
        </w:rPr>
        <w:t xml:space="preserve">u nastavku: </w:t>
      </w:r>
      <w:r w:rsidR="0024779A" w:rsidRPr="00AA468F">
        <w:rPr>
          <w:rFonts w:cstheme="minorHAnsi"/>
        </w:rPr>
        <w:t>„</w:t>
      </w:r>
      <w:r w:rsidR="00A853F0" w:rsidRPr="00AA468F">
        <w:rPr>
          <w:rFonts w:cstheme="minorHAnsi"/>
        </w:rPr>
        <w:t>NGA mreža</w:t>
      </w:r>
      <w:r w:rsidR="0024779A" w:rsidRPr="00AA468F">
        <w:rPr>
          <w:rFonts w:cstheme="minorHAnsi"/>
        </w:rPr>
        <w:t>“</w:t>
      </w:r>
      <w:r w:rsidR="00A853F0" w:rsidRPr="00AA468F">
        <w:rPr>
          <w:rFonts w:cstheme="minorHAnsi"/>
        </w:rPr>
        <w:t xml:space="preserve">) u NGA bijelim područjima </w:t>
      </w:r>
      <w:r w:rsidR="00213C8F">
        <w:rPr>
          <w:rFonts w:cstheme="minorHAnsi"/>
        </w:rPr>
        <w:t>Grada Gospića, Grada Otočca i Općine Plitvička Jezera</w:t>
      </w:r>
      <w:r w:rsidR="00A853F0" w:rsidRPr="00AA468F">
        <w:rPr>
          <w:rFonts w:cstheme="minorHAnsi"/>
        </w:rPr>
        <w:t xml:space="preserve">. Projekt je sufinanciran sredstvima Europskog fonda za regionalni razvoj (EFRR) u sklopu prioritetne osi "Korištenje informacijske i komunikacijske tehnologije", investicijskog prioriteta "Daljnji razvoj širokopojasnog pristupa i iskorak prema mrežama velikih brzina i podrška prihvaćanju novih tehnologija i mreža za digitalno gospodarstvo", specifičnog cilja "Razvoj infrastrukturne širokopojasne mreže sljedeće generacije u područjima bez infrastrukture širokopojasne mreže sljedeće generacije i bez dovoljno komercijalnog interesa, za maksimalno povećanje socijalne i ekonomske dobrobiti", Operativnog programa "Konkurentnost i kohezija 2014.-2020." (OPKK). Prihvatljivi troškovi projekta iznose </w:t>
      </w:r>
      <w:r w:rsidR="00213C8F">
        <w:rPr>
          <w:rFonts w:cstheme="minorHAnsi"/>
        </w:rPr>
        <w:t>95.166.788,40</w:t>
      </w:r>
      <w:r w:rsidR="00AA1704" w:rsidRPr="00AA468F">
        <w:rPr>
          <w:rFonts w:cstheme="minorHAnsi"/>
        </w:rPr>
        <w:t>kn</w:t>
      </w:r>
      <w:r w:rsidR="00A853F0" w:rsidRPr="00AA468F">
        <w:rPr>
          <w:rFonts w:cstheme="minorHAnsi"/>
        </w:rPr>
        <w:t xml:space="preserve">. Udio sufinanciranja prihvatljivih troškova Projekta bespovratnim sredstvima iz EFRR-a iznosi </w:t>
      </w:r>
      <w:r w:rsidR="00967F39">
        <w:rPr>
          <w:rFonts w:cstheme="minorHAnsi"/>
        </w:rPr>
        <w:t>7</w:t>
      </w:r>
      <w:r w:rsidR="00F40C0F">
        <w:rPr>
          <w:rFonts w:cstheme="minorHAnsi"/>
        </w:rPr>
        <w:t>8</w:t>
      </w:r>
      <w:r w:rsidR="00967F39">
        <w:rPr>
          <w:rFonts w:cstheme="minorHAnsi"/>
        </w:rPr>
        <w:t>,</w:t>
      </w:r>
      <w:r w:rsidR="00F40C0F">
        <w:rPr>
          <w:rFonts w:cstheme="minorHAnsi"/>
        </w:rPr>
        <w:t>91</w:t>
      </w:r>
      <w:r w:rsidR="00A853F0" w:rsidRPr="00AA468F">
        <w:rPr>
          <w:rFonts w:cstheme="minorHAnsi"/>
        </w:rPr>
        <w:t xml:space="preserve">%, dok će preostali iznos prihvatljivih troškova i neprihvatljive troškove zajednički financirati sve </w:t>
      </w:r>
      <w:r w:rsidR="00F40C0F">
        <w:rPr>
          <w:rFonts w:cstheme="minorHAnsi"/>
        </w:rPr>
        <w:t xml:space="preserve">tri </w:t>
      </w:r>
      <w:r w:rsidR="00A853F0" w:rsidRPr="00AA468F">
        <w:rPr>
          <w:rFonts w:cstheme="minorHAnsi"/>
        </w:rPr>
        <w:t>jedinice lokalne samouprave u Projektu.</w:t>
      </w:r>
    </w:p>
    <w:p w14:paraId="5267657A" w14:textId="77777777" w:rsidR="00174B7E" w:rsidRPr="00AA468F" w:rsidRDefault="00174B7E" w:rsidP="007517BF">
      <w:pPr>
        <w:pStyle w:val="Naslov1"/>
        <w:spacing w:before="0" w:after="0"/>
        <w:rPr>
          <w:rFonts w:cstheme="minorHAnsi"/>
        </w:rPr>
      </w:pPr>
      <w:bookmarkStart w:id="129" w:name="_TOC_250061"/>
      <w:bookmarkStart w:id="130" w:name="_Toc411888242"/>
      <w:bookmarkStart w:id="131" w:name="_Toc335292981"/>
      <w:bookmarkStart w:id="132" w:name="_Toc375484748"/>
      <w:bookmarkStart w:id="133" w:name="_Toc379714147"/>
      <w:bookmarkStart w:id="134" w:name="_Toc523825991"/>
      <w:bookmarkStart w:id="135" w:name="_Toc523987745"/>
      <w:bookmarkStart w:id="136" w:name="_Toc524002790"/>
      <w:bookmarkStart w:id="137" w:name="_Toc534886547"/>
      <w:bookmarkStart w:id="138" w:name="_Toc2773204"/>
      <w:bookmarkStart w:id="139" w:name="_Toc2773490"/>
      <w:bookmarkStart w:id="140" w:name="_Toc6226670"/>
      <w:bookmarkStart w:id="141" w:name="_Toc63415160"/>
      <w:bookmarkStart w:id="142" w:name="_Toc81493487"/>
      <w:r w:rsidRPr="00AA468F">
        <w:rPr>
          <w:rFonts w:cstheme="minorHAnsi"/>
        </w:rPr>
        <w:lastRenderedPageBreak/>
        <w:t>PODACI O PREDMETU NABAVE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3ACDA5A" w14:textId="77777777" w:rsidR="00174B7E" w:rsidRPr="00AA468F" w:rsidRDefault="00174B7E" w:rsidP="007517BF">
      <w:pPr>
        <w:pStyle w:val="Naslov2"/>
        <w:spacing w:before="0" w:after="0"/>
        <w:rPr>
          <w:rFonts w:cstheme="minorHAnsi"/>
        </w:rPr>
      </w:pPr>
      <w:bookmarkStart w:id="143" w:name="_Toc2773205"/>
      <w:bookmarkStart w:id="144" w:name="_Toc2773491"/>
      <w:bookmarkStart w:id="145" w:name="_Toc6226671"/>
      <w:bookmarkStart w:id="146" w:name="_Toc63415161"/>
      <w:bookmarkStart w:id="147" w:name="_Ref75523425"/>
      <w:bookmarkStart w:id="148" w:name="_Ref75523443"/>
      <w:bookmarkStart w:id="149" w:name="_Ref76725433"/>
      <w:bookmarkStart w:id="150" w:name="_Ref76733965"/>
      <w:bookmarkStart w:id="151" w:name="_Toc81493488"/>
      <w:r w:rsidRPr="00AA468F">
        <w:rPr>
          <w:rFonts w:cstheme="minorHAnsi"/>
        </w:rPr>
        <w:t>Opis predmeta nabave</w:t>
      </w:r>
      <w:bookmarkEnd w:id="143"/>
      <w:bookmarkEnd w:id="144"/>
      <w:bookmarkEnd w:id="145"/>
      <w:bookmarkEnd w:id="146"/>
      <w:bookmarkEnd w:id="147"/>
      <w:bookmarkEnd w:id="148"/>
      <w:bookmarkEnd w:id="149"/>
      <w:bookmarkEnd w:id="150"/>
      <w:bookmarkEnd w:id="151"/>
    </w:p>
    <w:p w14:paraId="79419126" w14:textId="77777777" w:rsidR="0074665F" w:rsidRPr="00AA468F" w:rsidRDefault="0074665F" w:rsidP="0074665F">
      <w:pPr>
        <w:rPr>
          <w:rFonts w:cstheme="minorHAnsi"/>
        </w:rPr>
      </w:pPr>
      <w:r w:rsidRPr="00AA468F">
        <w:rPr>
          <w:rFonts w:cstheme="minorHAnsi"/>
        </w:rPr>
        <w:t xml:space="preserve">Predmet nabave su usluge </w:t>
      </w:r>
      <w:r w:rsidR="00E95156" w:rsidRPr="00AA468F">
        <w:rPr>
          <w:rFonts w:cstheme="minorHAnsi"/>
        </w:rPr>
        <w:t xml:space="preserve">stručnog nadzora građenja nepokretne pristupne </w:t>
      </w:r>
      <w:r w:rsidR="0024779A" w:rsidRPr="00AA468F">
        <w:rPr>
          <w:rFonts w:cstheme="minorHAnsi"/>
        </w:rPr>
        <w:t>širokopojasne</w:t>
      </w:r>
      <w:r w:rsidR="00E95156" w:rsidRPr="00AA468F">
        <w:rPr>
          <w:rFonts w:cstheme="minorHAnsi"/>
        </w:rPr>
        <w:t xml:space="preserve"> mreže sljedeće generacije(NGA</w:t>
      </w:r>
      <w:r w:rsidR="0024779A" w:rsidRPr="00AA468F">
        <w:rPr>
          <w:rFonts w:cstheme="minorHAnsi"/>
        </w:rPr>
        <w:t xml:space="preserve"> mreže</w:t>
      </w:r>
      <w:r w:rsidR="00E95156" w:rsidRPr="00AA468F">
        <w:rPr>
          <w:rFonts w:cstheme="minorHAnsi"/>
        </w:rPr>
        <w:t xml:space="preserve">) u </w:t>
      </w:r>
      <w:r w:rsidR="0024779A" w:rsidRPr="00AA468F">
        <w:rPr>
          <w:rFonts w:cstheme="minorHAnsi"/>
        </w:rPr>
        <w:t xml:space="preserve">NGA </w:t>
      </w:r>
      <w:r w:rsidR="00E95156" w:rsidRPr="00AA468F">
        <w:rPr>
          <w:rFonts w:cstheme="minorHAnsi"/>
        </w:rPr>
        <w:t xml:space="preserve">bijelim područjima na području </w:t>
      </w:r>
      <w:r w:rsidR="00967F39">
        <w:rPr>
          <w:rFonts w:cstheme="minorHAnsi"/>
        </w:rPr>
        <w:t xml:space="preserve">Grada </w:t>
      </w:r>
      <w:r w:rsidR="00F40C0F">
        <w:rPr>
          <w:rFonts w:cstheme="minorHAnsi"/>
        </w:rPr>
        <w:t>Gospića, Grada Otočca i Općine Plitvička Jezera</w:t>
      </w:r>
      <w:r w:rsidR="006F3095" w:rsidRPr="00AA468F">
        <w:rPr>
          <w:rFonts w:cstheme="minorHAnsi"/>
        </w:rPr>
        <w:t xml:space="preserve"> (u nastavku: „Usluge stručnog nadzora građenja</w:t>
      </w:r>
      <w:r w:rsidR="0079338B" w:rsidRPr="00AA468F">
        <w:rPr>
          <w:rFonts w:cstheme="minorHAnsi"/>
        </w:rPr>
        <w:t xml:space="preserve"> NGA mreže</w:t>
      </w:r>
      <w:r w:rsidR="006F3095" w:rsidRPr="00AA468F">
        <w:rPr>
          <w:rFonts w:cstheme="minorHAnsi"/>
        </w:rPr>
        <w:t>“)</w:t>
      </w:r>
      <w:r w:rsidR="00E95156" w:rsidRPr="00AA468F">
        <w:rPr>
          <w:rFonts w:cstheme="minorHAnsi"/>
        </w:rPr>
        <w:t>.</w:t>
      </w:r>
    </w:p>
    <w:p w14:paraId="636A5291" w14:textId="56090BFD" w:rsidR="003235E5" w:rsidRPr="00AA468F" w:rsidRDefault="00EE424C" w:rsidP="00651BFE">
      <w:pPr>
        <w:rPr>
          <w:rFonts w:cstheme="minorHAnsi"/>
        </w:rPr>
      </w:pPr>
      <w:r w:rsidRPr="00AA468F">
        <w:rPr>
          <w:rFonts w:cstheme="minorHAnsi"/>
        </w:rPr>
        <w:t xml:space="preserve">Naručitelj </w:t>
      </w:r>
      <w:r w:rsidR="00B108C7" w:rsidRPr="00AA468F">
        <w:rPr>
          <w:rFonts w:cstheme="minorHAnsi"/>
        </w:rPr>
        <w:t>provodi zaseban postupak javne nabave za</w:t>
      </w:r>
      <w:r w:rsidR="00AE7F63" w:rsidRPr="00AA468F">
        <w:rPr>
          <w:rFonts w:cstheme="minorHAnsi"/>
        </w:rPr>
        <w:t xml:space="preserve"> uslug</w:t>
      </w:r>
      <w:r w:rsidR="00B108C7" w:rsidRPr="00AA468F">
        <w:rPr>
          <w:rFonts w:cstheme="minorHAnsi"/>
        </w:rPr>
        <w:t>e</w:t>
      </w:r>
      <w:r w:rsidR="000268AD" w:rsidRPr="00AA468F">
        <w:rPr>
          <w:rFonts w:cstheme="minorHAnsi"/>
        </w:rPr>
        <w:t xml:space="preserve"> projektiranj</w:t>
      </w:r>
      <w:r w:rsidR="00AE7F63" w:rsidRPr="00AA468F">
        <w:rPr>
          <w:rFonts w:cstheme="minorHAnsi"/>
        </w:rPr>
        <w:t xml:space="preserve">a </w:t>
      </w:r>
      <w:r w:rsidRPr="00AA468F">
        <w:rPr>
          <w:rFonts w:cstheme="minorHAnsi"/>
        </w:rPr>
        <w:t>NGA</w:t>
      </w:r>
      <w:r w:rsidR="00AE7F63" w:rsidRPr="00AA468F">
        <w:rPr>
          <w:rFonts w:cstheme="minorHAnsi"/>
        </w:rPr>
        <w:t xml:space="preserve"> mreže</w:t>
      </w:r>
      <w:r w:rsidR="00592B49" w:rsidRPr="00AA468F">
        <w:rPr>
          <w:rFonts w:cstheme="minorHAnsi"/>
        </w:rPr>
        <w:t xml:space="preserve">, </w:t>
      </w:r>
      <w:r w:rsidRPr="00AA468F">
        <w:rPr>
          <w:rFonts w:cstheme="minorHAnsi"/>
        </w:rPr>
        <w:t xml:space="preserve">izvođenja </w:t>
      </w:r>
      <w:r w:rsidR="00AE7F63" w:rsidRPr="00AA468F">
        <w:rPr>
          <w:rFonts w:cstheme="minorHAnsi"/>
        </w:rPr>
        <w:t>radov</w:t>
      </w:r>
      <w:r w:rsidRPr="00AA468F">
        <w:rPr>
          <w:rFonts w:cstheme="minorHAnsi"/>
        </w:rPr>
        <w:t>a</w:t>
      </w:r>
      <w:r w:rsidR="00642F93">
        <w:rPr>
          <w:rFonts w:cstheme="minorHAnsi"/>
        </w:rPr>
        <w:t xml:space="preserve"> </w:t>
      </w:r>
      <w:r w:rsidR="000268AD" w:rsidRPr="00AA468F">
        <w:rPr>
          <w:rFonts w:cstheme="minorHAnsi"/>
        </w:rPr>
        <w:t>građenj</w:t>
      </w:r>
      <w:r w:rsidR="00AE7F63" w:rsidRPr="00AA468F">
        <w:rPr>
          <w:rFonts w:cstheme="minorHAnsi"/>
        </w:rPr>
        <w:t>a</w:t>
      </w:r>
      <w:r w:rsidR="00642F93">
        <w:rPr>
          <w:rFonts w:cstheme="minorHAnsi"/>
        </w:rPr>
        <w:t xml:space="preserve"> </w:t>
      </w:r>
      <w:r w:rsidRPr="00AA468F">
        <w:rPr>
          <w:rFonts w:cstheme="minorHAnsi"/>
        </w:rPr>
        <w:t>NGA</w:t>
      </w:r>
      <w:r w:rsidR="00592B49" w:rsidRPr="00AA468F">
        <w:rPr>
          <w:rFonts w:cstheme="minorHAnsi"/>
        </w:rPr>
        <w:t xml:space="preserve"> mreže te </w:t>
      </w:r>
      <w:r w:rsidR="006A4FAD" w:rsidRPr="00AA468F">
        <w:rPr>
          <w:rFonts w:cstheme="minorHAnsi"/>
        </w:rPr>
        <w:t>isporuk</w:t>
      </w:r>
      <w:r w:rsidRPr="00AA468F">
        <w:rPr>
          <w:rFonts w:cstheme="minorHAnsi"/>
        </w:rPr>
        <w:t>u</w:t>
      </w:r>
      <w:r w:rsidR="00592B49" w:rsidRPr="00AA468F">
        <w:rPr>
          <w:rFonts w:cstheme="minorHAnsi"/>
        </w:rPr>
        <w:t xml:space="preserve"> robe za </w:t>
      </w:r>
      <w:r w:rsidRPr="00AA468F">
        <w:rPr>
          <w:rFonts w:cstheme="minorHAnsi"/>
        </w:rPr>
        <w:t>NGA</w:t>
      </w:r>
      <w:r w:rsidR="00592B49" w:rsidRPr="00AA468F">
        <w:rPr>
          <w:rFonts w:cstheme="minorHAnsi"/>
        </w:rPr>
        <w:t xml:space="preserve"> mrežu</w:t>
      </w:r>
      <w:r w:rsidR="004C64D0" w:rsidRPr="00AA468F">
        <w:rPr>
          <w:rFonts w:cstheme="minorHAnsi"/>
        </w:rPr>
        <w:t>, kao i prateće geodetske usluge pri gradnji</w:t>
      </w:r>
      <w:r w:rsidR="00BA6F68" w:rsidRPr="00AA468F">
        <w:rPr>
          <w:rStyle w:val="Referencafusnote"/>
          <w:rFonts w:cstheme="minorHAnsi"/>
          <w:szCs w:val="24"/>
        </w:rPr>
        <w:footnoteReference w:id="1"/>
      </w:r>
      <w:r w:rsidR="00403429" w:rsidRPr="00AA468F">
        <w:rPr>
          <w:rFonts w:cstheme="minorHAnsi"/>
        </w:rPr>
        <w:t xml:space="preserve"> te</w:t>
      </w:r>
      <w:r w:rsidR="00642F93">
        <w:rPr>
          <w:rFonts w:cstheme="minorHAnsi"/>
        </w:rPr>
        <w:t xml:space="preserve"> </w:t>
      </w:r>
      <w:r w:rsidRPr="00AA468F">
        <w:rPr>
          <w:rFonts w:cstheme="minorHAnsi"/>
        </w:rPr>
        <w:t xml:space="preserve">usluge </w:t>
      </w:r>
      <w:r w:rsidR="004C64D0" w:rsidRPr="00AA468F">
        <w:rPr>
          <w:rFonts w:cstheme="minorHAnsi"/>
        </w:rPr>
        <w:t>dovođenj</w:t>
      </w:r>
      <w:r w:rsidRPr="00AA468F">
        <w:rPr>
          <w:rFonts w:cstheme="minorHAnsi"/>
        </w:rPr>
        <w:t>a</w:t>
      </w:r>
      <w:r w:rsidR="00642F93">
        <w:rPr>
          <w:rFonts w:cstheme="minorHAnsi"/>
        </w:rPr>
        <w:t xml:space="preserve"> </w:t>
      </w:r>
      <w:r w:rsidRPr="00AA468F">
        <w:rPr>
          <w:rFonts w:cstheme="minorHAnsi"/>
        </w:rPr>
        <w:t>NGA</w:t>
      </w:r>
      <w:r w:rsidR="004C64D0" w:rsidRPr="00AA468F">
        <w:rPr>
          <w:rFonts w:cstheme="minorHAnsi"/>
        </w:rPr>
        <w:t xml:space="preserve"> mreže u operativni status</w:t>
      </w:r>
      <w:r w:rsidR="00403429" w:rsidRPr="00AA468F">
        <w:rPr>
          <w:rFonts w:cstheme="minorHAnsi"/>
        </w:rPr>
        <w:t xml:space="preserve"> uz pribavljanje svih potrebnih suglasnosti, dozvola, atesta/certifikata i rješavanje imovinsko</w:t>
      </w:r>
      <w:r w:rsidR="00403429" w:rsidRPr="00AA468F">
        <w:rPr>
          <w:rFonts w:cstheme="minorHAnsi"/>
        </w:rPr>
        <w:noBreakHyphen/>
        <w:t>pravnih odnosa</w:t>
      </w:r>
      <w:r w:rsidR="00221131" w:rsidRPr="00AA468F">
        <w:rPr>
          <w:rFonts w:cstheme="minorHAnsi"/>
        </w:rPr>
        <w:t>(EOJN oznaka/broj</w:t>
      </w:r>
      <w:r w:rsidR="00B108C7" w:rsidRPr="00AA468F">
        <w:rPr>
          <w:rFonts w:cstheme="minorHAnsi"/>
        </w:rPr>
        <w:t xml:space="preserve"> nabave:</w:t>
      </w:r>
      <w:r w:rsidR="00BA6FCD" w:rsidRPr="00BA6FCD">
        <w:rPr>
          <w:rFonts w:cstheme="minorHAnsi"/>
        </w:rPr>
        <w:t>2021/S F14</w:t>
      </w:r>
      <w:r w:rsidR="00BA6FCD">
        <w:rPr>
          <w:rFonts w:cstheme="minorHAnsi"/>
        </w:rPr>
        <w:noBreakHyphen/>
      </w:r>
      <w:r w:rsidR="00BA6FCD" w:rsidRPr="00BA6FCD">
        <w:rPr>
          <w:rFonts w:cstheme="minorHAnsi"/>
        </w:rPr>
        <w:t>0031138</w:t>
      </w:r>
      <w:r w:rsidR="00B108C7" w:rsidRPr="00AA468F">
        <w:rPr>
          <w:rFonts w:cstheme="minorHAnsi"/>
        </w:rPr>
        <w:t xml:space="preserve">, u nastavku se predmetna nabava skraćeno označava </w:t>
      </w:r>
      <w:r w:rsidR="006F3095" w:rsidRPr="00AA468F">
        <w:rPr>
          <w:rFonts w:cstheme="minorHAnsi"/>
        </w:rPr>
        <w:t>„</w:t>
      </w:r>
      <w:r w:rsidR="00B108C7" w:rsidRPr="00AA468F">
        <w:rPr>
          <w:rFonts w:cstheme="minorHAnsi"/>
        </w:rPr>
        <w:t>Radovi</w:t>
      </w:r>
      <w:r w:rsidR="0079338B" w:rsidRPr="00AA468F">
        <w:rPr>
          <w:rFonts w:cstheme="minorHAnsi"/>
        </w:rPr>
        <w:t xml:space="preserve"> na NGA mreži</w:t>
      </w:r>
      <w:r w:rsidR="006F3095" w:rsidRPr="00AA468F">
        <w:rPr>
          <w:rFonts w:cstheme="minorHAnsi"/>
        </w:rPr>
        <w:t>“</w:t>
      </w:r>
      <w:r w:rsidR="00221131" w:rsidRPr="00AA468F">
        <w:rPr>
          <w:rFonts w:cstheme="minorHAnsi"/>
        </w:rPr>
        <w:t>)</w:t>
      </w:r>
      <w:r w:rsidRPr="00AA468F">
        <w:rPr>
          <w:rFonts w:cstheme="minorHAnsi"/>
        </w:rPr>
        <w:t xml:space="preserve">. Isporuka </w:t>
      </w:r>
      <w:r w:rsidR="007656E8" w:rsidRPr="00AA468F">
        <w:rPr>
          <w:rFonts w:cstheme="minorHAnsi"/>
        </w:rPr>
        <w:t>Radova</w:t>
      </w:r>
      <w:r w:rsidR="0079338B" w:rsidRPr="00AA468F">
        <w:rPr>
          <w:rFonts w:cstheme="minorHAnsi"/>
        </w:rPr>
        <w:t xml:space="preserve"> na NGA mreži</w:t>
      </w:r>
      <w:r w:rsidR="00642F93">
        <w:rPr>
          <w:rFonts w:cstheme="minorHAnsi"/>
        </w:rPr>
        <w:t xml:space="preserve"> </w:t>
      </w:r>
      <w:r w:rsidR="003235E5" w:rsidRPr="00AA468F">
        <w:rPr>
          <w:rFonts w:cstheme="minorHAnsi"/>
        </w:rPr>
        <w:t xml:space="preserve">ugovara se s odredbom „ključ u ruke“, </w:t>
      </w:r>
      <w:r w:rsidRPr="00AA468F">
        <w:rPr>
          <w:rFonts w:cstheme="minorHAnsi"/>
        </w:rPr>
        <w:t>u skladu s čl. 630 Zakona o obveznim odnosima (NN 35/05, 41/08, 125/11, 78/15, 29/18)</w:t>
      </w:r>
      <w:r w:rsidR="003235E5" w:rsidRPr="00AA468F">
        <w:rPr>
          <w:rFonts w:cstheme="minorHAnsi"/>
        </w:rPr>
        <w:t>.</w:t>
      </w:r>
      <w:r w:rsidR="00A509BF" w:rsidRPr="00AA468F">
        <w:rPr>
          <w:rFonts w:cstheme="minorHAnsi"/>
        </w:rPr>
        <w:t>Dokumentacija</w:t>
      </w:r>
      <w:r w:rsidR="00642F93">
        <w:rPr>
          <w:rFonts w:cstheme="minorHAnsi"/>
        </w:rPr>
        <w:t xml:space="preserve"> </w:t>
      </w:r>
      <w:r w:rsidR="001C6ABB" w:rsidRPr="00AA468F">
        <w:rPr>
          <w:rFonts w:cstheme="minorHAnsi"/>
        </w:rPr>
        <w:t>o nabavi</w:t>
      </w:r>
      <w:r w:rsidR="007656E8" w:rsidRPr="00AA468F">
        <w:rPr>
          <w:rFonts w:cstheme="minorHAnsi"/>
        </w:rPr>
        <w:t xml:space="preserve"> Radova</w:t>
      </w:r>
      <w:r w:rsidR="0079338B" w:rsidRPr="00AA468F">
        <w:rPr>
          <w:rFonts w:cstheme="minorHAnsi"/>
        </w:rPr>
        <w:t xml:space="preserve"> na NGA mreži</w:t>
      </w:r>
      <w:r w:rsidR="001C6ABB" w:rsidRPr="00AA468F">
        <w:rPr>
          <w:rFonts w:cstheme="minorHAnsi"/>
        </w:rPr>
        <w:t xml:space="preserve">, uključujući i tehničke specifikacije NGA mreže navedene u </w:t>
      </w:r>
      <w:r w:rsidR="00C300CA" w:rsidRPr="00AA468F">
        <w:rPr>
          <w:rFonts w:cstheme="minorHAnsi"/>
        </w:rPr>
        <w:br/>
      </w:r>
      <w:r w:rsidR="001C6ABB" w:rsidRPr="00AA468F">
        <w:rPr>
          <w:rFonts w:cstheme="minorHAnsi"/>
        </w:rPr>
        <w:t xml:space="preserve">Prilogu 1 dokumentacije </w:t>
      </w:r>
      <w:r w:rsidR="007656E8" w:rsidRPr="00AA468F">
        <w:rPr>
          <w:rFonts w:cstheme="minorHAnsi"/>
        </w:rPr>
        <w:t>o nabavi Radova</w:t>
      </w:r>
      <w:r w:rsidR="00C300CA" w:rsidRPr="00AA468F">
        <w:rPr>
          <w:rFonts w:cstheme="minorHAnsi"/>
        </w:rPr>
        <w:t xml:space="preserve"> na NGA mreži</w:t>
      </w:r>
      <w:r w:rsidR="001C6ABB" w:rsidRPr="00AA468F">
        <w:rPr>
          <w:rFonts w:cstheme="minorHAnsi"/>
        </w:rPr>
        <w:t>,</w:t>
      </w:r>
      <w:r w:rsidR="00642F93">
        <w:rPr>
          <w:rFonts w:cstheme="minorHAnsi"/>
        </w:rPr>
        <w:t xml:space="preserve"> </w:t>
      </w:r>
      <w:r w:rsidR="00A509BF" w:rsidRPr="00AA468F">
        <w:rPr>
          <w:rFonts w:cstheme="minorHAnsi"/>
        </w:rPr>
        <w:t xml:space="preserve">dostupna je </w:t>
      </w:r>
      <w:r w:rsidRPr="00AA468F">
        <w:rPr>
          <w:rFonts w:cstheme="minorHAnsi"/>
        </w:rPr>
        <w:t xml:space="preserve">na poveznici </w:t>
      </w:r>
      <w:hyperlink r:id="rId14" w:history="1">
        <w:r w:rsidR="00BA6FCD" w:rsidRPr="008E3092">
          <w:rPr>
            <w:rStyle w:val="Hiperveza"/>
          </w:rPr>
          <w:t>https://eojn.nn.hr/SPIN/APPLICATION/IPN/DocumentManagement/DokumentPodaciFrm.aspx?id=5413049</w:t>
        </w:r>
      </w:hyperlink>
      <w:r w:rsidRPr="00AA468F">
        <w:rPr>
          <w:rFonts w:cstheme="minorHAnsi"/>
        </w:rPr>
        <w:t>.</w:t>
      </w:r>
      <w:r w:rsidR="00A509BF" w:rsidRPr="00AA468F">
        <w:rPr>
          <w:rFonts w:cstheme="minorHAnsi"/>
        </w:rPr>
        <w:t xml:space="preserve"> Ponuditelji su dužni detaljno proučiti i upoznati se sa svim zahtjevima iz dokumentacije o nabavi Radova</w:t>
      </w:r>
      <w:r w:rsidR="0079338B" w:rsidRPr="00AA468F">
        <w:rPr>
          <w:rFonts w:cstheme="minorHAnsi"/>
        </w:rPr>
        <w:t xml:space="preserve"> na NGA mreži</w:t>
      </w:r>
      <w:r w:rsidR="006F3095" w:rsidRPr="00AA468F">
        <w:rPr>
          <w:rFonts w:cstheme="minorHAnsi"/>
        </w:rPr>
        <w:t>, posebice zahtjevima iz Priloga 1 dokumentacije o nabavi Radova</w:t>
      </w:r>
      <w:r w:rsidR="0079338B" w:rsidRPr="00AA468F">
        <w:rPr>
          <w:rFonts w:cstheme="minorHAnsi"/>
        </w:rPr>
        <w:t xml:space="preserve"> na NGA mreži</w:t>
      </w:r>
      <w:r w:rsidR="006F3095" w:rsidRPr="00AA468F">
        <w:rPr>
          <w:rFonts w:cstheme="minorHAnsi"/>
        </w:rPr>
        <w:t xml:space="preserve">, </w:t>
      </w:r>
      <w:r w:rsidR="00A509BF" w:rsidRPr="00AA468F">
        <w:rPr>
          <w:rFonts w:cstheme="minorHAnsi"/>
        </w:rPr>
        <w:t>te sukladno tomu izraditi i dostaviti svoju ponudu</w:t>
      </w:r>
      <w:r w:rsidR="006F3095" w:rsidRPr="00AA468F">
        <w:rPr>
          <w:rFonts w:cstheme="minorHAnsi"/>
        </w:rPr>
        <w:t xml:space="preserve"> za Usluge stručnog nadzora građenja</w:t>
      </w:r>
      <w:r w:rsidR="0079338B" w:rsidRPr="00AA468F">
        <w:rPr>
          <w:rFonts w:cstheme="minorHAnsi"/>
        </w:rPr>
        <w:t xml:space="preserve"> NGA mreže</w:t>
      </w:r>
      <w:r w:rsidR="00A509BF" w:rsidRPr="00AA468F">
        <w:rPr>
          <w:rFonts w:cstheme="minorHAnsi"/>
        </w:rPr>
        <w:t>.</w:t>
      </w:r>
    </w:p>
    <w:p w14:paraId="00EE76F2" w14:textId="77777777" w:rsidR="008A5F55" w:rsidRPr="00AA468F" w:rsidRDefault="002D2313" w:rsidP="00651BFE">
      <w:pPr>
        <w:rPr>
          <w:rFonts w:cstheme="minorHAnsi"/>
        </w:rPr>
      </w:pPr>
      <w:r w:rsidRPr="00AA468F">
        <w:rPr>
          <w:rFonts w:cstheme="minorHAnsi"/>
        </w:rPr>
        <w:t>Usluge stručnog nadzora građenja</w:t>
      </w:r>
      <w:r w:rsidR="0079338B" w:rsidRPr="00AA468F">
        <w:rPr>
          <w:rFonts w:cstheme="minorHAnsi"/>
        </w:rPr>
        <w:t xml:space="preserve"> NGA mreže</w:t>
      </w:r>
      <w:r w:rsidRPr="00AA468F">
        <w:rPr>
          <w:rFonts w:cstheme="minorHAnsi"/>
        </w:rPr>
        <w:t xml:space="preserve"> potrebno je izvršiti u skladu sa Zakonom o gradnji (NN 153/13, 20/17, 39/19, 125/19)</w:t>
      </w:r>
      <w:r w:rsidR="006215DE" w:rsidRPr="00AA468F">
        <w:rPr>
          <w:rFonts w:cstheme="minorHAnsi"/>
        </w:rPr>
        <w:t>, Zakonom o poslovima i djelatnostima prostornog uređenja i gradnje (NN 78/15, 118/18 i 110/19),</w:t>
      </w:r>
      <w:r w:rsidRPr="00AA468F">
        <w:rPr>
          <w:rFonts w:cstheme="minorHAnsi"/>
        </w:rPr>
        <w:t xml:space="preserve"> i ostali</w:t>
      </w:r>
      <w:r w:rsidR="006215DE" w:rsidRPr="00AA468F">
        <w:rPr>
          <w:rFonts w:cstheme="minorHAnsi"/>
        </w:rPr>
        <w:t>m</w:t>
      </w:r>
      <w:r w:rsidRPr="00AA468F">
        <w:rPr>
          <w:rFonts w:cstheme="minorHAnsi"/>
        </w:rPr>
        <w:t xml:space="preserve"> važeći</w:t>
      </w:r>
      <w:r w:rsidR="006215DE" w:rsidRPr="00AA468F">
        <w:rPr>
          <w:rFonts w:cstheme="minorHAnsi"/>
        </w:rPr>
        <w:t>m</w:t>
      </w:r>
      <w:r w:rsidRPr="00AA468F">
        <w:rPr>
          <w:rFonts w:cstheme="minorHAnsi"/>
        </w:rPr>
        <w:t xml:space="preserve"> podzakonski</w:t>
      </w:r>
      <w:r w:rsidR="006215DE" w:rsidRPr="00AA468F">
        <w:rPr>
          <w:rFonts w:cstheme="minorHAnsi"/>
        </w:rPr>
        <w:t>m</w:t>
      </w:r>
      <w:r w:rsidRPr="00AA468F">
        <w:rPr>
          <w:rFonts w:cstheme="minorHAnsi"/>
        </w:rPr>
        <w:t xml:space="preserve"> akt</w:t>
      </w:r>
      <w:r w:rsidR="006215DE" w:rsidRPr="00AA468F">
        <w:rPr>
          <w:rFonts w:cstheme="minorHAnsi"/>
        </w:rPr>
        <w:t>im</w:t>
      </w:r>
      <w:r w:rsidRPr="00AA468F">
        <w:rPr>
          <w:rFonts w:cstheme="minorHAnsi"/>
        </w:rPr>
        <w:t>a</w:t>
      </w:r>
      <w:r w:rsidR="00ED1E67" w:rsidRPr="00AA468F">
        <w:rPr>
          <w:rFonts w:cstheme="minorHAnsi"/>
        </w:rPr>
        <w:t xml:space="preserve"> doneseni</w:t>
      </w:r>
      <w:r w:rsidR="006215DE" w:rsidRPr="00AA468F">
        <w:rPr>
          <w:rFonts w:cstheme="minorHAnsi"/>
        </w:rPr>
        <w:t>m</w:t>
      </w:r>
      <w:r w:rsidR="00ED1E67" w:rsidRPr="00AA468F">
        <w:rPr>
          <w:rFonts w:cstheme="minorHAnsi"/>
        </w:rPr>
        <w:t xml:space="preserve"> na temelju Zakona o gradnji, posebno u skladu s Pravilnikom o načinu provedbe stručnog nadzora građenja, obrascu, uvjetima i načinu vođenja građevinskog dnevnika te o sadržaju završnog izvješća nadzornog inženjera (NN 111/14, 107/15, 20/17, 98/19 i 121/19), te svim ostalim važećim </w:t>
      </w:r>
      <w:r w:rsidR="007B5977" w:rsidRPr="00AA468F">
        <w:rPr>
          <w:rFonts w:cstheme="minorHAnsi"/>
        </w:rPr>
        <w:t xml:space="preserve">mjerodavnim </w:t>
      </w:r>
      <w:r w:rsidR="00ED1E67" w:rsidRPr="00AA468F">
        <w:rPr>
          <w:rFonts w:cstheme="minorHAnsi"/>
        </w:rPr>
        <w:t>zakonskim i podzakonskim aktima</w:t>
      </w:r>
      <w:r w:rsidR="00281232" w:rsidRPr="00AA468F">
        <w:rPr>
          <w:rFonts w:cstheme="minorHAnsi"/>
        </w:rPr>
        <w:t>.</w:t>
      </w:r>
    </w:p>
    <w:p w14:paraId="5755D577" w14:textId="77777777" w:rsidR="00651BFE" w:rsidRPr="00AA468F" w:rsidRDefault="00651BFE" w:rsidP="001D15CA">
      <w:pPr>
        <w:rPr>
          <w:rFonts w:cstheme="minorHAnsi"/>
        </w:rPr>
      </w:pPr>
      <w:r w:rsidRPr="00AA468F">
        <w:rPr>
          <w:rFonts w:cstheme="minorHAnsi"/>
        </w:rPr>
        <w:t xml:space="preserve">S obzirom na odredbu članka 56. stavka 2. Zakona o gradnji (NN 153/13, 20/17, 39/19, 125/19), koja navodi da „nadzorni inženjer, odnosno glavni nadzorni inženjer ne može biti zaposlenik osobe koja je izvođač na istoj građevini“, isti gospodarski subjekt ne može istovremeno izvršavati usluge </w:t>
      </w:r>
      <w:r w:rsidR="00E86E79" w:rsidRPr="00AA468F">
        <w:rPr>
          <w:rFonts w:cstheme="minorHAnsi"/>
        </w:rPr>
        <w:t>stručnog</w:t>
      </w:r>
      <w:r w:rsidRPr="00AA468F">
        <w:rPr>
          <w:rFonts w:cstheme="minorHAnsi"/>
        </w:rPr>
        <w:t xml:space="preserve"> nadzor</w:t>
      </w:r>
      <w:r w:rsidR="00E86E79" w:rsidRPr="00AA468F">
        <w:rPr>
          <w:rFonts w:cstheme="minorHAnsi"/>
        </w:rPr>
        <w:t>a</w:t>
      </w:r>
      <w:r w:rsidR="0079338B" w:rsidRPr="00AA468F">
        <w:rPr>
          <w:rFonts w:cstheme="minorHAnsi"/>
        </w:rPr>
        <w:t xml:space="preserve"> građenja NGA mreže</w:t>
      </w:r>
      <w:r w:rsidRPr="00AA468F">
        <w:rPr>
          <w:rFonts w:cstheme="minorHAnsi"/>
        </w:rPr>
        <w:t xml:space="preserve"> i izvršavati Radove</w:t>
      </w:r>
      <w:r w:rsidR="0079338B" w:rsidRPr="00AA468F">
        <w:rPr>
          <w:rFonts w:cstheme="minorHAnsi"/>
        </w:rPr>
        <w:t xml:space="preserve"> na NGA mreži</w:t>
      </w:r>
      <w:r w:rsidRPr="00AA468F">
        <w:rPr>
          <w:rFonts w:cstheme="minorHAnsi"/>
        </w:rPr>
        <w:t xml:space="preserve">. Pri tome nije važno nastupa li gospodarski subjekt kao ponuditelj, član zajednice gospodarskih subjekata ili podugovaratelj u </w:t>
      </w:r>
      <w:r w:rsidR="00E5358E" w:rsidRPr="00AA468F">
        <w:rPr>
          <w:rFonts w:cstheme="minorHAnsi"/>
        </w:rPr>
        <w:t xml:space="preserve">ovom postupku javne nabave i </w:t>
      </w:r>
      <w:r w:rsidR="00C300CA" w:rsidRPr="00AA468F">
        <w:rPr>
          <w:rFonts w:cstheme="minorHAnsi"/>
        </w:rPr>
        <w:t xml:space="preserve">postupku </w:t>
      </w:r>
      <w:r w:rsidR="00E5358E" w:rsidRPr="00AA468F">
        <w:rPr>
          <w:rFonts w:cstheme="minorHAnsi"/>
        </w:rPr>
        <w:t>nabav</w:t>
      </w:r>
      <w:r w:rsidR="00C300CA" w:rsidRPr="00AA468F">
        <w:rPr>
          <w:rFonts w:cstheme="minorHAnsi"/>
        </w:rPr>
        <w:t>e</w:t>
      </w:r>
      <w:r w:rsidR="00E5358E" w:rsidRPr="00AA468F">
        <w:rPr>
          <w:rFonts w:cstheme="minorHAnsi"/>
        </w:rPr>
        <w:t xml:space="preserve"> za Radove</w:t>
      </w:r>
      <w:r w:rsidR="0079338B" w:rsidRPr="00AA468F">
        <w:rPr>
          <w:rFonts w:cstheme="minorHAnsi"/>
        </w:rPr>
        <w:t xml:space="preserve"> na NGA mreži</w:t>
      </w:r>
      <w:r w:rsidRPr="00AA468F">
        <w:rPr>
          <w:rFonts w:cstheme="minorHAnsi"/>
        </w:rPr>
        <w:t>.</w:t>
      </w:r>
    </w:p>
    <w:p w14:paraId="12EB0EE0" w14:textId="7AE0DBA0" w:rsidR="001D15CA" w:rsidRPr="00AA468F" w:rsidRDefault="00E86E79" w:rsidP="001D15CA">
      <w:pPr>
        <w:rPr>
          <w:rFonts w:cstheme="minorHAnsi"/>
        </w:rPr>
      </w:pPr>
      <w:r w:rsidRPr="00AA468F">
        <w:rPr>
          <w:rFonts w:cstheme="minorHAnsi"/>
        </w:rPr>
        <w:t xml:space="preserve">U skladu s odredbama članka 2. Pravilnika o načinu provedbe stručnog nadzora građenja, obrascu, uvjetima i načinu vođenja građevinskog dnevnika te o sadržaju završnog izvješća nadzornog inženjera </w:t>
      </w:r>
      <w:r w:rsidRPr="00AA468F">
        <w:rPr>
          <w:rFonts w:cstheme="minorHAnsi"/>
        </w:rPr>
        <w:lastRenderedPageBreak/>
        <w:t>(NN 111/14, 107/15, 20/17, 98/19 i 121/19), u</w:t>
      </w:r>
      <w:r w:rsidR="00F56F10">
        <w:rPr>
          <w:rFonts w:cstheme="minorHAnsi"/>
        </w:rPr>
        <w:t xml:space="preserve"> </w:t>
      </w:r>
      <w:r w:rsidRPr="00AA468F">
        <w:rPr>
          <w:rFonts w:cstheme="minorHAnsi"/>
        </w:rPr>
        <w:t>provedbi</w:t>
      </w:r>
      <w:r w:rsidR="001D15CA" w:rsidRPr="00AA468F">
        <w:rPr>
          <w:rFonts w:cstheme="minorHAnsi"/>
        </w:rPr>
        <w:t xml:space="preserve"> stručnog nadzora građenja</w:t>
      </w:r>
      <w:r w:rsidR="0079338B" w:rsidRPr="00AA468F">
        <w:rPr>
          <w:rFonts w:cstheme="minorHAnsi"/>
        </w:rPr>
        <w:t xml:space="preserve"> NGA mreže</w:t>
      </w:r>
      <w:r w:rsidR="00F56F10">
        <w:rPr>
          <w:rFonts w:cstheme="minorHAnsi"/>
        </w:rPr>
        <w:t xml:space="preserve"> </w:t>
      </w:r>
      <w:r w:rsidRPr="00AA468F">
        <w:rPr>
          <w:rFonts w:cstheme="minorHAnsi"/>
        </w:rPr>
        <w:t>nadzorni inženjer</w:t>
      </w:r>
      <w:r w:rsidR="001D15CA" w:rsidRPr="00AA468F">
        <w:rPr>
          <w:rFonts w:cstheme="minorHAnsi"/>
        </w:rPr>
        <w:t xml:space="preserve"> duž</w:t>
      </w:r>
      <w:r w:rsidRPr="00AA468F">
        <w:rPr>
          <w:rFonts w:cstheme="minorHAnsi"/>
        </w:rPr>
        <w:t>a</w:t>
      </w:r>
      <w:r w:rsidR="001D15CA" w:rsidRPr="00AA468F">
        <w:rPr>
          <w:rFonts w:cstheme="minorHAnsi"/>
        </w:rPr>
        <w:t xml:space="preserve">n je primjenjivati propise Republike Hrvatske i služiti se hrvatskim jezikom i latiničnim pismom. </w:t>
      </w:r>
      <w:r w:rsidRPr="00AA468F">
        <w:rPr>
          <w:rFonts w:cstheme="minorHAnsi"/>
        </w:rPr>
        <w:t>Nadzorni inženjer koji u provedbi</w:t>
      </w:r>
      <w:r w:rsidR="001D15CA" w:rsidRPr="00AA468F">
        <w:rPr>
          <w:rFonts w:cstheme="minorHAnsi"/>
        </w:rPr>
        <w:t xml:space="preserve"> stručnog nadzora građenja </w:t>
      </w:r>
      <w:r w:rsidR="0079338B" w:rsidRPr="00AA468F">
        <w:rPr>
          <w:rFonts w:cstheme="minorHAnsi"/>
        </w:rPr>
        <w:t xml:space="preserve">NGA mreže </w:t>
      </w:r>
      <w:r w:rsidR="001D15CA" w:rsidRPr="00AA468F">
        <w:rPr>
          <w:rFonts w:cstheme="minorHAnsi"/>
        </w:rPr>
        <w:t>koristi uslugu prevođenja, čini to na vlastitu odgovornost i trošak.</w:t>
      </w:r>
    </w:p>
    <w:p w14:paraId="5EA661BE" w14:textId="77777777" w:rsidR="0079338B" w:rsidRPr="00AA468F" w:rsidRDefault="008A5F55" w:rsidP="00EE424C">
      <w:pPr>
        <w:shd w:val="clear" w:color="auto" w:fill="FFFFFF" w:themeFill="background1"/>
        <w:spacing w:after="0"/>
        <w:jc w:val="left"/>
        <w:rPr>
          <w:rFonts w:cstheme="minorHAnsi"/>
        </w:rPr>
      </w:pPr>
      <w:r w:rsidRPr="00AA468F">
        <w:rPr>
          <w:rFonts w:cstheme="minorHAnsi"/>
        </w:rPr>
        <w:t>Usluge stručnog nadzora građenja NGA mreže obuhvaćaju</w:t>
      </w:r>
      <w:r w:rsidR="0079338B" w:rsidRPr="00AA468F">
        <w:rPr>
          <w:rFonts w:cstheme="minorHAnsi"/>
        </w:rPr>
        <w:t>:</w:t>
      </w:r>
    </w:p>
    <w:p w14:paraId="3000A2F8" w14:textId="77777777" w:rsidR="0079338B" w:rsidRPr="00AA468F" w:rsidRDefault="008D6A44" w:rsidP="0079338B">
      <w:pPr>
        <w:pStyle w:val="Odlomakpopisa"/>
        <w:numPr>
          <w:ilvl w:val="0"/>
          <w:numId w:val="41"/>
        </w:numPr>
        <w:shd w:val="clear" w:color="auto" w:fill="FFFFFF" w:themeFill="background1"/>
        <w:spacing w:after="0"/>
        <w:jc w:val="left"/>
        <w:rPr>
          <w:rFonts w:cstheme="minorHAnsi"/>
        </w:rPr>
      </w:pPr>
      <w:r w:rsidRPr="00AA468F">
        <w:rPr>
          <w:rFonts w:cstheme="minorHAnsi"/>
        </w:rPr>
        <w:t>P</w:t>
      </w:r>
      <w:r w:rsidR="0079338B" w:rsidRPr="00AA468F">
        <w:rPr>
          <w:rFonts w:cstheme="minorHAnsi"/>
        </w:rPr>
        <w:t xml:space="preserve">oslove stručnog nadzora građenja definirane </w:t>
      </w:r>
      <w:bookmarkStart w:id="152" w:name="_Hlk76718725"/>
      <w:r w:rsidR="009B1865" w:rsidRPr="00AA468F">
        <w:rPr>
          <w:rFonts w:cstheme="minorHAnsi"/>
        </w:rPr>
        <w:t>Pravilnikom o načinu provedbe stručnog nadzora građenja, obrascu, uvjetima i načinu vođenja građevinskog dnevnika te o sadržaju završnog izvješća nadzornog inženjera (NN 111/14, 107/15, 20/17, 98/19 i 121/19)</w:t>
      </w:r>
      <w:bookmarkEnd w:id="152"/>
      <w:r w:rsidR="0079338B" w:rsidRPr="00AA468F">
        <w:rPr>
          <w:rFonts w:cstheme="minorHAnsi"/>
        </w:rPr>
        <w:t>, kao i drugim mjerodavnim propisima;</w:t>
      </w:r>
    </w:p>
    <w:p w14:paraId="2378E1FB" w14:textId="77777777" w:rsidR="002D2313" w:rsidRPr="00AA468F" w:rsidRDefault="0079338B" w:rsidP="0079338B">
      <w:pPr>
        <w:pStyle w:val="Odlomakpopisa"/>
        <w:numPr>
          <w:ilvl w:val="0"/>
          <w:numId w:val="41"/>
        </w:numPr>
        <w:shd w:val="clear" w:color="auto" w:fill="FFFFFF" w:themeFill="background1"/>
        <w:spacing w:after="0"/>
        <w:jc w:val="left"/>
        <w:rPr>
          <w:rFonts w:cstheme="minorHAnsi"/>
        </w:rPr>
      </w:pPr>
      <w:r w:rsidRPr="00AA468F">
        <w:rPr>
          <w:rFonts w:cstheme="minorHAnsi"/>
        </w:rPr>
        <w:t>Dodatne poslove povezane sa zahtjevima Naručitelja iz dokumentacije o nabavi Radova na NGA mreži, posebice sa zahtjevima iz Priloga 1 dokumentacije o nabavi Radova na NGA mreži</w:t>
      </w:r>
      <w:r w:rsidR="0025505D" w:rsidRPr="00AA468F">
        <w:rPr>
          <w:rFonts w:cstheme="minorHAnsi"/>
        </w:rPr>
        <w:t xml:space="preserve">, odnosno s </w:t>
      </w:r>
      <w:r w:rsidR="008D6A44" w:rsidRPr="00AA468F">
        <w:rPr>
          <w:rFonts w:cstheme="minorHAnsi"/>
        </w:rPr>
        <w:t>u</w:t>
      </w:r>
      <w:r w:rsidR="0025505D" w:rsidRPr="00AA468F">
        <w:rPr>
          <w:rFonts w:cstheme="minorHAnsi"/>
        </w:rPr>
        <w:t>govorom za Radove na NGA mreži (u nastavku „Dodatni poslovi“):</w:t>
      </w:r>
    </w:p>
    <w:p w14:paraId="6F822483" w14:textId="075BD4ED" w:rsidR="00345402" w:rsidRPr="00AA468F" w:rsidRDefault="00B00240" w:rsidP="0025505D">
      <w:pPr>
        <w:pStyle w:val="Odlomakpopisa"/>
        <w:numPr>
          <w:ilvl w:val="0"/>
          <w:numId w:val="42"/>
        </w:numPr>
        <w:shd w:val="clear" w:color="auto" w:fill="FFFFFF" w:themeFill="background1"/>
        <w:spacing w:after="0"/>
        <w:rPr>
          <w:rFonts w:cstheme="minorHAnsi"/>
          <w:szCs w:val="24"/>
        </w:rPr>
      </w:pPr>
      <w:r w:rsidRPr="00AA468F">
        <w:rPr>
          <w:rFonts w:cstheme="minorHAnsi"/>
          <w:szCs w:val="24"/>
        </w:rPr>
        <w:t xml:space="preserve">sudjelovanje u </w:t>
      </w:r>
      <w:r w:rsidR="003E018C" w:rsidRPr="00AA468F">
        <w:rPr>
          <w:rFonts w:cstheme="minorHAnsi"/>
          <w:szCs w:val="24"/>
        </w:rPr>
        <w:t>koordinacij</w:t>
      </w:r>
      <w:r w:rsidR="0031355C" w:rsidRPr="00AA468F">
        <w:rPr>
          <w:rFonts w:cstheme="minorHAnsi"/>
          <w:szCs w:val="24"/>
        </w:rPr>
        <w:t>i</w:t>
      </w:r>
      <w:r w:rsidR="003E018C" w:rsidRPr="00AA468F">
        <w:rPr>
          <w:rFonts w:cstheme="minorHAnsi"/>
          <w:szCs w:val="24"/>
        </w:rPr>
        <w:t xml:space="preserve"> i nadzoru</w:t>
      </w:r>
      <w:r w:rsidRPr="00AA468F">
        <w:rPr>
          <w:rFonts w:cstheme="minorHAnsi"/>
          <w:szCs w:val="24"/>
        </w:rPr>
        <w:t xml:space="preserve"> provedbe Ugovora za Radove</w:t>
      </w:r>
      <w:r w:rsidR="0025505D" w:rsidRPr="00AA468F">
        <w:rPr>
          <w:rFonts w:cstheme="minorHAnsi"/>
          <w:szCs w:val="24"/>
        </w:rPr>
        <w:t xml:space="preserve"> na NGA mreži,</w:t>
      </w:r>
      <w:r w:rsidR="00DA6D8D">
        <w:rPr>
          <w:rFonts w:cstheme="minorHAnsi"/>
          <w:szCs w:val="24"/>
        </w:rPr>
        <w:t xml:space="preserve"> </w:t>
      </w:r>
      <w:r w:rsidR="0025505D" w:rsidRPr="00AA468F">
        <w:rPr>
          <w:rFonts w:cstheme="minorHAnsi"/>
          <w:szCs w:val="24"/>
        </w:rPr>
        <w:t>uključivo izvještavanje Naručitelja o dinamici i kvaliteti izvedenih radova prema Ugovoru za Radove na NGA mreži</w:t>
      </w:r>
      <w:r w:rsidR="00C300CA" w:rsidRPr="00AA468F">
        <w:rPr>
          <w:rFonts w:cstheme="minorHAnsi"/>
          <w:szCs w:val="24"/>
        </w:rPr>
        <w:t>;</w:t>
      </w:r>
    </w:p>
    <w:p w14:paraId="6EBF969F" w14:textId="77777777" w:rsidR="003E018C" w:rsidRPr="00AA468F" w:rsidRDefault="00A537FD" w:rsidP="0025505D">
      <w:pPr>
        <w:pStyle w:val="Odlomakpopisa"/>
        <w:numPr>
          <w:ilvl w:val="0"/>
          <w:numId w:val="42"/>
        </w:numPr>
        <w:shd w:val="clear" w:color="auto" w:fill="FFFFFF" w:themeFill="background1"/>
        <w:spacing w:after="0"/>
        <w:rPr>
          <w:rFonts w:cstheme="minorHAnsi"/>
          <w:szCs w:val="24"/>
        </w:rPr>
      </w:pPr>
      <w:bookmarkStart w:id="153" w:name="_Hlk76719982"/>
      <w:r w:rsidRPr="00AA468F">
        <w:rPr>
          <w:rFonts w:cstheme="minorHAnsi"/>
          <w:szCs w:val="24"/>
        </w:rPr>
        <w:t xml:space="preserve">provjera i </w:t>
      </w:r>
      <w:r w:rsidR="00FF340B" w:rsidRPr="00AA468F">
        <w:rPr>
          <w:rFonts w:cstheme="minorHAnsi"/>
          <w:szCs w:val="24"/>
        </w:rPr>
        <w:t xml:space="preserve">potvrđivanje izvedenosti građevinskih radova, radi obračuna plaćanja prema izvršitelju </w:t>
      </w:r>
      <w:r w:rsidR="008D6A44" w:rsidRPr="00AA468F">
        <w:rPr>
          <w:rFonts w:cstheme="minorHAnsi"/>
          <w:szCs w:val="24"/>
        </w:rPr>
        <w:t>u</w:t>
      </w:r>
      <w:r w:rsidR="00FF340B" w:rsidRPr="00AA468F">
        <w:rPr>
          <w:rFonts w:cstheme="minorHAnsi"/>
          <w:szCs w:val="24"/>
        </w:rPr>
        <w:t>govora za Radove</w:t>
      </w:r>
      <w:bookmarkEnd w:id="153"/>
      <w:r w:rsidR="0025505D" w:rsidRPr="00AA468F">
        <w:rPr>
          <w:rFonts w:cstheme="minorHAnsi"/>
          <w:szCs w:val="24"/>
        </w:rPr>
        <w:t xml:space="preserve"> na NGA mreži</w:t>
      </w:r>
      <w:r w:rsidR="00C300CA" w:rsidRPr="00AA468F">
        <w:rPr>
          <w:rFonts w:cstheme="minorHAnsi"/>
          <w:szCs w:val="24"/>
        </w:rPr>
        <w:t>;</w:t>
      </w:r>
    </w:p>
    <w:p w14:paraId="4702344B" w14:textId="77777777" w:rsidR="003E018C" w:rsidRPr="00AA468F" w:rsidRDefault="00A537FD" w:rsidP="0025505D">
      <w:pPr>
        <w:pStyle w:val="Odlomakpopisa"/>
        <w:numPr>
          <w:ilvl w:val="0"/>
          <w:numId w:val="42"/>
        </w:numPr>
        <w:shd w:val="clear" w:color="auto" w:fill="FFFFFF" w:themeFill="background1"/>
        <w:spacing w:after="0"/>
        <w:rPr>
          <w:rFonts w:cstheme="minorHAnsi"/>
          <w:szCs w:val="24"/>
        </w:rPr>
      </w:pPr>
      <w:bookmarkStart w:id="154" w:name="_Hlk76720195"/>
      <w:r w:rsidRPr="00AA468F">
        <w:rPr>
          <w:rFonts w:cstheme="minorHAnsi"/>
          <w:szCs w:val="24"/>
        </w:rPr>
        <w:t xml:space="preserve">provjera i ovjeravanje građevinske knjige u </w:t>
      </w:r>
      <w:r w:rsidR="008D6A44" w:rsidRPr="00AA468F">
        <w:rPr>
          <w:rFonts w:cstheme="minorHAnsi"/>
          <w:szCs w:val="24"/>
        </w:rPr>
        <w:t>u</w:t>
      </w:r>
      <w:r w:rsidRPr="00AA468F">
        <w:rPr>
          <w:rFonts w:cstheme="minorHAnsi"/>
          <w:szCs w:val="24"/>
        </w:rPr>
        <w:t>govoru za Radove</w:t>
      </w:r>
      <w:bookmarkEnd w:id="154"/>
      <w:r w:rsidR="0025505D" w:rsidRPr="00AA468F">
        <w:rPr>
          <w:rFonts w:cstheme="minorHAnsi"/>
          <w:szCs w:val="24"/>
        </w:rPr>
        <w:t xml:space="preserve"> na NGA mreži</w:t>
      </w:r>
      <w:r w:rsidR="00C300CA" w:rsidRPr="00AA468F">
        <w:rPr>
          <w:rFonts w:cstheme="minorHAnsi"/>
          <w:szCs w:val="24"/>
        </w:rPr>
        <w:t>;</w:t>
      </w:r>
    </w:p>
    <w:p w14:paraId="0D9E9C0D" w14:textId="77777777" w:rsidR="00AA6B03" w:rsidRDefault="0031355C" w:rsidP="0025505D">
      <w:pPr>
        <w:pStyle w:val="Odlomakpopisa"/>
        <w:numPr>
          <w:ilvl w:val="0"/>
          <w:numId w:val="42"/>
        </w:numPr>
        <w:shd w:val="clear" w:color="auto" w:fill="FFFFFF" w:themeFill="background1"/>
        <w:spacing w:after="0"/>
        <w:rPr>
          <w:rFonts w:cstheme="minorHAnsi"/>
          <w:szCs w:val="24"/>
        </w:rPr>
      </w:pPr>
      <w:r w:rsidRPr="00AA468F">
        <w:rPr>
          <w:rFonts w:cstheme="minorHAnsi"/>
          <w:szCs w:val="24"/>
        </w:rPr>
        <w:t>sudjelovanje u postupcima primopredaje Radova</w:t>
      </w:r>
      <w:r w:rsidR="0025505D" w:rsidRPr="00AA468F">
        <w:rPr>
          <w:rFonts w:cstheme="minorHAnsi"/>
          <w:szCs w:val="24"/>
        </w:rPr>
        <w:t xml:space="preserve"> na NGA mreži</w:t>
      </w:r>
      <w:r w:rsidR="00F704AB" w:rsidRPr="00783995">
        <w:rPr>
          <w:rFonts w:cstheme="minorHAnsi"/>
          <w:szCs w:val="24"/>
        </w:rPr>
        <w:t>, što obuhvaća i potvrđivanje operativnog status</w:t>
      </w:r>
      <w:r w:rsidR="003D40DB" w:rsidRPr="00783995">
        <w:rPr>
          <w:rFonts w:cstheme="minorHAnsi"/>
          <w:szCs w:val="24"/>
        </w:rPr>
        <w:t>a</w:t>
      </w:r>
      <w:r w:rsidR="00F704AB" w:rsidRPr="00783995">
        <w:rPr>
          <w:rFonts w:cstheme="minorHAnsi"/>
          <w:szCs w:val="24"/>
        </w:rPr>
        <w:t xml:space="preserve"> NGA mreže</w:t>
      </w:r>
      <w:r w:rsidR="00783995">
        <w:rPr>
          <w:rFonts w:cstheme="minorHAnsi"/>
          <w:szCs w:val="24"/>
        </w:rPr>
        <w:t xml:space="preserve"> u skladu s točkom 5.1 dokumenta Upute za prijavitelje koji je dostupan na </w:t>
      </w:r>
    </w:p>
    <w:p w14:paraId="3A9CF5B1" w14:textId="54164768" w:rsidR="00B00240" w:rsidRPr="00AA468F" w:rsidRDefault="00797AB8" w:rsidP="00AA6B03">
      <w:pPr>
        <w:pStyle w:val="Odlomakpopisa"/>
        <w:shd w:val="clear" w:color="auto" w:fill="FFFFFF" w:themeFill="background1"/>
        <w:spacing w:after="0"/>
        <w:ind w:left="1068"/>
        <w:rPr>
          <w:rFonts w:cstheme="minorHAnsi"/>
          <w:szCs w:val="24"/>
        </w:rPr>
      </w:pPr>
      <w:hyperlink r:id="rId15" w:history="1">
        <w:r w:rsidR="00AA6B03" w:rsidRPr="00A06805">
          <w:rPr>
            <w:rStyle w:val="Hiperveza"/>
            <w:rFonts w:cstheme="minorHAnsi"/>
            <w:szCs w:val="24"/>
          </w:rPr>
          <w:t>https://efondovi.mrrfeu.hr/MISPublicApi/poziv/download/ed7dab91-121f-4335-88d8-0403e748fbd8</w:t>
        </w:r>
      </w:hyperlink>
      <w:r w:rsidR="00783995">
        <w:rPr>
          <w:rFonts w:cstheme="minorHAnsi"/>
          <w:szCs w:val="24"/>
        </w:rPr>
        <w:t>.</w:t>
      </w:r>
    </w:p>
    <w:p w14:paraId="328A55FA" w14:textId="77777777" w:rsidR="0025505D" w:rsidRPr="00AA468F" w:rsidRDefault="0025505D" w:rsidP="0025505D">
      <w:pPr>
        <w:shd w:val="clear" w:color="auto" w:fill="FFFFFF" w:themeFill="background1"/>
        <w:spacing w:after="0"/>
        <w:rPr>
          <w:rFonts w:cstheme="minorHAnsi"/>
          <w:szCs w:val="24"/>
        </w:rPr>
      </w:pPr>
    </w:p>
    <w:p w14:paraId="00112706" w14:textId="77777777" w:rsidR="0031355C" w:rsidRPr="00AA468F" w:rsidRDefault="00F5654C" w:rsidP="00F5654C">
      <w:pPr>
        <w:rPr>
          <w:rFonts w:cstheme="minorHAnsi"/>
        </w:rPr>
      </w:pPr>
      <w:r w:rsidRPr="00AA468F">
        <w:rPr>
          <w:rFonts w:cstheme="minorHAnsi"/>
        </w:rPr>
        <w:t xml:space="preserve">Ponuditelj je dužan osigurati </w:t>
      </w:r>
      <w:r w:rsidR="0025505D" w:rsidRPr="00AA468F">
        <w:rPr>
          <w:rFonts w:cstheme="minorHAnsi"/>
        </w:rPr>
        <w:t>potreban broj</w:t>
      </w:r>
      <w:r w:rsidRPr="00AA468F">
        <w:rPr>
          <w:rFonts w:cstheme="minorHAnsi"/>
        </w:rPr>
        <w:t xml:space="preserve"> nadzorn</w:t>
      </w:r>
      <w:r w:rsidR="0025505D" w:rsidRPr="00AA468F">
        <w:rPr>
          <w:rFonts w:cstheme="minorHAnsi"/>
        </w:rPr>
        <w:t>ih</w:t>
      </w:r>
      <w:r w:rsidRPr="00AA468F">
        <w:rPr>
          <w:rFonts w:cstheme="minorHAnsi"/>
        </w:rPr>
        <w:t xml:space="preserve"> inženjera za </w:t>
      </w:r>
      <w:r w:rsidR="0025505D" w:rsidRPr="00AA468F">
        <w:rPr>
          <w:rFonts w:cstheme="minorHAnsi"/>
        </w:rPr>
        <w:t xml:space="preserve">učinkovito </w:t>
      </w:r>
      <w:r w:rsidRPr="00AA468F">
        <w:rPr>
          <w:rFonts w:cstheme="minorHAnsi"/>
        </w:rPr>
        <w:t>izvršenje predmeta nabave.</w:t>
      </w:r>
      <w:r w:rsidR="00401893" w:rsidRPr="00AA468F">
        <w:rPr>
          <w:rFonts w:cstheme="minorHAnsi"/>
        </w:rPr>
        <w:t xml:space="preserve"> Jednog </w:t>
      </w:r>
      <w:r w:rsidR="0025505D" w:rsidRPr="00AA468F">
        <w:rPr>
          <w:rFonts w:cstheme="minorHAnsi"/>
        </w:rPr>
        <w:t xml:space="preserve">od predmetnih </w:t>
      </w:r>
      <w:r w:rsidR="00401893" w:rsidRPr="00AA468F">
        <w:rPr>
          <w:rFonts w:cstheme="minorHAnsi"/>
        </w:rPr>
        <w:t>nadzorn</w:t>
      </w:r>
      <w:r w:rsidR="0025505D" w:rsidRPr="00AA468F">
        <w:rPr>
          <w:rFonts w:cstheme="minorHAnsi"/>
        </w:rPr>
        <w:t>ih</w:t>
      </w:r>
      <w:r w:rsidR="00401893" w:rsidRPr="00AA468F">
        <w:rPr>
          <w:rFonts w:cstheme="minorHAnsi"/>
        </w:rPr>
        <w:t xml:space="preserve"> inženjera Ponuditelj mora imenovati glavnim nadzornim inženjerom.</w:t>
      </w:r>
    </w:p>
    <w:p w14:paraId="2D12C46F" w14:textId="77777777" w:rsidR="00396EEC" w:rsidRPr="00AA468F" w:rsidRDefault="00396EEC" w:rsidP="00396EEC">
      <w:pPr>
        <w:rPr>
          <w:rFonts w:cstheme="minorHAnsi"/>
        </w:rPr>
      </w:pPr>
      <w:r w:rsidRPr="00AA468F">
        <w:rPr>
          <w:rFonts w:cstheme="minorHAnsi"/>
        </w:rPr>
        <w:t>U provedbi Usluge stručnog nadzora građenja NGA mreže, nadzorni inženjer nadzire građenje u odnosu na usklađenost istog s:</w:t>
      </w:r>
    </w:p>
    <w:p w14:paraId="44069318" w14:textId="77777777" w:rsidR="00396EEC" w:rsidRPr="00AA468F" w:rsidRDefault="00396EEC" w:rsidP="00396EEC">
      <w:pPr>
        <w:pStyle w:val="Odlomakpopisa"/>
        <w:numPr>
          <w:ilvl w:val="0"/>
          <w:numId w:val="44"/>
        </w:numPr>
        <w:ind w:hanging="153"/>
        <w:rPr>
          <w:rFonts w:cstheme="minorHAnsi"/>
        </w:rPr>
      </w:pPr>
      <w:r w:rsidRPr="00AA468F">
        <w:rPr>
          <w:rFonts w:cstheme="minorHAnsi"/>
        </w:rPr>
        <w:t>građevinskom dozvolom, glavnim projektom, eventualnim odobrenim tipskim projektom,  izvedbenim projektom, Zakonom o gradnji i drugim mjerodavnim propisima te pravilima struke;</w:t>
      </w:r>
    </w:p>
    <w:p w14:paraId="4B45CCBF" w14:textId="77777777" w:rsidR="00396EEC" w:rsidRPr="00AA468F" w:rsidRDefault="008D6A44" w:rsidP="00396EEC">
      <w:pPr>
        <w:pStyle w:val="Odlomakpopisa"/>
        <w:numPr>
          <w:ilvl w:val="0"/>
          <w:numId w:val="44"/>
        </w:numPr>
        <w:ind w:hanging="153"/>
        <w:rPr>
          <w:rFonts w:cstheme="minorHAnsi"/>
        </w:rPr>
      </w:pPr>
      <w:r w:rsidRPr="00AA468F">
        <w:rPr>
          <w:rFonts w:cstheme="minorHAnsi"/>
        </w:rPr>
        <w:t>u</w:t>
      </w:r>
      <w:r w:rsidR="00396EEC" w:rsidRPr="00AA468F">
        <w:rPr>
          <w:rFonts w:cstheme="minorHAnsi"/>
        </w:rPr>
        <w:t>govorom za Radove na NGA mreži;</w:t>
      </w:r>
    </w:p>
    <w:p w14:paraId="4FCC8ABC" w14:textId="77777777" w:rsidR="0025505D" w:rsidRPr="00AA468F" w:rsidRDefault="00396EEC" w:rsidP="00396EEC">
      <w:pPr>
        <w:pStyle w:val="Odlomakpopisa"/>
        <w:numPr>
          <w:ilvl w:val="0"/>
          <w:numId w:val="44"/>
        </w:numPr>
        <w:ind w:hanging="153"/>
        <w:rPr>
          <w:rFonts w:cstheme="minorHAnsi"/>
        </w:rPr>
      </w:pPr>
      <w:r w:rsidRPr="00AA468F">
        <w:rPr>
          <w:rFonts w:cstheme="minorHAnsi"/>
        </w:rPr>
        <w:t>zahtjevima Naručitelja iz dokumentacije o nabavi Radova na NGA mreži, posebice zahtjevima iz pripadnog Priloga 1 dokumentacije o nabavi Radova na NGA mreži.</w:t>
      </w:r>
    </w:p>
    <w:p w14:paraId="74F335D8" w14:textId="77777777" w:rsidR="00396EEC" w:rsidRPr="00AA468F" w:rsidRDefault="00396EEC" w:rsidP="00396EEC">
      <w:pPr>
        <w:spacing w:after="60"/>
        <w:rPr>
          <w:rFonts w:cstheme="minorHAnsi"/>
        </w:rPr>
      </w:pPr>
      <w:r w:rsidRPr="00AA468F">
        <w:rPr>
          <w:rFonts w:cstheme="minorHAnsi"/>
        </w:rPr>
        <w:t xml:space="preserve">Uslugu stručnog nadzora građenja NGA mreže potrebno je obavljati svakodnevno tijekom izvođenja radova u Ugovoru za Radove na NGA mreži, na sljedeći način: </w:t>
      </w:r>
    </w:p>
    <w:p w14:paraId="3165A0B9" w14:textId="77777777" w:rsidR="00396EEC" w:rsidRPr="00AA468F" w:rsidRDefault="00396EEC" w:rsidP="00396EEC">
      <w:pPr>
        <w:pStyle w:val="Odlomakpopisa"/>
        <w:numPr>
          <w:ilvl w:val="0"/>
          <w:numId w:val="45"/>
        </w:numPr>
        <w:rPr>
          <w:rFonts w:cstheme="minorHAnsi"/>
        </w:rPr>
      </w:pPr>
      <w:r w:rsidRPr="00AA468F">
        <w:rPr>
          <w:rFonts w:cstheme="minorHAnsi"/>
          <w:i/>
        </w:rPr>
        <w:t>prisutnošću na gradilištu u svim slučajevima početka i završetka izvođenja pojedinih radova te tijekom izvođenja istih</w:t>
      </w:r>
      <w:r w:rsidRPr="00AA468F">
        <w:rPr>
          <w:rFonts w:cstheme="minorHAnsi"/>
        </w:rPr>
        <w:t xml:space="preserve"> u mjeri i učestalosti koja osigurava da se u izvođenju neće odstupiti od građevinske dozvole, glavnog projekta, eventualnog odobrenog tipskog projekta te izvedbenog projekta, Zakona o gradnji, posebnih propisa i pravila struke u dijelu u kojem su </w:t>
      </w:r>
      <w:r w:rsidRPr="00AA468F">
        <w:rPr>
          <w:rFonts w:cstheme="minorHAnsi"/>
        </w:rPr>
        <w:lastRenderedPageBreak/>
        <w:t xml:space="preserve">primjenjivi na građevinu koja je predmet stručnog nadzora, kao i </w:t>
      </w:r>
      <w:r w:rsidR="008D6A44" w:rsidRPr="00AA468F">
        <w:rPr>
          <w:rFonts w:cstheme="minorHAnsi"/>
        </w:rPr>
        <w:t>u</w:t>
      </w:r>
      <w:r w:rsidRPr="00AA468F">
        <w:rPr>
          <w:rFonts w:cstheme="minorHAnsi"/>
        </w:rPr>
        <w:t>govora za Radove</w:t>
      </w:r>
      <w:r w:rsidR="0006050A" w:rsidRPr="00AA468F">
        <w:rPr>
          <w:rFonts w:cstheme="minorHAnsi"/>
        </w:rPr>
        <w:t xml:space="preserve"> na NGA mreži</w:t>
      </w:r>
      <w:r w:rsidRPr="00AA468F">
        <w:rPr>
          <w:rFonts w:cstheme="minorHAnsi"/>
        </w:rPr>
        <w:t xml:space="preserve"> i </w:t>
      </w:r>
      <w:r w:rsidR="0006050A" w:rsidRPr="00AA468F">
        <w:rPr>
          <w:rFonts w:cstheme="minorHAnsi"/>
        </w:rPr>
        <w:t xml:space="preserve">zahtjeva Naručitelja </w:t>
      </w:r>
      <w:r w:rsidRPr="00AA468F">
        <w:rPr>
          <w:rFonts w:cstheme="minorHAnsi"/>
        </w:rPr>
        <w:t>iz dokumentacije o nabavi Radova</w:t>
      </w:r>
      <w:r w:rsidR="0006050A" w:rsidRPr="00AA468F">
        <w:rPr>
          <w:rFonts w:cstheme="minorHAnsi"/>
        </w:rPr>
        <w:t xml:space="preserve"> na NGA mreži</w:t>
      </w:r>
      <w:r w:rsidRPr="00AA468F">
        <w:rPr>
          <w:rFonts w:cstheme="minorHAnsi"/>
        </w:rPr>
        <w:t>, posebice zahtjeva iz pripadnog Priloga 1</w:t>
      </w:r>
      <w:r w:rsidR="0006050A" w:rsidRPr="00AA468F">
        <w:rPr>
          <w:rFonts w:cstheme="minorHAnsi"/>
        </w:rPr>
        <w:t xml:space="preserve"> dokumentacije o nabavi Radova na NGA mreži</w:t>
      </w:r>
      <w:r w:rsidRPr="00AA468F">
        <w:rPr>
          <w:rFonts w:cstheme="minorHAnsi"/>
        </w:rPr>
        <w:t>, a minimalno dva (2) sata dnevno;</w:t>
      </w:r>
    </w:p>
    <w:p w14:paraId="22D3996C" w14:textId="77777777" w:rsidR="00396EEC" w:rsidRPr="00AA468F" w:rsidRDefault="00396EEC" w:rsidP="00396EEC">
      <w:pPr>
        <w:pStyle w:val="Odlomakpopisa"/>
        <w:numPr>
          <w:ilvl w:val="0"/>
          <w:numId w:val="45"/>
        </w:numPr>
        <w:rPr>
          <w:rFonts w:cstheme="minorHAnsi"/>
        </w:rPr>
      </w:pPr>
      <w:r w:rsidRPr="00AA468F">
        <w:rPr>
          <w:rFonts w:cstheme="minorHAnsi"/>
          <w:i/>
        </w:rPr>
        <w:t>poznavanjem projekata i tehničkog rješenja građevine te tehnološkog načina kojim izvođač izvodi pojedine radove</w:t>
      </w:r>
      <w:r w:rsidRPr="00AA468F">
        <w:rPr>
          <w:rFonts w:cstheme="minorHAnsi"/>
        </w:rPr>
        <w:t xml:space="preserve"> u mjeri koja je potrebna da može uočiti potencijalna odnosno stvarna odstupanja od građevinske dozvole, glavnog projekta, eventualnog odobrenog tipskog projekta, izvedbenog projekta, kao i </w:t>
      </w:r>
      <w:r w:rsidR="008D6A44" w:rsidRPr="00AA468F">
        <w:rPr>
          <w:rFonts w:cstheme="minorHAnsi"/>
        </w:rPr>
        <w:t>u</w:t>
      </w:r>
      <w:r w:rsidR="0006050A" w:rsidRPr="00AA468F">
        <w:rPr>
          <w:rFonts w:cstheme="minorHAnsi"/>
        </w:rPr>
        <w:t>govora za Radove na NGA mreži i zahtjeva Naručitelja iz dokumentacije o nabavi Radova na NGA mreži, posebice zahtjeva iz pripadnog Priloga 1 dokumentacije o nabavi Radova na NGA mreži</w:t>
      </w:r>
      <w:r w:rsidRPr="00AA468F">
        <w:rPr>
          <w:rFonts w:cstheme="minorHAnsi"/>
        </w:rPr>
        <w:t>;</w:t>
      </w:r>
    </w:p>
    <w:p w14:paraId="2AB19143" w14:textId="77777777" w:rsidR="00396EEC" w:rsidRPr="00AA468F" w:rsidRDefault="00396EEC" w:rsidP="00396EEC">
      <w:pPr>
        <w:pStyle w:val="Odlomakpopisa"/>
        <w:numPr>
          <w:ilvl w:val="0"/>
          <w:numId w:val="45"/>
        </w:numPr>
        <w:rPr>
          <w:rFonts w:cstheme="minorHAnsi"/>
        </w:rPr>
      </w:pPr>
      <w:r w:rsidRPr="00AA468F">
        <w:rPr>
          <w:rFonts w:cstheme="minorHAnsi"/>
          <w:i/>
        </w:rPr>
        <w:t xml:space="preserve">poznavanjem Zakona o gradnji i posebnih propisa primjenjivih na građevinu koja je predmet stručnog nadzora te propisanih obveza izvršitelja </w:t>
      </w:r>
      <w:r w:rsidR="008D6A44" w:rsidRPr="00AA468F">
        <w:rPr>
          <w:rFonts w:cstheme="minorHAnsi"/>
          <w:i/>
        </w:rPr>
        <w:t>u</w:t>
      </w:r>
      <w:r w:rsidRPr="00AA468F">
        <w:rPr>
          <w:rFonts w:cstheme="minorHAnsi"/>
          <w:i/>
        </w:rPr>
        <w:t xml:space="preserve">govora za Radove </w:t>
      </w:r>
      <w:r w:rsidR="0006050A" w:rsidRPr="00AA468F">
        <w:rPr>
          <w:rFonts w:cstheme="minorHAnsi"/>
          <w:i/>
        </w:rPr>
        <w:t>na NGA mreži</w:t>
      </w:r>
      <w:r w:rsidRPr="00AA468F">
        <w:rPr>
          <w:rFonts w:cstheme="minorHAnsi"/>
          <w:i/>
        </w:rPr>
        <w:t xml:space="preserve"> i nadzornog inženjera</w:t>
      </w:r>
      <w:r w:rsidRPr="00AA468F">
        <w:rPr>
          <w:rFonts w:cstheme="minorHAnsi"/>
        </w:rPr>
        <w:t xml:space="preserve"> u mjeri koja osigurava da pri građenju na kojem provodi stručni nadzor ne dođe do odstupanja od odredbi Zakona o gradnji i posebnih propisa u dijelu u kojem su primjenjivi na građevinu koja je predmet stručnog nadzora;</w:t>
      </w:r>
    </w:p>
    <w:p w14:paraId="791E86B0" w14:textId="77777777" w:rsidR="00396EEC" w:rsidRPr="00AA468F" w:rsidRDefault="00396EEC" w:rsidP="00396EEC">
      <w:pPr>
        <w:pStyle w:val="Odlomakpopisa"/>
        <w:numPr>
          <w:ilvl w:val="0"/>
          <w:numId w:val="45"/>
        </w:numPr>
        <w:rPr>
          <w:rFonts w:cstheme="minorHAnsi"/>
        </w:rPr>
      </w:pPr>
      <w:r w:rsidRPr="00AA468F">
        <w:rPr>
          <w:rFonts w:cstheme="minorHAnsi"/>
          <w:i/>
        </w:rPr>
        <w:t>poznavanjem pravila struke primjenjivih na građevinu koja je predmet stručnog nadzora</w:t>
      </w:r>
      <w:r w:rsidRPr="00AA468F">
        <w:rPr>
          <w:rFonts w:cstheme="minorHAnsi"/>
        </w:rPr>
        <w:t xml:space="preserve"> u mjeri koja osigurava praćenje građenja i poduzimanje mjera da se ostvari tehničko rješenje građevine kao i uočavanje potencijalnih ili stvarnih aktivnosti koje mogu dovesti do odstupanja od građevinske dozvole, glavnog projekta, eventualnog odobrenog tipskog projekta, izvedbenog projekta, Zakona o gradnji i posebnih propisa u dijelu u kojem su primjenjivi na građevinu koja je predmet stručnog nadzora, kao i </w:t>
      </w:r>
      <w:r w:rsidR="008D6A44" w:rsidRPr="00AA468F">
        <w:rPr>
          <w:rFonts w:cstheme="minorHAnsi"/>
        </w:rPr>
        <w:t>u</w:t>
      </w:r>
      <w:r w:rsidR="0006050A" w:rsidRPr="00AA468F">
        <w:rPr>
          <w:rFonts w:cstheme="minorHAnsi"/>
        </w:rPr>
        <w:t>govora za Radove na NGA mreži i zahtjeva Naručitelja iz dokumentacije o nabavi Radova na NGA mreži, posebice zahtjeva iz pripadnog Priloga 1 dokumentacije o nabavi Radova na NGA mreži</w:t>
      </w:r>
      <w:r w:rsidRPr="00AA468F">
        <w:rPr>
          <w:rFonts w:cstheme="minorHAnsi"/>
        </w:rPr>
        <w:t>;</w:t>
      </w:r>
    </w:p>
    <w:p w14:paraId="2321F57E" w14:textId="77777777" w:rsidR="0006050A" w:rsidRPr="00AA468F" w:rsidRDefault="00396EEC" w:rsidP="00396EEC">
      <w:pPr>
        <w:pStyle w:val="Odlomakpopisa"/>
        <w:numPr>
          <w:ilvl w:val="0"/>
          <w:numId w:val="45"/>
        </w:numPr>
        <w:rPr>
          <w:rFonts w:cstheme="minorHAnsi"/>
        </w:rPr>
      </w:pPr>
      <w:r w:rsidRPr="00AA468F">
        <w:rPr>
          <w:rFonts w:cstheme="minorHAnsi"/>
          <w:i/>
        </w:rPr>
        <w:t>provedbom drugih aktivnosti</w:t>
      </w:r>
      <w:r w:rsidRPr="00AA468F">
        <w:rPr>
          <w:rFonts w:cstheme="minorHAnsi"/>
        </w:rPr>
        <w:t xml:space="preserve"> propisanih Zakonom o gradnji i pripadnim pravilnicima te posebnim propisima u dijelu u kojem su primjenjivi na građevinu koja je predmet stručnog nadzora;</w:t>
      </w:r>
    </w:p>
    <w:p w14:paraId="68D39772" w14:textId="77777777" w:rsidR="00396EEC" w:rsidRPr="00AA468F" w:rsidRDefault="00396EEC" w:rsidP="00396EEC">
      <w:pPr>
        <w:pStyle w:val="Odlomakpopisa"/>
        <w:numPr>
          <w:ilvl w:val="0"/>
          <w:numId w:val="45"/>
        </w:numPr>
        <w:rPr>
          <w:rFonts w:cstheme="minorHAnsi"/>
        </w:rPr>
      </w:pPr>
      <w:r w:rsidRPr="00AA468F">
        <w:rPr>
          <w:rFonts w:cstheme="minorHAnsi"/>
          <w:i/>
        </w:rPr>
        <w:t>obavljanjem Dodatnih poslova</w:t>
      </w:r>
      <w:r w:rsidRPr="00AA468F">
        <w:rPr>
          <w:rFonts w:cstheme="minorHAnsi"/>
        </w:rPr>
        <w:t xml:space="preserve">, pri čemu je u opsegu istih odabrani Ponuditelj posebice dužan izvještavati Naručitelja o dinamici i kvaliteti građevinskih radova prema </w:t>
      </w:r>
      <w:r w:rsidR="00445BBE" w:rsidRPr="00AA468F">
        <w:rPr>
          <w:rFonts w:cstheme="minorHAnsi"/>
        </w:rPr>
        <w:t>u</w:t>
      </w:r>
      <w:r w:rsidRPr="00AA468F">
        <w:rPr>
          <w:rFonts w:cstheme="minorHAnsi"/>
        </w:rPr>
        <w:t>govoru za Radove</w:t>
      </w:r>
      <w:r w:rsidR="0006050A" w:rsidRPr="00AA468F">
        <w:rPr>
          <w:rFonts w:cstheme="minorHAnsi"/>
        </w:rPr>
        <w:t xml:space="preserve"> na NGA mreži</w:t>
      </w:r>
      <w:r w:rsidRPr="00AA468F">
        <w:rPr>
          <w:rFonts w:cstheme="minorHAnsi"/>
        </w:rPr>
        <w:t xml:space="preserve"> minimalno jednom tjedno.</w:t>
      </w:r>
    </w:p>
    <w:p w14:paraId="1865E4DB" w14:textId="77777777" w:rsidR="00CD7030" w:rsidRPr="00AA468F" w:rsidRDefault="00C55E68" w:rsidP="00F5654C">
      <w:pPr>
        <w:rPr>
          <w:rFonts w:cstheme="minorHAnsi"/>
        </w:rPr>
      </w:pPr>
      <w:r w:rsidRPr="00AA468F">
        <w:rPr>
          <w:rFonts w:cstheme="minorHAnsi"/>
        </w:rPr>
        <w:t xml:space="preserve">Izvršitelj po </w:t>
      </w:r>
      <w:r w:rsidR="00445BBE" w:rsidRPr="00AA468F">
        <w:rPr>
          <w:rFonts w:cstheme="minorHAnsi"/>
        </w:rPr>
        <w:t>u</w:t>
      </w:r>
      <w:r w:rsidRPr="00AA468F">
        <w:rPr>
          <w:rFonts w:cstheme="minorHAnsi"/>
        </w:rPr>
        <w:t xml:space="preserve">govoru za Radove </w:t>
      </w:r>
      <w:r w:rsidR="0006050A" w:rsidRPr="00AA468F">
        <w:rPr>
          <w:rFonts w:cstheme="minorHAnsi"/>
        </w:rPr>
        <w:t xml:space="preserve">na NGA mreži </w:t>
      </w:r>
      <w:r w:rsidRPr="00AA468F">
        <w:rPr>
          <w:rFonts w:cstheme="minorHAnsi"/>
        </w:rPr>
        <w:t>osigurat će na gradilištu, ili u njegovoj neposrednoj blizini, prikladne uredske prostore za rad nadzornih inženjera.</w:t>
      </w:r>
    </w:p>
    <w:p w14:paraId="18096361" w14:textId="77777777" w:rsidR="00174B7E" w:rsidRPr="00AA468F" w:rsidRDefault="00174B7E" w:rsidP="007517BF">
      <w:pPr>
        <w:pStyle w:val="Naslov2"/>
        <w:spacing w:before="0" w:after="0"/>
        <w:rPr>
          <w:rFonts w:cstheme="minorHAnsi"/>
        </w:rPr>
      </w:pPr>
      <w:bookmarkStart w:id="155" w:name="_TOC_250059"/>
      <w:bookmarkStart w:id="156" w:name="_Toc411888244"/>
      <w:bookmarkStart w:id="157" w:name="_Toc335292983"/>
      <w:bookmarkStart w:id="158" w:name="_Toc375484750"/>
      <w:bookmarkStart w:id="159" w:name="_Toc379714149"/>
      <w:bookmarkStart w:id="160" w:name="_Toc523825993"/>
      <w:bookmarkStart w:id="161" w:name="_Toc523987747"/>
      <w:bookmarkStart w:id="162" w:name="_Toc524002792"/>
      <w:bookmarkStart w:id="163" w:name="_Toc534886549"/>
      <w:bookmarkStart w:id="164" w:name="_Toc2773206"/>
      <w:bookmarkStart w:id="165" w:name="_Toc2773492"/>
      <w:bookmarkStart w:id="166" w:name="_Toc6226672"/>
      <w:bookmarkStart w:id="167" w:name="_Toc63415162"/>
      <w:bookmarkStart w:id="168" w:name="_Toc81493489"/>
      <w:r w:rsidRPr="00AA468F">
        <w:rPr>
          <w:rFonts w:cstheme="minorHAnsi"/>
        </w:rPr>
        <w:t>Opis i oznaka grupa predmeta nabave, ako je predmet nabave podijeljen na grupe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B362E18" w14:textId="77777777" w:rsidR="00174B7E" w:rsidRPr="00AA468F" w:rsidRDefault="00174B7E" w:rsidP="007517BF">
      <w:pPr>
        <w:spacing w:after="0"/>
        <w:rPr>
          <w:rFonts w:cstheme="minorHAnsi"/>
          <w:szCs w:val="24"/>
        </w:rPr>
      </w:pPr>
      <w:r w:rsidRPr="00AA468F">
        <w:rPr>
          <w:rFonts w:cstheme="minorHAnsi"/>
          <w:szCs w:val="24"/>
        </w:rPr>
        <w:t>Predmet nabave nije podijeljen na grupe. Nuđenje po grupama ili dijelovima predmeta nabave nije dozvoljeno.</w:t>
      </w:r>
    </w:p>
    <w:p w14:paraId="28932EDA" w14:textId="341DDF39" w:rsidR="00174B7E" w:rsidRPr="00AA468F" w:rsidRDefault="00174B7E" w:rsidP="007517BF">
      <w:pPr>
        <w:shd w:val="clear" w:color="auto" w:fill="FFFFFF" w:themeFill="background1"/>
        <w:spacing w:after="0"/>
        <w:rPr>
          <w:rFonts w:cstheme="minorHAnsi"/>
          <w:szCs w:val="24"/>
        </w:rPr>
      </w:pPr>
      <w:r w:rsidRPr="00AA468F">
        <w:rPr>
          <w:rFonts w:cstheme="minorHAnsi"/>
          <w:szCs w:val="24"/>
        </w:rPr>
        <w:t>Obrazloženje: Naručitelj nije podijelio predmet nabave u grupe jer predmet nabave predstavlja jedinstvenu</w:t>
      </w:r>
      <w:r w:rsidR="00642F93">
        <w:rPr>
          <w:rFonts w:cstheme="minorHAnsi"/>
          <w:szCs w:val="24"/>
        </w:rPr>
        <w:t xml:space="preserve"> </w:t>
      </w:r>
      <w:r w:rsidR="008D3A62" w:rsidRPr="00AA468F">
        <w:rPr>
          <w:rFonts w:cstheme="minorHAnsi"/>
          <w:szCs w:val="24"/>
        </w:rPr>
        <w:t>tehničku, tehnološku, oblikovnu i funkcionalnu</w:t>
      </w:r>
      <w:r w:rsidRPr="00AA468F">
        <w:rPr>
          <w:rFonts w:cstheme="minorHAnsi"/>
          <w:szCs w:val="24"/>
        </w:rPr>
        <w:t xml:space="preserve"> cjelinu, koja se ne može dijeliti. Ponuda mora biti jedinstvena za cjelokupni premet nabave, odnosno ponuda mora obuhvatiti sve stavke troškovnika. </w:t>
      </w:r>
    </w:p>
    <w:p w14:paraId="31793CC2" w14:textId="34BE1D9D" w:rsidR="00174B7E" w:rsidRPr="00AA468F" w:rsidRDefault="00174B7E" w:rsidP="007517BF">
      <w:pPr>
        <w:spacing w:after="0"/>
        <w:rPr>
          <w:rFonts w:cstheme="minorHAnsi"/>
          <w:szCs w:val="24"/>
        </w:rPr>
      </w:pPr>
      <w:r w:rsidRPr="00AA468F">
        <w:rPr>
          <w:rFonts w:cstheme="minorHAnsi"/>
          <w:szCs w:val="24"/>
        </w:rPr>
        <w:t xml:space="preserve">Za </w:t>
      </w:r>
      <w:r w:rsidR="002C691E" w:rsidRPr="00AA468F">
        <w:rPr>
          <w:rFonts w:cstheme="minorHAnsi"/>
          <w:szCs w:val="24"/>
        </w:rPr>
        <w:t>N</w:t>
      </w:r>
      <w:r w:rsidRPr="00AA468F">
        <w:rPr>
          <w:rFonts w:cstheme="minorHAnsi"/>
          <w:szCs w:val="24"/>
        </w:rPr>
        <w:t xml:space="preserve">aručitelja je od izuzetno velike važnosti da </w:t>
      </w:r>
      <w:r w:rsidR="007D4902" w:rsidRPr="00AA468F">
        <w:rPr>
          <w:rFonts w:cstheme="minorHAnsi"/>
          <w:szCs w:val="24"/>
        </w:rPr>
        <w:t>predmet nabave</w:t>
      </w:r>
      <w:r w:rsidRPr="00AA468F">
        <w:rPr>
          <w:rFonts w:cstheme="minorHAnsi"/>
          <w:szCs w:val="24"/>
        </w:rPr>
        <w:t xml:space="preserve"> opisan u </w:t>
      </w:r>
      <w:r w:rsidR="00D204BE" w:rsidRPr="00AA468F">
        <w:rPr>
          <w:rFonts w:cstheme="minorHAnsi"/>
          <w:szCs w:val="24"/>
        </w:rPr>
        <w:t>točki</w:t>
      </w:r>
      <w:r w:rsidR="00642F93">
        <w:rPr>
          <w:rFonts w:cstheme="minorHAnsi"/>
          <w:szCs w:val="24"/>
        </w:rPr>
        <w:t xml:space="preserve"> </w:t>
      </w:r>
      <w:r w:rsidR="00B20705">
        <w:fldChar w:fldCharType="begin"/>
      </w:r>
      <w:r w:rsidR="00B20705">
        <w:instrText xml:space="preserve"> REF _Ref75523425 \r \h  \* MERGEFORMAT </w:instrText>
      </w:r>
      <w:r w:rsidR="00B20705">
        <w:fldChar w:fldCharType="separate"/>
      </w:r>
      <w:r w:rsidR="00D73CED" w:rsidRPr="00AA468F">
        <w:rPr>
          <w:rFonts w:cstheme="minorHAnsi"/>
          <w:szCs w:val="24"/>
        </w:rPr>
        <w:t>2.1</w:t>
      </w:r>
      <w:r w:rsidR="00B20705">
        <w:fldChar w:fldCharType="end"/>
      </w:r>
      <w:r w:rsidR="00D204BE" w:rsidRPr="00AA468F">
        <w:rPr>
          <w:rFonts w:cstheme="minorHAnsi"/>
          <w:szCs w:val="24"/>
        </w:rPr>
        <w:t xml:space="preserve"> ove Dokumentacije o nabavi</w:t>
      </w:r>
      <w:r w:rsidR="00642F93">
        <w:rPr>
          <w:rFonts w:cstheme="minorHAnsi"/>
          <w:szCs w:val="24"/>
        </w:rPr>
        <w:t xml:space="preserve"> </w:t>
      </w:r>
      <w:r w:rsidRPr="00AA468F">
        <w:rPr>
          <w:rFonts w:cstheme="minorHAnsi"/>
          <w:szCs w:val="24"/>
        </w:rPr>
        <w:t>bud</w:t>
      </w:r>
      <w:r w:rsidR="007D4902" w:rsidRPr="00AA468F">
        <w:rPr>
          <w:rFonts w:cstheme="minorHAnsi"/>
          <w:szCs w:val="24"/>
        </w:rPr>
        <w:t>e</w:t>
      </w:r>
      <w:r w:rsidRPr="00AA468F">
        <w:rPr>
          <w:rFonts w:cstheme="minorHAnsi"/>
          <w:szCs w:val="24"/>
        </w:rPr>
        <w:t xml:space="preserve"> kao cjelina izveden u zadanim rokovima, sukladno pozitivnim propisima, pravilima struke i na način opisan </w:t>
      </w:r>
      <w:r w:rsidR="001B4140" w:rsidRPr="00AA468F">
        <w:rPr>
          <w:rFonts w:cstheme="minorHAnsi"/>
          <w:szCs w:val="24"/>
        </w:rPr>
        <w:t xml:space="preserve">u </w:t>
      </w:r>
      <w:r w:rsidR="00D204BE" w:rsidRPr="00AA468F">
        <w:rPr>
          <w:rFonts w:cstheme="minorHAnsi"/>
          <w:szCs w:val="24"/>
        </w:rPr>
        <w:t>točki</w:t>
      </w:r>
      <w:r w:rsidR="00642F93">
        <w:rPr>
          <w:rFonts w:cstheme="minorHAnsi"/>
          <w:szCs w:val="24"/>
        </w:rPr>
        <w:t xml:space="preserve"> </w:t>
      </w:r>
      <w:r w:rsidR="00B20705">
        <w:fldChar w:fldCharType="begin"/>
      </w:r>
      <w:r w:rsidR="00B20705">
        <w:instrText xml:space="preserve"> REF _Ref75523443 \r \h  \* MERGEFORMAT </w:instrText>
      </w:r>
      <w:r w:rsidR="00B20705">
        <w:fldChar w:fldCharType="separate"/>
      </w:r>
      <w:r w:rsidR="00D73CED" w:rsidRPr="00AA468F">
        <w:rPr>
          <w:rFonts w:cstheme="minorHAnsi"/>
          <w:szCs w:val="24"/>
        </w:rPr>
        <w:t>2.1</w:t>
      </w:r>
      <w:r w:rsidR="00B20705">
        <w:fldChar w:fldCharType="end"/>
      </w:r>
      <w:r w:rsidRPr="00AA468F">
        <w:rPr>
          <w:rFonts w:cstheme="minorHAnsi"/>
          <w:szCs w:val="24"/>
        </w:rPr>
        <w:t xml:space="preserve">. Ponuditelj je obvezan ponuditi cjelokupan predmet nabave sukladno </w:t>
      </w:r>
      <w:r w:rsidR="001B4140" w:rsidRPr="00AA468F">
        <w:rPr>
          <w:rFonts w:cstheme="minorHAnsi"/>
          <w:szCs w:val="24"/>
        </w:rPr>
        <w:t xml:space="preserve">opisu predmeta nabave u </w:t>
      </w:r>
      <w:r w:rsidR="00D204BE" w:rsidRPr="00AA468F">
        <w:rPr>
          <w:rFonts w:cstheme="minorHAnsi"/>
          <w:szCs w:val="24"/>
        </w:rPr>
        <w:t>točki</w:t>
      </w:r>
      <w:r w:rsidR="00642F93">
        <w:rPr>
          <w:rFonts w:cstheme="minorHAnsi"/>
          <w:szCs w:val="24"/>
        </w:rPr>
        <w:t xml:space="preserve"> </w:t>
      </w:r>
      <w:r w:rsidR="00B20705">
        <w:fldChar w:fldCharType="begin"/>
      </w:r>
      <w:r w:rsidR="00B20705">
        <w:instrText xml:space="preserve"> REF _Ref75523443 \r \h  \* MERGEFORMAT </w:instrText>
      </w:r>
      <w:r w:rsidR="00B20705">
        <w:fldChar w:fldCharType="separate"/>
      </w:r>
      <w:r w:rsidR="00D73CED" w:rsidRPr="00AA468F">
        <w:rPr>
          <w:rFonts w:cstheme="minorHAnsi"/>
          <w:szCs w:val="24"/>
        </w:rPr>
        <w:t>2.1</w:t>
      </w:r>
      <w:r w:rsidR="00B20705">
        <w:fldChar w:fldCharType="end"/>
      </w:r>
      <w:r w:rsidRPr="00AA468F">
        <w:rPr>
          <w:rFonts w:cstheme="minorHAnsi"/>
          <w:szCs w:val="24"/>
        </w:rPr>
        <w:t>.</w:t>
      </w:r>
    </w:p>
    <w:p w14:paraId="131CB6F8" w14:textId="77777777" w:rsidR="0078519B" w:rsidRPr="00AA468F" w:rsidRDefault="0078519B" w:rsidP="007517BF">
      <w:pPr>
        <w:spacing w:after="0"/>
        <w:rPr>
          <w:rFonts w:cstheme="minorHAnsi"/>
          <w:szCs w:val="24"/>
        </w:rPr>
      </w:pPr>
    </w:p>
    <w:p w14:paraId="4FA40F6D" w14:textId="77777777" w:rsidR="00174B7E" w:rsidRPr="00AA468F" w:rsidRDefault="00174B7E" w:rsidP="007517BF">
      <w:pPr>
        <w:pStyle w:val="Naslov2"/>
        <w:spacing w:before="0" w:after="0"/>
        <w:rPr>
          <w:rFonts w:eastAsia="Calibri" w:cstheme="minorHAnsi"/>
        </w:rPr>
      </w:pPr>
      <w:bookmarkStart w:id="169" w:name="_TOC_250058"/>
      <w:bookmarkStart w:id="170" w:name="_Toc411888245"/>
      <w:bookmarkStart w:id="171" w:name="_Toc335292984"/>
      <w:bookmarkStart w:id="172" w:name="_Toc375484751"/>
      <w:bookmarkStart w:id="173" w:name="_Toc379714150"/>
      <w:bookmarkStart w:id="174" w:name="_Toc523825994"/>
      <w:bookmarkStart w:id="175" w:name="_Toc523987748"/>
      <w:bookmarkStart w:id="176" w:name="_Toc524002793"/>
      <w:bookmarkStart w:id="177" w:name="_Toc534886550"/>
      <w:bookmarkStart w:id="178" w:name="_Toc2773207"/>
      <w:bookmarkStart w:id="179" w:name="_Toc2773493"/>
      <w:bookmarkStart w:id="180" w:name="_Toc6226673"/>
      <w:bookmarkStart w:id="181" w:name="_Toc63415163"/>
      <w:bookmarkStart w:id="182" w:name="_Toc81493490"/>
      <w:r w:rsidRPr="00AA468F">
        <w:rPr>
          <w:rFonts w:cstheme="minorHAnsi"/>
        </w:rPr>
        <w:t>Oznaka i naziv iz Jedinstvenog rječnika javne nabave (CPV)</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3F09F70" w14:textId="77777777" w:rsidR="00094F00" w:rsidRPr="00AA468F" w:rsidRDefault="001B4140" w:rsidP="007517BF">
      <w:pPr>
        <w:shd w:val="clear" w:color="auto" w:fill="FFFFFF" w:themeFill="background1"/>
        <w:spacing w:after="0"/>
        <w:jc w:val="left"/>
        <w:rPr>
          <w:rFonts w:cstheme="minorHAnsi"/>
          <w:bCs/>
          <w:szCs w:val="24"/>
        </w:rPr>
      </w:pPr>
      <w:bookmarkStart w:id="183" w:name="_Hlk76647192"/>
      <w:r w:rsidRPr="00AA468F">
        <w:rPr>
          <w:rFonts w:cstheme="minorHAnsi"/>
          <w:bCs/>
          <w:szCs w:val="24"/>
        </w:rPr>
        <w:t>71247000-1 Nadzor građevinskih radova</w:t>
      </w:r>
      <w:bookmarkEnd w:id="183"/>
    </w:p>
    <w:p w14:paraId="21217989" w14:textId="77777777" w:rsidR="00546393" w:rsidRPr="00AA468F" w:rsidRDefault="00546393" w:rsidP="00546393">
      <w:pPr>
        <w:shd w:val="clear" w:color="auto" w:fill="FFFFFF" w:themeFill="background1"/>
        <w:spacing w:after="0"/>
        <w:jc w:val="left"/>
        <w:rPr>
          <w:rFonts w:cstheme="minorHAnsi"/>
          <w:bCs/>
          <w:szCs w:val="24"/>
        </w:rPr>
      </w:pPr>
      <w:r w:rsidRPr="00AA468F">
        <w:rPr>
          <w:rFonts w:cstheme="minorHAnsi"/>
        </w:rPr>
        <w:t>71521000-6 Usluge nadzora gradilišta</w:t>
      </w:r>
    </w:p>
    <w:p w14:paraId="1C403B30" w14:textId="77777777" w:rsidR="007517BF" w:rsidRPr="00AA468F" w:rsidRDefault="007517BF" w:rsidP="007517BF">
      <w:pPr>
        <w:shd w:val="clear" w:color="auto" w:fill="FFFFFF" w:themeFill="background1"/>
        <w:spacing w:after="0"/>
        <w:jc w:val="left"/>
        <w:rPr>
          <w:rFonts w:cstheme="minorHAnsi"/>
          <w:bCs/>
          <w:szCs w:val="24"/>
        </w:rPr>
      </w:pPr>
    </w:p>
    <w:p w14:paraId="672B5FAD" w14:textId="77777777" w:rsidR="00174B7E" w:rsidRPr="00AA468F" w:rsidRDefault="00174B7E" w:rsidP="007517BF">
      <w:pPr>
        <w:pStyle w:val="Naslov2"/>
        <w:spacing w:before="0" w:after="0"/>
        <w:rPr>
          <w:rFonts w:cstheme="minorHAnsi"/>
        </w:rPr>
      </w:pPr>
      <w:bookmarkStart w:id="184" w:name="_TOC_250057"/>
      <w:bookmarkStart w:id="185" w:name="_Toc411888246"/>
      <w:bookmarkStart w:id="186" w:name="_Toc335292985"/>
      <w:bookmarkStart w:id="187" w:name="_Toc375484752"/>
      <w:bookmarkStart w:id="188" w:name="_Toc379714151"/>
      <w:bookmarkStart w:id="189" w:name="_Toc523825995"/>
      <w:bookmarkStart w:id="190" w:name="_Toc523987749"/>
      <w:bookmarkStart w:id="191" w:name="_Toc524002794"/>
      <w:bookmarkStart w:id="192" w:name="_Toc534886551"/>
      <w:bookmarkStart w:id="193" w:name="_Toc2773208"/>
      <w:bookmarkStart w:id="194" w:name="_Toc2773494"/>
      <w:bookmarkStart w:id="195" w:name="_Toc6226674"/>
      <w:bookmarkStart w:id="196" w:name="_Toc63415164"/>
      <w:bookmarkStart w:id="197" w:name="_Toc81493491"/>
      <w:r w:rsidRPr="00AA468F">
        <w:rPr>
          <w:rFonts w:cstheme="minorHAnsi"/>
        </w:rPr>
        <w:t>Količina predmeta nabave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6025561" w14:textId="77777777" w:rsidR="00656B16" w:rsidRPr="00AA468F" w:rsidRDefault="00656B16" w:rsidP="00656B16">
      <w:pPr>
        <w:spacing w:after="0"/>
        <w:rPr>
          <w:rFonts w:cstheme="minorHAnsi"/>
          <w:szCs w:val="24"/>
        </w:rPr>
      </w:pPr>
      <w:r w:rsidRPr="00AA468F">
        <w:rPr>
          <w:rFonts w:cstheme="minorHAnsi"/>
          <w:szCs w:val="24"/>
        </w:rPr>
        <w:t xml:space="preserve">U Troškovniku koji je prilog ove Dokumentacije o nabavi (Prilog </w:t>
      </w:r>
      <w:r w:rsidR="00E22B6B" w:rsidRPr="00AA468F">
        <w:rPr>
          <w:rFonts w:cstheme="minorHAnsi"/>
          <w:szCs w:val="24"/>
        </w:rPr>
        <w:t>1</w:t>
      </w:r>
      <w:r w:rsidRPr="00AA468F">
        <w:rPr>
          <w:rFonts w:cstheme="minorHAnsi"/>
          <w:szCs w:val="24"/>
        </w:rPr>
        <w:t>) navedene količine su točne, određene na razini kompleta potrebnih usluga.</w:t>
      </w:r>
    </w:p>
    <w:p w14:paraId="22922270" w14:textId="77777777" w:rsidR="0078519B" w:rsidRPr="00AA468F" w:rsidRDefault="0078519B" w:rsidP="007517BF">
      <w:pPr>
        <w:spacing w:after="0"/>
        <w:rPr>
          <w:rFonts w:cstheme="minorHAnsi"/>
          <w:szCs w:val="24"/>
        </w:rPr>
      </w:pPr>
    </w:p>
    <w:p w14:paraId="5B3FDF01" w14:textId="77777777" w:rsidR="00174B7E" w:rsidRPr="00AA468F" w:rsidRDefault="00174B7E" w:rsidP="007517BF">
      <w:pPr>
        <w:pStyle w:val="Naslov2"/>
        <w:spacing w:before="0" w:after="0"/>
        <w:rPr>
          <w:rFonts w:cstheme="minorHAnsi"/>
        </w:rPr>
      </w:pPr>
      <w:bookmarkStart w:id="198" w:name="_3whwml4" w:colFirst="0" w:colLast="0"/>
      <w:bookmarkStart w:id="199" w:name="_2bn6wsx" w:colFirst="0" w:colLast="0"/>
      <w:bookmarkStart w:id="200" w:name="_Toc523825996"/>
      <w:bookmarkStart w:id="201" w:name="_Toc523987750"/>
      <w:bookmarkStart w:id="202" w:name="_Toc524002795"/>
      <w:bookmarkStart w:id="203" w:name="_Toc534886552"/>
      <w:bookmarkStart w:id="204" w:name="_Toc2773209"/>
      <w:bookmarkStart w:id="205" w:name="_Toc2773495"/>
      <w:bookmarkStart w:id="206" w:name="_Toc6226675"/>
      <w:bookmarkStart w:id="207" w:name="_Toc63415165"/>
      <w:bookmarkStart w:id="208" w:name="_Toc81493492"/>
      <w:bookmarkEnd w:id="198"/>
      <w:bookmarkEnd w:id="199"/>
      <w:r w:rsidRPr="00AA468F">
        <w:rPr>
          <w:rFonts w:cstheme="minorHAnsi"/>
        </w:rPr>
        <w:t>Tehničke specifikacije</w:t>
      </w:r>
      <w:bookmarkEnd w:id="200"/>
      <w:bookmarkEnd w:id="201"/>
      <w:bookmarkEnd w:id="202"/>
      <w:bookmarkEnd w:id="203"/>
      <w:bookmarkEnd w:id="204"/>
      <w:bookmarkEnd w:id="205"/>
      <w:bookmarkEnd w:id="206"/>
      <w:bookmarkEnd w:id="207"/>
      <w:bookmarkEnd w:id="208"/>
    </w:p>
    <w:p w14:paraId="3C5B0BAB" w14:textId="7C82DAF6" w:rsidR="003727E7" w:rsidRPr="00AA468F" w:rsidRDefault="000C4DA5" w:rsidP="007517BF">
      <w:pPr>
        <w:spacing w:after="0"/>
        <w:rPr>
          <w:rFonts w:cstheme="minorHAnsi"/>
        </w:rPr>
      </w:pPr>
      <w:r w:rsidRPr="00AA468F">
        <w:rPr>
          <w:rFonts w:cstheme="minorHAnsi"/>
          <w:szCs w:val="24"/>
        </w:rPr>
        <w:t>T</w:t>
      </w:r>
      <w:r w:rsidR="00174B7E" w:rsidRPr="00AA468F">
        <w:rPr>
          <w:rFonts w:cstheme="minorHAnsi"/>
          <w:szCs w:val="24"/>
        </w:rPr>
        <w:t>ehničke specifikacije predmeta nabave</w:t>
      </w:r>
      <w:r w:rsidRPr="00AA468F">
        <w:rPr>
          <w:rFonts w:cstheme="minorHAnsi"/>
          <w:szCs w:val="24"/>
        </w:rPr>
        <w:t xml:space="preserve"> opisane su</w:t>
      </w:r>
      <w:r w:rsidR="00642F93">
        <w:rPr>
          <w:rFonts w:cstheme="minorHAnsi"/>
          <w:szCs w:val="24"/>
        </w:rPr>
        <w:t xml:space="preserve"> </w:t>
      </w:r>
      <w:r w:rsidR="009E4DD4" w:rsidRPr="00AA468F">
        <w:rPr>
          <w:rFonts w:cstheme="minorHAnsi"/>
          <w:szCs w:val="24"/>
        </w:rPr>
        <w:t xml:space="preserve">u točki </w:t>
      </w:r>
      <w:r w:rsidR="00B20705">
        <w:fldChar w:fldCharType="begin"/>
      </w:r>
      <w:r w:rsidR="00B20705">
        <w:instrText xml:space="preserve"> REF _Ref76725433 \r \h  \* MERGEFORMAT </w:instrText>
      </w:r>
      <w:r w:rsidR="00B20705">
        <w:fldChar w:fldCharType="separate"/>
      </w:r>
      <w:r w:rsidR="00D73CED" w:rsidRPr="00AA468F">
        <w:rPr>
          <w:rFonts w:cstheme="minorHAnsi"/>
          <w:szCs w:val="24"/>
        </w:rPr>
        <w:t>2.1</w:t>
      </w:r>
      <w:r w:rsidR="00B20705">
        <w:fldChar w:fldCharType="end"/>
      </w:r>
      <w:r w:rsidR="00D204BE" w:rsidRPr="00AA468F">
        <w:rPr>
          <w:rFonts w:cstheme="minorHAnsi"/>
          <w:szCs w:val="24"/>
        </w:rPr>
        <w:t xml:space="preserve"> ove Dokumentacije o nabavi</w:t>
      </w:r>
      <w:r w:rsidR="009E4DD4" w:rsidRPr="00AA468F">
        <w:rPr>
          <w:rFonts w:cstheme="minorHAnsi"/>
          <w:szCs w:val="24"/>
        </w:rPr>
        <w:t>.</w:t>
      </w:r>
    </w:p>
    <w:p w14:paraId="0BDB84F4" w14:textId="77777777" w:rsidR="0078519B" w:rsidRPr="00AA468F" w:rsidRDefault="0078519B" w:rsidP="007517BF">
      <w:pPr>
        <w:spacing w:after="0"/>
        <w:rPr>
          <w:rFonts w:cstheme="minorHAnsi"/>
        </w:rPr>
      </w:pPr>
    </w:p>
    <w:p w14:paraId="7F883258" w14:textId="77777777" w:rsidR="00174B7E" w:rsidRPr="00AA468F" w:rsidRDefault="00174B7E" w:rsidP="007517BF">
      <w:pPr>
        <w:pStyle w:val="Naslov2"/>
        <w:spacing w:before="0" w:after="0"/>
        <w:rPr>
          <w:rFonts w:cstheme="minorHAnsi"/>
        </w:rPr>
      </w:pPr>
      <w:bookmarkStart w:id="209" w:name="_Toc523825997"/>
      <w:bookmarkStart w:id="210" w:name="_Toc523987751"/>
      <w:bookmarkStart w:id="211" w:name="_Toc524002796"/>
      <w:bookmarkStart w:id="212" w:name="_Toc534886553"/>
      <w:bookmarkStart w:id="213" w:name="_Toc2773210"/>
      <w:bookmarkStart w:id="214" w:name="_Toc2773496"/>
      <w:bookmarkStart w:id="215" w:name="_Toc6226676"/>
      <w:bookmarkStart w:id="216" w:name="_Toc63415166"/>
      <w:bookmarkStart w:id="217" w:name="_Toc81493493"/>
      <w:r w:rsidRPr="00AA468F">
        <w:rPr>
          <w:rFonts w:cstheme="minorHAnsi"/>
        </w:rPr>
        <w:t>Mjesto izv</w:t>
      </w:r>
      <w:bookmarkEnd w:id="209"/>
      <w:bookmarkEnd w:id="210"/>
      <w:bookmarkEnd w:id="211"/>
      <w:bookmarkEnd w:id="212"/>
      <w:bookmarkEnd w:id="213"/>
      <w:bookmarkEnd w:id="214"/>
      <w:bookmarkEnd w:id="215"/>
      <w:r w:rsidR="007D4902" w:rsidRPr="00AA468F">
        <w:rPr>
          <w:rFonts w:cstheme="minorHAnsi"/>
        </w:rPr>
        <w:t>ršenja predmeta nabave</w:t>
      </w:r>
      <w:bookmarkEnd w:id="216"/>
      <w:bookmarkEnd w:id="217"/>
    </w:p>
    <w:p w14:paraId="27005288" w14:textId="77777777" w:rsidR="00174B7E" w:rsidRPr="00AA468F" w:rsidRDefault="00174B7E" w:rsidP="007517BF">
      <w:pPr>
        <w:spacing w:after="0"/>
        <w:rPr>
          <w:rFonts w:cstheme="minorHAnsi"/>
          <w:szCs w:val="24"/>
        </w:rPr>
      </w:pPr>
      <w:r w:rsidRPr="00AA468F">
        <w:rPr>
          <w:rFonts w:cstheme="minorHAnsi"/>
          <w:szCs w:val="24"/>
        </w:rPr>
        <w:t xml:space="preserve">Mjesto </w:t>
      </w:r>
      <w:r w:rsidR="007D4902" w:rsidRPr="00AA468F">
        <w:rPr>
          <w:rFonts w:cstheme="minorHAnsi"/>
          <w:szCs w:val="24"/>
        </w:rPr>
        <w:t xml:space="preserve">izvršenja predmeta nabave su područja </w:t>
      </w:r>
      <w:r w:rsidR="003D40DB">
        <w:rPr>
          <w:rFonts w:cstheme="minorHAnsi"/>
          <w:szCs w:val="24"/>
        </w:rPr>
        <w:t xml:space="preserve">Grada </w:t>
      </w:r>
      <w:r w:rsidR="00F40C0F">
        <w:rPr>
          <w:rFonts w:cstheme="minorHAnsi"/>
          <w:szCs w:val="24"/>
        </w:rPr>
        <w:t xml:space="preserve">Gospića, Grada Otočca i </w:t>
      </w:r>
      <w:r w:rsidR="003D40DB">
        <w:rPr>
          <w:rFonts w:cstheme="minorHAnsi"/>
          <w:szCs w:val="24"/>
        </w:rPr>
        <w:t xml:space="preserve">Općine </w:t>
      </w:r>
      <w:r w:rsidR="00F40C0F">
        <w:rPr>
          <w:rFonts w:cstheme="minorHAnsi"/>
          <w:szCs w:val="24"/>
        </w:rPr>
        <w:t>Plitvička Jezera</w:t>
      </w:r>
      <w:r w:rsidR="00000748">
        <w:rPr>
          <w:rFonts w:cstheme="minorHAnsi"/>
          <w:szCs w:val="24"/>
        </w:rPr>
        <w:t xml:space="preserve"> te mjesto sjedišta Naručitelja i mjesto sjedišta Ugovaratelja.</w:t>
      </w:r>
    </w:p>
    <w:p w14:paraId="526AE8EC" w14:textId="77777777" w:rsidR="0078519B" w:rsidRPr="00AA468F" w:rsidRDefault="0078519B" w:rsidP="007517BF">
      <w:pPr>
        <w:spacing w:after="0"/>
        <w:rPr>
          <w:rFonts w:cstheme="minorHAnsi"/>
          <w:szCs w:val="24"/>
        </w:rPr>
      </w:pPr>
    </w:p>
    <w:p w14:paraId="6A768471" w14:textId="77777777" w:rsidR="00174B7E" w:rsidRPr="00AA468F" w:rsidRDefault="00174B7E" w:rsidP="007517BF">
      <w:pPr>
        <w:pStyle w:val="Naslov2"/>
        <w:spacing w:before="0" w:after="0"/>
        <w:rPr>
          <w:rFonts w:cstheme="minorHAnsi"/>
        </w:rPr>
      </w:pPr>
      <w:bookmarkStart w:id="218" w:name="_Toc523825998"/>
      <w:bookmarkStart w:id="219" w:name="_Toc523987752"/>
      <w:bookmarkStart w:id="220" w:name="_Toc524002797"/>
      <w:bookmarkStart w:id="221" w:name="_Toc534886554"/>
      <w:bookmarkStart w:id="222" w:name="_Toc2773211"/>
      <w:bookmarkStart w:id="223" w:name="_Toc2773497"/>
      <w:bookmarkStart w:id="224" w:name="_Toc6226677"/>
      <w:bookmarkStart w:id="225" w:name="_Ref61111783"/>
      <w:bookmarkStart w:id="226" w:name="_Toc63415167"/>
      <w:bookmarkStart w:id="227" w:name="_Toc81493494"/>
      <w:r w:rsidRPr="00AA468F">
        <w:rPr>
          <w:rFonts w:cstheme="minorHAnsi"/>
        </w:rPr>
        <w:t xml:space="preserve">Rok početka i završetka </w:t>
      </w:r>
      <w:bookmarkEnd w:id="218"/>
      <w:bookmarkEnd w:id="219"/>
      <w:bookmarkEnd w:id="220"/>
      <w:bookmarkEnd w:id="221"/>
      <w:bookmarkEnd w:id="222"/>
      <w:bookmarkEnd w:id="223"/>
      <w:bookmarkEnd w:id="224"/>
      <w:r w:rsidR="00F03CED" w:rsidRPr="00AA468F">
        <w:rPr>
          <w:rFonts w:cstheme="minorHAnsi"/>
        </w:rPr>
        <w:t xml:space="preserve">izvršenja predmeta </w:t>
      </w:r>
      <w:bookmarkEnd w:id="225"/>
      <w:bookmarkEnd w:id="226"/>
      <w:r w:rsidR="0078519B" w:rsidRPr="00AA468F">
        <w:rPr>
          <w:rFonts w:cstheme="minorHAnsi"/>
        </w:rPr>
        <w:t>nabave, odnosno ugovora</w:t>
      </w:r>
      <w:bookmarkEnd w:id="227"/>
    </w:p>
    <w:p w14:paraId="5FC3D3AB" w14:textId="77777777" w:rsidR="00FE6192" w:rsidRPr="00AA468F" w:rsidRDefault="00C85B97" w:rsidP="00FE6192">
      <w:pPr>
        <w:rPr>
          <w:rFonts w:cstheme="minorHAnsi"/>
        </w:rPr>
      </w:pPr>
      <w:r w:rsidRPr="00AA468F">
        <w:rPr>
          <w:rFonts w:cstheme="minorHAnsi"/>
        </w:rPr>
        <w:t xml:space="preserve">Ugovor o javnoj nabavi ugovorne strane će sklopiti u pisanom obliku </w:t>
      </w:r>
      <w:r w:rsidR="008D3A62" w:rsidRPr="00AA468F">
        <w:rPr>
          <w:rFonts w:cstheme="minorHAnsi"/>
        </w:rPr>
        <w:t xml:space="preserve">u roku od 30 dana od dana </w:t>
      </w:r>
      <w:r w:rsidRPr="00AA468F">
        <w:rPr>
          <w:rFonts w:cstheme="minorHAnsi"/>
        </w:rPr>
        <w:t xml:space="preserve">izvršnosti odluke o odabiru. Ugovor stupa na snagu onog dana kada ga potpiše posljednja ugovorna strana te je na snazi do izvršenja </w:t>
      </w:r>
      <w:r w:rsidR="00D56F74" w:rsidRPr="00AA468F">
        <w:rPr>
          <w:rFonts w:cstheme="minorHAnsi"/>
        </w:rPr>
        <w:t>svih obveza ugovornih strana.</w:t>
      </w:r>
    </w:p>
    <w:p w14:paraId="769C212F" w14:textId="77777777" w:rsidR="004900EC" w:rsidRPr="00AA468F" w:rsidRDefault="001F06A2" w:rsidP="00FE6192">
      <w:pPr>
        <w:rPr>
          <w:rFonts w:cstheme="minorHAnsi"/>
          <w:szCs w:val="24"/>
        </w:rPr>
      </w:pPr>
      <w:r w:rsidRPr="00AA468F">
        <w:rPr>
          <w:rFonts w:cstheme="minorHAnsi"/>
        </w:rPr>
        <w:t xml:space="preserve">Ugovaratelj se obvezuje s </w:t>
      </w:r>
      <w:r w:rsidR="00F03CED" w:rsidRPr="00AA468F">
        <w:rPr>
          <w:rFonts w:cstheme="minorHAnsi"/>
        </w:rPr>
        <w:t>izvršenjem predmeta nabave</w:t>
      </w:r>
      <w:r w:rsidRPr="00AA468F">
        <w:rPr>
          <w:rFonts w:cstheme="minorHAnsi"/>
        </w:rPr>
        <w:t xml:space="preserve"> započeti danom </w:t>
      </w:r>
      <w:r w:rsidR="00F03CED" w:rsidRPr="00AA468F">
        <w:rPr>
          <w:rFonts w:cstheme="minorHAnsi"/>
        </w:rPr>
        <w:t>stupanja Ugovora na snagu.</w:t>
      </w:r>
    </w:p>
    <w:p w14:paraId="5EB1EEA6" w14:textId="062FF6AC" w:rsidR="00FE6192" w:rsidRPr="00AA468F" w:rsidRDefault="00FE6192" w:rsidP="004900EC">
      <w:pPr>
        <w:rPr>
          <w:rFonts w:cstheme="minorHAnsi"/>
        </w:rPr>
      </w:pPr>
      <w:r w:rsidRPr="00AA468F">
        <w:rPr>
          <w:rFonts w:cstheme="minorHAnsi"/>
        </w:rPr>
        <w:t>Rok završetka pružanja usluga</w:t>
      </w:r>
      <w:r w:rsidR="00546393" w:rsidRPr="00AA468F">
        <w:rPr>
          <w:rFonts w:cstheme="minorHAnsi"/>
        </w:rPr>
        <w:t xml:space="preserve">, </w:t>
      </w:r>
      <w:r w:rsidR="00CD40E0" w:rsidRPr="00AA468F">
        <w:rPr>
          <w:rFonts w:cstheme="minorHAnsi"/>
        </w:rPr>
        <w:t>odnosno izvršenja Ugovora</w:t>
      </w:r>
      <w:r w:rsidR="00F56F10">
        <w:rPr>
          <w:rFonts w:cstheme="minorHAnsi"/>
        </w:rPr>
        <w:t xml:space="preserve"> </w:t>
      </w:r>
      <w:r w:rsidRPr="00AA468F">
        <w:rPr>
          <w:rFonts w:cstheme="minorHAnsi"/>
        </w:rPr>
        <w:t>je 31.10.2023. Krajnji rok završetka je indikativan i ovisi o tijeku provedbe Projekta i ugovora za Radove</w:t>
      </w:r>
      <w:r w:rsidR="00DE2048" w:rsidRPr="00AA468F">
        <w:rPr>
          <w:rFonts w:cstheme="minorHAnsi"/>
        </w:rPr>
        <w:t xml:space="preserve"> na NGA mreži</w:t>
      </w:r>
      <w:r w:rsidRPr="00AA468F">
        <w:rPr>
          <w:rFonts w:cstheme="minorHAnsi"/>
        </w:rPr>
        <w:t xml:space="preserve">. U rok izvršenja će biti uračunat i svaki period produljenja trajanja provedbe </w:t>
      </w:r>
      <w:r w:rsidR="008152FB" w:rsidRPr="00AA468F">
        <w:rPr>
          <w:rFonts w:cstheme="minorHAnsi"/>
        </w:rPr>
        <w:t>ugovora za Radove</w:t>
      </w:r>
      <w:r w:rsidR="00DE2048" w:rsidRPr="00AA468F">
        <w:rPr>
          <w:rFonts w:cstheme="minorHAnsi"/>
        </w:rPr>
        <w:t xml:space="preserve"> na NGA mreži</w:t>
      </w:r>
      <w:r w:rsidRPr="00AA468F">
        <w:rPr>
          <w:rFonts w:cstheme="minorHAnsi"/>
        </w:rPr>
        <w:t>.</w:t>
      </w:r>
    </w:p>
    <w:p w14:paraId="6B1D49C4" w14:textId="77777777" w:rsidR="004900EC" w:rsidRPr="00AA468F" w:rsidRDefault="004900EC" w:rsidP="004900EC">
      <w:pPr>
        <w:rPr>
          <w:rFonts w:cstheme="minorHAnsi"/>
        </w:rPr>
      </w:pPr>
      <w:r w:rsidRPr="00AA468F">
        <w:rPr>
          <w:rFonts w:cstheme="minorHAnsi"/>
        </w:rPr>
        <w:t>Odabrani ponuditelj je usluge koje su predmet nabave dužan izvršavati od dana stupanja Ugovora na snagu, tijekom cijelog perioda izvođenja građevinskih radova po ugovoru za Radove</w:t>
      </w:r>
      <w:r w:rsidR="00DE2048" w:rsidRPr="00AA468F">
        <w:rPr>
          <w:rFonts w:cstheme="minorHAnsi"/>
        </w:rPr>
        <w:t xml:space="preserve"> na NGA mreži</w:t>
      </w:r>
      <w:r w:rsidRPr="00AA468F">
        <w:rPr>
          <w:rFonts w:cstheme="minorHAnsi"/>
        </w:rPr>
        <w:t>, uključujući eventualna produljenja roka izvođenja građevinskih radova i produljenja trajanja ugovora za Radove</w:t>
      </w:r>
      <w:r w:rsidR="00DE2048" w:rsidRPr="00AA468F">
        <w:rPr>
          <w:rFonts w:cstheme="minorHAnsi"/>
        </w:rPr>
        <w:t xml:space="preserve"> na NGA mreži</w:t>
      </w:r>
      <w:r w:rsidRPr="00AA468F">
        <w:rPr>
          <w:rFonts w:cstheme="minorHAnsi"/>
        </w:rPr>
        <w:t>, do završetka konačne primopredaje po ugovoru za Radove</w:t>
      </w:r>
      <w:r w:rsidR="00DE2048" w:rsidRPr="00AA468F">
        <w:rPr>
          <w:rFonts w:cstheme="minorHAnsi"/>
        </w:rPr>
        <w:t xml:space="preserve"> na NGA mreži</w:t>
      </w:r>
      <w:r w:rsidRPr="00AA468F">
        <w:rPr>
          <w:rFonts w:cstheme="minorHAnsi"/>
        </w:rPr>
        <w:t>.</w:t>
      </w:r>
    </w:p>
    <w:p w14:paraId="5DA3E0E2" w14:textId="77777777" w:rsidR="008152FB" w:rsidRPr="00AA468F" w:rsidRDefault="008152FB" w:rsidP="008152FB">
      <w:pPr>
        <w:rPr>
          <w:rFonts w:cstheme="minorHAnsi"/>
        </w:rPr>
      </w:pPr>
      <w:r w:rsidRPr="00AA468F">
        <w:rPr>
          <w:rFonts w:cstheme="minorHAnsi"/>
        </w:rPr>
        <w:t>Odabrani ponuditelj mora planirati raspodjelu aktivnosti angažiranih nadzornih inženjera na fleksibilan način kako bi se osiguralo izvršenje usluga koje su predmet nabave, te se očekuje od ponuditelja da sve ugovorene usluge izvrši u cijelosti bez obzira na gore naveden indikativan datum završetka izvršenja usluge, odnosno Ugovora.</w:t>
      </w:r>
    </w:p>
    <w:p w14:paraId="72F72187" w14:textId="77777777" w:rsidR="008152FB" w:rsidRPr="00AA468F" w:rsidRDefault="008152FB" w:rsidP="008152FB">
      <w:pPr>
        <w:rPr>
          <w:rFonts w:cstheme="minorHAnsi"/>
        </w:rPr>
      </w:pPr>
      <w:r w:rsidRPr="00AA468F">
        <w:rPr>
          <w:rFonts w:cstheme="minorHAnsi"/>
        </w:rPr>
        <w:t>Produženje roka izvršenja ugovorenih usluga iz gore opisanih razloga nije od utjecaja na ugovorenu jediničnu cijenu, koja je nepromjenjiva i fiksna.</w:t>
      </w:r>
    </w:p>
    <w:p w14:paraId="0DCE39AC" w14:textId="77777777" w:rsidR="003A3DEB" w:rsidRPr="00AA468F" w:rsidRDefault="003A3DEB" w:rsidP="007517BF">
      <w:pPr>
        <w:pStyle w:val="Naslov2"/>
        <w:spacing w:before="0" w:after="0"/>
        <w:rPr>
          <w:rFonts w:cstheme="minorHAnsi"/>
        </w:rPr>
      </w:pPr>
      <w:bookmarkStart w:id="228" w:name="_Toc81493495"/>
      <w:r w:rsidRPr="00AA468F">
        <w:rPr>
          <w:rFonts w:cstheme="minorHAnsi"/>
        </w:rPr>
        <w:t>Opcije i mogućnost obnavljanja ugovora</w:t>
      </w:r>
      <w:bookmarkEnd w:id="228"/>
    </w:p>
    <w:p w14:paraId="3B873840" w14:textId="77777777" w:rsidR="003A3DEB" w:rsidRPr="00AA468F" w:rsidRDefault="003A3DEB" w:rsidP="007517BF">
      <w:pPr>
        <w:spacing w:after="0"/>
        <w:rPr>
          <w:rFonts w:cstheme="minorHAnsi"/>
        </w:rPr>
      </w:pPr>
      <w:r w:rsidRPr="00AA468F">
        <w:rPr>
          <w:rFonts w:cstheme="minorHAnsi"/>
        </w:rPr>
        <w:t>Nije primjenjivo</w:t>
      </w:r>
      <w:r w:rsidR="00CD3467" w:rsidRPr="00AA468F">
        <w:rPr>
          <w:rFonts w:cstheme="minorHAnsi"/>
        </w:rPr>
        <w:t>.</w:t>
      </w:r>
    </w:p>
    <w:p w14:paraId="4D85D501" w14:textId="77777777" w:rsidR="0078519B" w:rsidRPr="00AA468F" w:rsidRDefault="0078519B" w:rsidP="007517BF">
      <w:pPr>
        <w:spacing w:after="0"/>
        <w:rPr>
          <w:rFonts w:cstheme="minorHAnsi"/>
        </w:rPr>
      </w:pPr>
    </w:p>
    <w:p w14:paraId="22495477" w14:textId="77777777" w:rsidR="00174B7E" w:rsidRPr="00AA468F" w:rsidRDefault="00174B7E" w:rsidP="007517BF">
      <w:pPr>
        <w:pStyle w:val="Naslov2"/>
        <w:spacing w:before="0" w:after="0"/>
        <w:rPr>
          <w:rFonts w:cstheme="minorHAnsi"/>
        </w:rPr>
      </w:pPr>
      <w:bookmarkStart w:id="229" w:name="_Toc2773212"/>
      <w:bookmarkStart w:id="230" w:name="_Toc2773498"/>
      <w:bookmarkStart w:id="231" w:name="_Toc6226678"/>
      <w:bookmarkStart w:id="232" w:name="_Toc63415168"/>
      <w:bookmarkStart w:id="233" w:name="_Toc81493496"/>
      <w:r w:rsidRPr="00AA468F">
        <w:rPr>
          <w:rFonts w:cstheme="minorHAnsi"/>
        </w:rPr>
        <w:t>Troškovnik</w:t>
      </w:r>
      <w:bookmarkEnd w:id="229"/>
      <w:bookmarkEnd w:id="230"/>
      <w:bookmarkEnd w:id="231"/>
      <w:bookmarkEnd w:id="232"/>
      <w:bookmarkEnd w:id="233"/>
    </w:p>
    <w:p w14:paraId="723A2F8C" w14:textId="77777777" w:rsidR="000C4DA5" w:rsidRPr="00AA468F" w:rsidRDefault="000C4DA5" w:rsidP="007517BF">
      <w:pPr>
        <w:spacing w:after="0"/>
        <w:rPr>
          <w:rFonts w:cstheme="minorHAnsi"/>
        </w:rPr>
      </w:pPr>
      <w:r w:rsidRPr="00AA468F">
        <w:rPr>
          <w:rFonts w:cstheme="minorHAnsi"/>
        </w:rPr>
        <w:t xml:space="preserve">Troškovnik je sastavni dio ove Dokumentacije o nabavi, kao </w:t>
      </w:r>
      <w:r w:rsidR="006612FA" w:rsidRPr="00AA468F">
        <w:rPr>
          <w:rFonts w:cstheme="minorHAnsi"/>
        </w:rPr>
        <w:t xml:space="preserve">Prilog </w:t>
      </w:r>
      <w:r w:rsidR="00E22B6B" w:rsidRPr="00AA468F">
        <w:rPr>
          <w:rFonts w:cstheme="minorHAnsi"/>
        </w:rPr>
        <w:t>1</w:t>
      </w:r>
      <w:r w:rsidRPr="00AA468F">
        <w:rPr>
          <w:rFonts w:cstheme="minorHAnsi"/>
        </w:rPr>
        <w:t xml:space="preserve">. Naručitelj prilaže Troškovnik u </w:t>
      </w:r>
      <w:r w:rsidR="002421B2" w:rsidRPr="00AA468F">
        <w:rPr>
          <w:rFonts w:cstheme="minorHAnsi"/>
        </w:rPr>
        <w:t>ne</w:t>
      </w:r>
      <w:r w:rsidRPr="00AA468F">
        <w:rPr>
          <w:rFonts w:cstheme="minorHAnsi"/>
        </w:rPr>
        <w:t>standardiziranom obliku.</w:t>
      </w:r>
    </w:p>
    <w:p w14:paraId="3D3EF14A" w14:textId="431701C8" w:rsidR="000C4DA5" w:rsidRPr="00AA468F" w:rsidRDefault="000C4DA5" w:rsidP="007517BF">
      <w:pPr>
        <w:spacing w:after="0"/>
        <w:rPr>
          <w:rFonts w:cstheme="minorHAnsi"/>
        </w:rPr>
      </w:pPr>
      <w:r w:rsidRPr="00AA468F">
        <w:rPr>
          <w:rFonts w:cstheme="minorHAnsi"/>
        </w:rPr>
        <w:lastRenderedPageBreak/>
        <w:t xml:space="preserve">Prilikom ispunjavanja Troškovnika ponuditelj ukupnu cijenu stavke izračunava kao umnožak količine stavke i jedinične cijene stavke. Cijena ponude </w:t>
      </w:r>
      <w:r w:rsidR="00C756B2" w:rsidRPr="00AA468F">
        <w:rPr>
          <w:rFonts w:cstheme="minorHAnsi"/>
        </w:rPr>
        <w:t>izražena u HRK</w:t>
      </w:r>
      <w:r w:rsidR="00642F93">
        <w:rPr>
          <w:rFonts w:cstheme="minorHAnsi"/>
        </w:rPr>
        <w:t xml:space="preserve"> </w:t>
      </w:r>
      <w:r w:rsidRPr="00AA468F">
        <w:rPr>
          <w:rFonts w:cstheme="minorHAnsi"/>
        </w:rPr>
        <w:t>bez PDV-a je zbroj svih ukupnih cijena stavki.</w:t>
      </w:r>
    </w:p>
    <w:p w14:paraId="32BB7F39" w14:textId="77777777" w:rsidR="00001444" w:rsidRPr="00AA468F" w:rsidRDefault="00001444" w:rsidP="007517BF">
      <w:pPr>
        <w:spacing w:after="0"/>
        <w:rPr>
          <w:rFonts w:cstheme="minorHAnsi"/>
          <w:b/>
        </w:rPr>
      </w:pPr>
      <w:bookmarkStart w:id="234" w:name="_Hlk46748941"/>
      <w:r w:rsidRPr="00AA468F">
        <w:rPr>
          <w:rFonts w:cstheme="minorHAnsi"/>
        </w:rPr>
        <w:t xml:space="preserve">Ako ponuditelj ne ispuni troškovnik u skladu sa zahtjevima iz ove dokumentacije, a radi se o nedostacima koji se primjenom članka 293. ZJN 2016 ne mogu otkloniti, smatrat će se da je takav </w:t>
      </w:r>
      <w:r w:rsidRPr="00AA468F">
        <w:rPr>
          <w:rFonts w:cstheme="minorHAnsi"/>
          <w:b/>
        </w:rPr>
        <w:t>Troškovnik nepotpun i nevažeći te će ponuda biti odbijena.</w:t>
      </w:r>
    </w:p>
    <w:p w14:paraId="5E0C714A" w14:textId="77777777" w:rsidR="0078519B" w:rsidRPr="00AA468F" w:rsidRDefault="0078519B" w:rsidP="007517BF">
      <w:pPr>
        <w:spacing w:after="0"/>
        <w:rPr>
          <w:rFonts w:cstheme="minorHAnsi"/>
          <w:b/>
        </w:rPr>
      </w:pPr>
    </w:p>
    <w:bookmarkEnd w:id="234"/>
    <w:p w14:paraId="1E631DF2" w14:textId="3EC3547F" w:rsidR="00001444" w:rsidRPr="00AA468F" w:rsidRDefault="00001444" w:rsidP="007517BF">
      <w:pPr>
        <w:spacing w:after="0"/>
        <w:rPr>
          <w:rFonts w:cstheme="minorHAnsi"/>
        </w:rPr>
      </w:pPr>
      <w:r w:rsidRPr="00AA468F">
        <w:rPr>
          <w:rFonts w:cstheme="minorHAnsi"/>
        </w:rPr>
        <w:t xml:space="preserve">Troškovnik čini sastavni dio uveza elektroničke ponude, koji sigurno povezuje sve dijelove ponude i kao takav ne mora se dodatno ovjeravati i potpisivati. Jedinične cijene svake stavke Troškovnika i ukupna cijena ponude </w:t>
      </w:r>
      <w:r w:rsidR="00C756B2" w:rsidRPr="00AA468F">
        <w:rPr>
          <w:rFonts w:cstheme="minorHAnsi"/>
        </w:rPr>
        <w:t>u HRK</w:t>
      </w:r>
      <w:r w:rsidR="00642F93">
        <w:rPr>
          <w:rFonts w:cstheme="minorHAnsi"/>
        </w:rPr>
        <w:t xml:space="preserve"> </w:t>
      </w:r>
      <w:r w:rsidRPr="00AA468F">
        <w:rPr>
          <w:rFonts w:cstheme="minorHAnsi"/>
        </w:rPr>
        <w:t>bez PDV-a moraju biti zaokružene na dvije decimale.</w:t>
      </w:r>
    </w:p>
    <w:p w14:paraId="5B807C44" w14:textId="77777777" w:rsidR="0078519B" w:rsidRPr="00AA468F" w:rsidRDefault="0078519B" w:rsidP="007517BF">
      <w:pPr>
        <w:spacing w:after="0"/>
        <w:rPr>
          <w:rFonts w:cstheme="minorHAnsi"/>
        </w:rPr>
      </w:pPr>
    </w:p>
    <w:p w14:paraId="6B2C351C" w14:textId="77777777" w:rsidR="008363A7" w:rsidRPr="00AA468F" w:rsidRDefault="008363A7" w:rsidP="007517BF">
      <w:pPr>
        <w:spacing w:after="0"/>
        <w:rPr>
          <w:rFonts w:cstheme="minorHAnsi"/>
        </w:rPr>
      </w:pPr>
      <w:r w:rsidRPr="00AA468F">
        <w:rPr>
          <w:rFonts w:cstheme="minorHAnsi"/>
        </w:rPr>
        <w:t>Ako gospodarski subjekt nije u sustavu poreza na dodanu vrijednost ili se za isporuku/izvršenje predmeta nabave ne primjenjuju propisi vezani za obvezu obračuna PDV-a, na mjesto predviđeno za upis cijene s porezom na dodanu vrijednost u Troškovniku (Cijena ponude s PDV-om) i Ponudbenom listu (Cijena ponude s porezom na dodanu vrijednost) upisuje se isti iznos kao što je upisan na mjestu predviđenom za upis cijene stavke/ponude bez poreza na dodanu vrijednost. U Ponudbenom listu, na mjestu predviđenom za upis vrijednosti poreza na dodanu vrijednost (Iznos poreza na dodanu vrijednost) ostavlja se prazno ili se upisuje se vrijednost od 0,00 HRK.</w:t>
      </w:r>
    </w:p>
    <w:p w14:paraId="19FE6F68" w14:textId="77777777" w:rsidR="004771F8" w:rsidRPr="00AA468F" w:rsidRDefault="004771F8" w:rsidP="007517BF">
      <w:pPr>
        <w:spacing w:after="0"/>
        <w:rPr>
          <w:rFonts w:cstheme="minorHAnsi"/>
        </w:rPr>
      </w:pPr>
    </w:p>
    <w:p w14:paraId="5104A28D" w14:textId="668D5E08" w:rsidR="000C4DA5" w:rsidRPr="00AA468F" w:rsidRDefault="000C4DA5" w:rsidP="007517BF">
      <w:pPr>
        <w:spacing w:after="0"/>
        <w:rPr>
          <w:rFonts w:cstheme="minorHAnsi"/>
        </w:rPr>
      </w:pPr>
      <w:r w:rsidRPr="00AA468F">
        <w:rPr>
          <w:rFonts w:cstheme="minorHAnsi"/>
        </w:rPr>
        <w:t>U cijenu ponude bez poreza na dodanu vrijednost moraju biti uračunati svi troškovi i popusti. Također, u ponuđene cijene su uključeni i svi materijalni troškovi odabranog ponuditelja</w:t>
      </w:r>
      <w:r w:rsidR="009E4DD4" w:rsidRPr="00AA468F">
        <w:rPr>
          <w:rFonts w:cstheme="minorHAnsi"/>
        </w:rPr>
        <w:t xml:space="preserve"> (npr. smještaj, dnevnice, prijevoz, telefon, internet)</w:t>
      </w:r>
      <w:r w:rsidRPr="00AA468F">
        <w:rPr>
          <w:rFonts w:cstheme="minorHAnsi"/>
        </w:rPr>
        <w:t xml:space="preserve"> koji su potrebni za izvršenje predmeta nabave.</w:t>
      </w:r>
    </w:p>
    <w:p w14:paraId="39DCD6C9" w14:textId="77777777" w:rsidR="00C545FE" w:rsidRPr="00AA468F" w:rsidRDefault="000C4DA5" w:rsidP="007517BF">
      <w:pPr>
        <w:spacing w:after="0"/>
        <w:rPr>
          <w:rFonts w:cstheme="minorHAnsi"/>
        </w:rPr>
      </w:pPr>
      <w:r w:rsidRPr="00AA468F">
        <w:rPr>
          <w:rFonts w:cstheme="minorHAnsi"/>
        </w:rPr>
        <w:t>Mjerodavne su jedinične cijene upisane u troškovniku - nije dopušteno zasebno iskazivati popust ili povećanje cijena.</w:t>
      </w:r>
    </w:p>
    <w:p w14:paraId="6828B582" w14:textId="77777777" w:rsidR="0078519B" w:rsidRPr="00AA468F" w:rsidRDefault="0078519B" w:rsidP="007517BF">
      <w:pPr>
        <w:spacing w:after="0"/>
        <w:rPr>
          <w:rFonts w:cstheme="minorHAnsi"/>
        </w:rPr>
      </w:pPr>
    </w:p>
    <w:p w14:paraId="7CC829EB" w14:textId="77777777" w:rsidR="0085669C" w:rsidRPr="00AA468F" w:rsidRDefault="00174B7E" w:rsidP="007517BF">
      <w:pPr>
        <w:pStyle w:val="Naslov2"/>
        <w:spacing w:before="0" w:after="0"/>
        <w:rPr>
          <w:rFonts w:cstheme="minorHAnsi"/>
        </w:rPr>
      </w:pPr>
      <w:bookmarkStart w:id="235" w:name="_Toc534886556"/>
      <w:bookmarkStart w:id="236" w:name="_Toc2773213"/>
      <w:bookmarkStart w:id="237" w:name="_Toc2773499"/>
      <w:bookmarkStart w:id="238" w:name="_Toc6226679"/>
      <w:bookmarkStart w:id="239" w:name="_Toc63415169"/>
      <w:bookmarkStart w:id="240" w:name="_Toc81493497"/>
      <w:bookmarkStart w:id="241" w:name="_Hlk1128415"/>
      <w:r w:rsidRPr="00AA468F">
        <w:rPr>
          <w:rFonts w:cstheme="minorHAnsi"/>
        </w:rPr>
        <w:t>Kriterij za ocjenu jednakovrijednosti predmeta nabave, ako se upućuje na marku, izvor, patent, itd.</w:t>
      </w:r>
      <w:bookmarkEnd w:id="235"/>
      <w:bookmarkEnd w:id="236"/>
      <w:bookmarkEnd w:id="237"/>
      <w:bookmarkEnd w:id="238"/>
      <w:bookmarkEnd w:id="239"/>
      <w:bookmarkEnd w:id="240"/>
      <w:bookmarkEnd w:id="241"/>
    </w:p>
    <w:p w14:paraId="25FD1994" w14:textId="77777777" w:rsidR="00C756B2" w:rsidRPr="00AA468F" w:rsidRDefault="00D767DE" w:rsidP="007517BF">
      <w:pPr>
        <w:spacing w:after="0"/>
        <w:rPr>
          <w:rFonts w:cstheme="minorHAnsi"/>
          <w:szCs w:val="24"/>
        </w:rPr>
      </w:pPr>
      <w:r w:rsidRPr="00AA468F">
        <w:rPr>
          <w:rFonts w:cstheme="minorHAnsi"/>
          <w:szCs w:val="24"/>
        </w:rPr>
        <w:t xml:space="preserve">Naručitelj ne upućuje na određenu marku ili izvor, ili određeni proces s obilježjima proizvoda ili usluga koje pruža određeni gospodarski subjekt, ili na zaštitne znakove, patente, tipove ili određeno podrijetlo ili proizvodnju. </w:t>
      </w:r>
    </w:p>
    <w:p w14:paraId="79CB0A52" w14:textId="77777777" w:rsidR="00656B16" w:rsidRPr="00AA468F" w:rsidRDefault="00656B16" w:rsidP="007517BF">
      <w:pPr>
        <w:spacing w:after="0"/>
        <w:rPr>
          <w:rFonts w:cstheme="minorHAnsi"/>
          <w:szCs w:val="24"/>
        </w:rPr>
      </w:pPr>
    </w:p>
    <w:p w14:paraId="7D57D788" w14:textId="77777777" w:rsidR="00D767DE" w:rsidRPr="00AA468F" w:rsidRDefault="00D767DE" w:rsidP="007517BF">
      <w:pPr>
        <w:pStyle w:val="Naslov2"/>
        <w:spacing w:before="0" w:after="0"/>
        <w:rPr>
          <w:rFonts w:cstheme="minorHAnsi"/>
        </w:rPr>
      </w:pPr>
      <w:bookmarkStart w:id="242" w:name="_Toc63415170"/>
      <w:bookmarkStart w:id="243" w:name="_Toc81493498"/>
      <w:r w:rsidRPr="00AA468F">
        <w:rPr>
          <w:rFonts w:cstheme="minorHAnsi"/>
        </w:rPr>
        <w:t>Odredbe o normama</w:t>
      </w:r>
      <w:bookmarkEnd w:id="242"/>
      <w:bookmarkEnd w:id="243"/>
    </w:p>
    <w:p w14:paraId="2DF48467" w14:textId="77777777" w:rsidR="00C756B2" w:rsidRPr="00AA468F" w:rsidRDefault="00E22B6B" w:rsidP="00C756B2">
      <w:pPr>
        <w:spacing w:after="0"/>
        <w:rPr>
          <w:rFonts w:cstheme="minorHAnsi"/>
          <w:szCs w:val="24"/>
        </w:rPr>
      </w:pPr>
      <w:r w:rsidRPr="00AA468F">
        <w:rPr>
          <w:rFonts w:cstheme="minorHAnsi"/>
          <w:szCs w:val="24"/>
        </w:rPr>
        <w:t>Nije primjenjivo</w:t>
      </w:r>
      <w:r w:rsidR="00C756B2" w:rsidRPr="00AA468F">
        <w:rPr>
          <w:rFonts w:cstheme="minorHAnsi"/>
          <w:szCs w:val="24"/>
        </w:rPr>
        <w:t>.</w:t>
      </w:r>
    </w:p>
    <w:p w14:paraId="188830F9" w14:textId="77777777" w:rsidR="00C756B2" w:rsidRPr="00AA468F" w:rsidRDefault="00C756B2" w:rsidP="00C756B2">
      <w:pPr>
        <w:spacing w:after="0"/>
        <w:rPr>
          <w:rFonts w:cstheme="minorHAnsi"/>
          <w:szCs w:val="24"/>
        </w:rPr>
      </w:pPr>
    </w:p>
    <w:p w14:paraId="3BCB73DC" w14:textId="77777777" w:rsidR="004C6415" w:rsidRPr="00AA468F" w:rsidRDefault="004C6415" w:rsidP="007517BF">
      <w:pPr>
        <w:pStyle w:val="Naslov1"/>
        <w:spacing w:before="0" w:after="0"/>
        <w:rPr>
          <w:rFonts w:cstheme="minorHAnsi"/>
        </w:rPr>
      </w:pPr>
      <w:bookmarkStart w:id="244" w:name="_Toc375484757"/>
      <w:bookmarkStart w:id="245" w:name="_Toc379714156"/>
      <w:bookmarkStart w:id="246" w:name="_Toc523826000"/>
      <w:bookmarkStart w:id="247" w:name="_Toc523987754"/>
      <w:bookmarkStart w:id="248" w:name="_Toc524002799"/>
      <w:bookmarkStart w:id="249" w:name="_Toc534886559"/>
      <w:bookmarkStart w:id="250" w:name="_Toc2773215"/>
      <w:bookmarkStart w:id="251" w:name="_Toc2773501"/>
      <w:bookmarkStart w:id="252" w:name="_Toc6226680"/>
      <w:bookmarkStart w:id="253" w:name="_Ref59449374"/>
      <w:bookmarkStart w:id="254" w:name="_Ref61005271"/>
      <w:bookmarkStart w:id="255" w:name="_Ref61096292"/>
      <w:bookmarkStart w:id="256" w:name="_Toc63415171"/>
      <w:bookmarkStart w:id="257" w:name="_Toc81493499"/>
      <w:r w:rsidRPr="00AA468F">
        <w:rPr>
          <w:rFonts w:cstheme="minorHAnsi"/>
        </w:rPr>
        <w:lastRenderedPageBreak/>
        <w:t xml:space="preserve">KRITERIJI ZA KVALITATIVNI ODABIR </w:t>
      </w:r>
      <w:bookmarkEnd w:id="244"/>
      <w:bookmarkEnd w:id="245"/>
      <w:bookmarkEnd w:id="246"/>
      <w:bookmarkEnd w:id="247"/>
      <w:bookmarkEnd w:id="248"/>
      <w:bookmarkEnd w:id="249"/>
      <w:r w:rsidRPr="00AA468F">
        <w:rPr>
          <w:rFonts w:cstheme="minorHAnsi"/>
        </w:rPr>
        <w:t>GOSPODARSKOG SUBJEKTA</w:t>
      </w:r>
      <w:bookmarkEnd w:id="250"/>
      <w:bookmarkEnd w:id="251"/>
      <w:bookmarkEnd w:id="252"/>
      <w:bookmarkEnd w:id="253"/>
      <w:bookmarkEnd w:id="254"/>
      <w:bookmarkEnd w:id="255"/>
      <w:bookmarkEnd w:id="256"/>
      <w:bookmarkEnd w:id="257"/>
    </w:p>
    <w:p w14:paraId="072889A1" w14:textId="77777777" w:rsidR="00BD52C5" w:rsidRPr="00AA468F" w:rsidRDefault="00526D9B" w:rsidP="007517BF">
      <w:pPr>
        <w:pStyle w:val="Naslov2"/>
        <w:spacing w:before="0" w:after="0"/>
        <w:rPr>
          <w:rFonts w:cstheme="minorHAnsi"/>
        </w:rPr>
      </w:pPr>
      <w:bookmarkStart w:id="258" w:name="_Toc375484758"/>
      <w:bookmarkStart w:id="259" w:name="_Toc379714157"/>
      <w:bookmarkStart w:id="260" w:name="_Toc523826001"/>
      <w:bookmarkStart w:id="261" w:name="_Toc523987755"/>
      <w:bookmarkStart w:id="262" w:name="_Toc524002800"/>
      <w:bookmarkStart w:id="263" w:name="_Toc534886560"/>
      <w:bookmarkStart w:id="264" w:name="_Toc2773216"/>
      <w:bookmarkStart w:id="265" w:name="_Toc2773502"/>
      <w:bookmarkStart w:id="266" w:name="_Toc6226681"/>
      <w:bookmarkStart w:id="267" w:name="_Toc63415172"/>
      <w:bookmarkStart w:id="268" w:name="_Ref65400599"/>
      <w:bookmarkStart w:id="269" w:name="_Ref65400603"/>
      <w:bookmarkStart w:id="270" w:name="_Toc81493500"/>
      <w:r w:rsidRPr="00AA468F">
        <w:rPr>
          <w:rFonts w:cstheme="minorHAnsi"/>
        </w:rPr>
        <w:t>Obvezne o</w:t>
      </w:r>
      <w:r w:rsidR="004C6415" w:rsidRPr="00AA468F">
        <w:rPr>
          <w:rFonts w:cstheme="minorHAnsi"/>
        </w:rPr>
        <w:t xml:space="preserve">snove za isključenje </w:t>
      </w:r>
      <w:bookmarkEnd w:id="258"/>
      <w:bookmarkEnd w:id="259"/>
      <w:bookmarkEnd w:id="260"/>
      <w:bookmarkEnd w:id="261"/>
      <w:bookmarkEnd w:id="262"/>
      <w:bookmarkEnd w:id="263"/>
      <w:r w:rsidR="004C6415" w:rsidRPr="00AA468F">
        <w:rPr>
          <w:rFonts w:cstheme="minorHAnsi"/>
        </w:rPr>
        <w:t>gospodarskog subjekta</w:t>
      </w:r>
      <w:bookmarkStart w:id="271" w:name="_Toc523826002"/>
      <w:bookmarkStart w:id="272" w:name="_Toc523987756"/>
      <w:bookmarkStart w:id="273" w:name="_Toc524002801"/>
      <w:bookmarkStart w:id="274" w:name="_Toc534886561"/>
      <w:bookmarkEnd w:id="264"/>
      <w:bookmarkEnd w:id="265"/>
      <w:bookmarkEnd w:id="266"/>
      <w:bookmarkEnd w:id="267"/>
      <w:bookmarkEnd w:id="268"/>
      <w:bookmarkEnd w:id="269"/>
      <w:bookmarkEnd w:id="270"/>
    </w:p>
    <w:p w14:paraId="39349CA3" w14:textId="77777777" w:rsidR="00C804EC" w:rsidRPr="00AA468F" w:rsidRDefault="00C804EC" w:rsidP="007517BF">
      <w:pPr>
        <w:pStyle w:val="Naslov3"/>
        <w:spacing w:before="0" w:after="0"/>
        <w:rPr>
          <w:rFonts w:cstheme="minorHAnsi"/>
        </w:rPr>
      </w:pPr>
      <w:bookmarkStart w:id="275" w:name="_Ref59449115"/>
      <w:bookmarkStart w:id="276" w:name="_Toc63415173"/>
      <w:bookmarkStart w:id="277" w:name="_Toc81493501"/>
      <w:bookmarkStart w:id="278" w:name="_Toc2773504"/>
      <w:bookmarkStart w:id="279" w:name="_Toc6226683"/>
      <w:r w:rsidRPr="00AA468F">
        <w:rPr>
          <w:rFonts w:cstheme="minorHAnsi"/>
        </w:rPr>
        <w:t>Nekažnjavanje</w:t>
      </w:r>
      <w:bookmarkEnd w:id="275"/>
      <w:bookmarkEnd w:id="276"/>
      <w:bookmarkEnd w:id="277"/>
    </w:p>
    <w:p w14:paraId="3269E711" w14:textId="77777777" w:rsidR="004C6415" w:rsidRPr="00AA468F" w:rsidRDefault="004C6415" w:rsidP="007517BF">
      <w:pPr>
        <w:spacing w:after="0"/>
        <w:rPr>
          <w:rFonts w:cstheme="minorHAnsi"/>
          <w:lang w:eastAsia="hr-HR"/>
        </w:rPr>
      </w:pPr>
      <w:bookmarkStart w:id="280" w:name="_Toc6939281"/>
      <w:r w:rsidRPr="00AA468F">
        <w:rPr>
          <w:rFonts w:cstheme="minorHAnsi"/>
          <w:lang w:eastAsia="hr-HR"/>
        </w:rPr>
        <w:t>Javni naručitelj obvezan je isključiti gospodarskog subjekta iz postupka javne nabave u bilo kojem trenutku tijekom postupka javne nabave ako utvrdi da postoje osnove za isključenje, odnosno ako utvrdi da:</w:t>
      </w:r>
      <w:bookmarkEnd w:id="271"/>
      <w:bookmarkEnd w:id="272"/>
      <w:bookmarkEnd w:id="273"/>
      <w:bookmarkEnd w:id="274"/>
      <w:bookmarkEnd w:id="278"/>
      <w:bookmarkEnd w:id="279"/>
      <w:bookmarkEnd w:id="280"/>
    </w:p>
    <w:p w14:paraId="23D24674" w14:textId="77777777" w:rsidR="00656B16" w:rsidRPr="00AA468F" w:rsidRDefault="00656B16" w:rsidP="007517BF">
      <w:pPr>
        <w:spacing w:after="0"/>
        <w:rPr>
          <w:rFonts w:cstheme="minorHAnsi"/>
          <w:lang w:eastAsia="hr-HR"/>
        </w:rPr>
      </w:pPr>
    </w:p>
    <w:p w14:paraId="54E58A5C" w14:textId="77777777" w:rsidR="004C6415" w:rsidRPr="00AA468F" w:rsidRDefault="009E0923" w:rsidP="007517BF">
      <w:pPr>
        <w:pStyle w:val="Odlomakpopisa"/>
        <w:numPr>
          <w:ilvl w:val="0"/>
          <w:numId w:val="14"/>
        </w:numPr>
        <w:spacing w:after="0"/>
        <w:ind w:left="426"/>
        <w:rPr>
          <w:rFonts w:eastAsia="Times New Roman" w:cstheme="minorHAnsi"/>
          <w:szCs w:val="24"/>
          <w:lang w:eastAsia="hr-HR"/>
        </w:rPr>
      </w:pPr>
      <w:r w:rsidRPr="00AA468F">
        <w:rPr>
          <w:rFonts w:eastAsia="Times New Roman" w:cstheme="minorHAnsi"/>
          <w:szCs w:val="24"/>
          <w:lang w:eastAsia="hr-HR"/>
        </w:rPr>
        <w:t>je g</w:t>
      </w:r>
      <w:r w:rsidR="004C6415" w:rsidRPr="00AA468F">
        <w:rPr>
          <w:rFonts w:eastAsia="Times New Roman" w:cstheme="minorHAnsi"/>
          <w:szCs w:val="24"/>
          <w:lang w:eastAsia="hr-HR"/>
        </w:rPr>
        <w:t>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4F9CA6F" w14:textId="77777777" w:rsidR="00656B16" w:rsidRPr="00AA468F" w:rsidRDefault="00656B16" w:rsidP="00656B16">
      <w:pPr>
        <w:pStyle w:val="Odlomakpopisa"/>
        <w:spacing w:after="0"/>
        <w:ind w:left="426"/>
        <w:rPr>
          <w:rFonts w:eastAsia="Times New Roman" w:cstheme="minorHAnsi"/>
          <w:szCs w:val="24"/>
          <w:lang w:eastAsia="hr-HR"/>
        </w:rPr>
      </w:pPr>
    </w:p>
    <w:p w14:paraId="7DD7C416" w14:textId="77777777" w:rsidR="004C6415" w:rsidRPr="00AA468F" w:rsidRDefault="004C6415" w:rsidP="007517BF">
      <w:pPr>
        <w:spacing w:after="0"/>
        <w:rPr>
          <w:rFonts w:eastAsia="Times New Roman" w:cstheme="minorHAnsi"/>
          <w:b/>
          <w:szCs w:val="24"/>
          <w:lang w:eastAsia="hr-HR"/>
        </w:rPr>
      </w:pPr>
      <w:r w:rsidRPr="00AA468F">
        <w:rPr>
          <w:rFonts w:eastAsia="Times New Roman" w:cstheme="minorHAnsi"/>
          <w:b/>
          <w:szCs w:val="24"/>
          <w:lang w:eastAsia="hr-HR"/>
        </w:rPr>
        <w:t>a) sudjelovanje u zločinačkoj organizaciji, na temelju</w:t>
      </w:r>
    </w:p>
    <w:p w14:paraId="598A6FEF"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328. (zločinačko udruženje) i članka 329. (počinjenje kaznenog djela u sastavu zločinačkog udruženja) Kaznenog zakona</w:t>
      </w:r>
    </w:p>
    <w:p w14:paraId="2EF50C0D"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333. (udruživanje za počinjenje kaznenih djela), iz Kaznenog zakona (»Narodne novine«, br. 110/97., 27/98., 50/00., 129/00., 51/01., 111/03., 190/03., 105/04., 84/05., 71/06., 110/07., 152/08., 57/11., 77/11. i 143/12.)</w:t>
      </w:r>
    </w:p>
    <w:p w14:paraId="09DC1B9A" w14:textId="77777777" w:rsidR="004C6415" w:rsidRPr="00AA468F" w:rsidRDefault="004C6415" w:rsidP="007517BF">
      <w:pPr>
        <w:spacing w:after="0"/>
        <w:rPr>
          <w:rFonts w:eastAsia="Times New Roman" w:cstheme="minorHAnsi"/>
          <w:b/>
          <w:szCs w:val="24"/>
          <w:lang w:eastAsia="hr-HR"/>
        </w:rPr>
      </w:pPr>
      <w:r w:rsidRPr="00AA468F">
        <w:rPr>
          <w:rFonts w:eastAsia="Times New Roman" w:cstheme="minorHAnsi"/>
          <w:b/>
          <w:szCs w:val="24"/>
          <w:lang w:eastAsia="hr-HR"/>
        </w:rPr>
        <w:t>b) korupciju, na temelju</w:t>
      </w:r>
    </w:p>
    <w:p w14:paraId="5C1BA45B"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7D26DA"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B485355" w14:textId="77777777" w:rsidR="004C6415" w:rsidRPr="00AA468F" w:rsidRDefault="004C6415" w:rsidP="007517BF">
      <w:pPr>
        <w:spacing w:after="0"/>
        <w:rPr>
          <w:rFonts w:eastAsia="Times New Roman" w:cstheme="minorHAnsi"/>
          <w:b/>
          <w:szCs w:val="24"/>
          <w:lang w:eastAsia="hr-HR"/>
        </w:rPr>
      </w:pPr>
      <w:r w:rsidRPr="00AA468F">
        <w:rPr>
          <w:rFonts w:eastAsia="Times New Roman" w:cstheme="minorHAnsi"/>
          <w:b/>
          <w:szCs w:val="24"/>
          <w:lang w:eastAsia="hr-HR"/>
        </w:rPr>
        <w:t>c) prijevaru, na temelju</w:t>
      </w:r>
    </w:p>
    <w:p w14:paraId="20B1D16D"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236. (prijevara), članka 247. (prijevara u gospodarskom poslovanju), članka 256. (utaja poreza ili carine) i članka 258. (subvencijska prijevara) Kaznenog zakona</w:t>
      </w:r>
    </w:p>
    <w:p w14:paraId="60BC0BA7"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2917E354" w14:textId="77777777" w:rsidR="004C6415" w:rsidRPr="00AA468F" w:rsidRDefault="004C6415" w:rsidP="007517BF">
      <w:pPr>
        <w:spacing w:after="0"/>
        <w:rPr>
          <w:rFonts w:eastAsia="Times New Roman" w:cstheme="minorHAnsi"/>
          <w:b/>
          <w:szCs w:val="24"/>
          <w:lang w:eastAsia="hr-HR"/>
        </w:rPr>
      </w:pPr>
      <w:r w:rsidRPr="00AA468F">
        <w:rPr>
          <w:rFonts w:eastAsia="Times New Roman" w:cstheme="minorHAnsi"/>
          <w:b/>
          <w:szCs w:val="24"/>
          <w:lang w:eastAsia="hr-HR"/>
        </w:rPr>
        <w:t>d) terorizam ili kaznena djela povezana s terorističkim aktivnostima, na temelju</w:t>
      </w:r>
    </w:p>
    <w:p w14:paraId="1478E94E"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97. (terorizam), članka 99. (javno poticanje na terorizam), članka 100. (novačenje za terorizam), članka 101. (obuka za terorizam) i članka 102. (terorističko udruženje) Kaznenog zakona</w:t>
      </w:r>
    </w:p>
    <w:p w14:paraId="7D9B1C5D"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429C237B" w14:textId="77777777" w:rsidR="004C6415" w:rsidRPr="00AA468F" w:rsidRDefault="004C6415" w:rsidP="007517BF">
      <w:pPr>
        <w:spacing w:after="0"/>
        <w:rPr>
          <w:rFonts w:eastAsia="Times New Roman" w:cstheme="minorHAnsi"/>
          <w:b/>
          <w:szCs w:val="24"/>
          <w:lang w:eastAsia="hr-HR"/>
        </w:rPr>
      </w:pPr>
      <w:r w:rsidRPr="00AA468F">
        <w:rPr>
          <w:rFonts w:eastAsia="Times New Roman" w:cstheme="minorHAnsi"/>
          <w:b/>
          <w:szCs w:val="24"/>
          <w:lang w:eastAsia="hr-HR"/>
        </w:rPr>
        <w:t>e) pranje novca ili financiranje terorizma, na temelju</w:t>
      </w:r>
    </w:p>
    <w:p w14:paraId="7B09FDB9"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98. (financiranje terorizma) i članka 265. (pranje novca) Kaznenog zakona</w:t>
      </w:r>
    </w:p>
    <w:p w14:paraId="49578C75"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lastRenderedPageBreak/>
        <w:t>– članka 279. (pranje novca) iz Kaznenog zakona (»Narodne novine«, br. 110/97., 27/98., 50/00., 129/00., 51/01., 111/03., 190/03., 105/04., 84/05., 71/06., 110/07., 152/08., 57/11., 77/11. i 143/12.)</w:t>
      </w:r>
    </w:p>
    <w:p w14:paraId="3EB42DDC" w14:textId="77777777" w:rsidR="004C6415" w:rsidRPr="00AA468F" w:rsidRDefault="004C6415" w:rsidP="007517BF">
      <w:pPr>
        <w:spacing w:after="0"/>
        <w:rPr>
          <w:rFonts w:eastAsia="Times New Roman" w:cstheme="minorHAnsi"/>
          <w:b/>
          <w:szCs w:val="24"/>
          <w:lang w:eastAsia="hr-HR"/>
        </w:rPr>
      </w:pPr>
      <w:r w:rsidRPr="00AA468F">
        <w:rPr>
          <w:rFonts w:eastAsia="Times New Roman" w:cstheme="minorHAnsi"/>
          <w:b/>
          <w:szCs w:val="24"/>
          <w:lang w:eastAsia="hr-HR"/>
        </w:rPr>
        <w:t>f) dječji rad ili druge oblike trgovanja ljudima, na temelju</w:t>
      </w:r>
    </w:p>
    <w:p w14:paraId="21502418"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članka 106. (trgovanje ljudima) Kaznenog zakona</w:t>
      </w:r>
    </w:p>
    <w:p w14:paraId="1A857806" w14:textId="77777777" w:rsidR="004C6415" w:rsidRPr="00AA468F" w:rsidRDefault="004C6415" w:rsidP="007517BF">
      <w:pPr>
        <w:spacing w:after="0"/>
        <w:rPr>
          <w:rFonts w:eastAsia="Times New Roman" w:cstheme="minorHAnsi"/>
          <w:szCs w:val="24"/>
          <w:lang w:eastAsia="hr-HR"/>
        </w:rPr>
      </w:pPr>
      <w:r w:rsidRPr="00AA468F">
        <w:rPr>
          <w:rFonts w:eastAsia="Times New Roman" w:cstheme="minorHAnsi"/>
          <w:szCs w:val="24"/>
          <w:lang w:eastAsia="hr-HR"/>
        </w:rPr>
        <w:t xml:space="preserve">– članka 175. (trgovanje ljudima i ropstvo) iz Kaznenog zakona (»Narodne novine«, br. 110/97., 27/98., 50/00., 129/00., 51/01., 111/03., 190/03., 105/04., 84/05., 71/06., 110/07., 152/08., 57/11., 77/11. i 143/12.), </w:t>
      </w:r>
    </w:p>
    <w:p w14:paraId="0D5A46B7" w14:textId="77777777" w:rsidR="00656B16" w:rsidRPr="00AA468F" w:rsidRDefault="00656B16" w:rsidP="007517BF">
      <w:pPr>
        <w:spacing w:after="0"/>
        <w:rPr>
          <w:rFonts w:eastAsia="Times New Roman" w:cstheme="minorHAnsi"/>
          <w:szCs w:val="24"/>
          <w:lang w:eastAsia="hr-HR"/>
        </w:rPr>
      </w:pPr>
    </w:p>
    <w:p w14:paraId="5B57875C" w14:textId="652B67BB" w:rsidR="004C6415" w:rsidRPr="00AA468F" w:rsidRDefault="00AA6B03" w:rsidP="007517BF">
      <w:pPr>
        <w:spacing w:after="0"/>
        <w:rPr>
          <w:rFonts w:eastAsia="Times New Roman" w:cstheme="minorHAnsi"/>
          <w:szCs w:val="24"/>
          <w:lang w:eastAsia="hr-HR"/>
        </w:rPr>
      </w:pPr>
      <w:r>
        <w:rPr>
          <w:rFonts w:eastAsia="Times New Roman" w:cstheme="minorHAnsi"/>
          <w:szCs w:val="24"/>
          <w:lang w:eastAsia="hr-HR"/>
        </w:rPr>
        <w:t>i</w:t>
      </w:r>
      <w:r w:rsidR="004C6415" w:rsidRPr="00AA468F">
        <w:rPr>
          <w:rFonts w:eastAsia="Times New Roman" w:cstheme="minorHAnsi"/>
          <w:szCs w:val="24"/>
          <w:lang w:eastAsia="hr-HR"/>
        </w:rPr>
        <w:t>li</w:t>
      </w:r>
    </w:p>
    <w:p w14:paraId="47F0CD0E" w14:textId="77777777" w:rsidR="00656B16" w:rsidRPr="00AA468F" w:rsidRDefault="00656B16" w:rsidP="007517BF">
      <w:pPr>
        <w:spacing w:after="0"/>
        <w:rPr>
          <w:rFonts w:eastAsia="Times New Roman" w:cstheme="minorHAnsi"/>
          <w:szCs w:val="24"/>
          <w:lang w:eastAsia="hr-HR"/>
        </w:rPr>
      </w:pPr>
    </w:p>
    <w:p w14:paraId="7BF77CDB" w14:textId="77777777" w:rsidR="004C6415" w:rsidRPr="00AA468F" w:rsidRDefault="004C6415" w:rsidP="007517BF">
      <w:pPr>
        <w:pStyle w:val="Odlomakpopisa"/>
        <w:numPr>
          <w:ilvl w:val="0"/>
          <w:numId w:val="14"/>
        </w:numPr>
        <w:spacing w:after="0"/>
        <w:rPr>
          <w:rFonts w:eastAsia="Times New Roman" w:cstheme="minorHAnsi"/>
          <w:szCs w:val="24"/>
          <w:lang w:eastAsia="hr-HR"/>
        </w:rPr>
      </w:pPr>
      <w:r w:rsidRPr="00AA468F">
        <w:rPr>
          <w:rFonts w:eastAsia="Times New Roman" w:cstheme="minorHAnsi"/>
          <w:szCs w:val="24"/>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w:t>
      </w:r>
      <w:r w:rsidR="009E0923" w:rsidRPr="00AA468F">
        <w:rPr>
          <w:rFonts w:eastAsia="Times New Roman" w:cstheme="minorHAnsi"/>
          <w:szCs w:val="24"/>
          <w:lang w:eastAsia="hr-HR"/>
        </w:rPr>
        <w:t>3.1.1</w:t>
      </w:r>
      <w:r w:rsidRPr="00AA468F">
        <w:rPr>
          <w:rFonts w:eastAsia="Times New Roman" w:cstheme="minorHAnsi"/>
          <w:szCs w:val="24"/>
          <w:lang w:eastAsia="hr-HR"/>
        </w:rPr>
        <w:t xml:space="preserve">  podtoč</w:t>
      </w:r>
      <w:r w:rsidR="000748C2" w:rsidRPr="00AA468F">
        <w:rPr>
          <w:rFonts w:eastAsia="Times New Roman" w:cstheme="minorHAnsi"/>
          <w:szCs w:val="24"/>
          <w:lang w:eastAsia="hr-HR"/>
        </w:rPr>
        <w:t>ke 1.</w:t>
      </w:r>
      <w:r w:rsidRPr="00AA468F">
        <w:rPr>
          <w:rFonts w:eastAsia="Times New Roman" w:cstheme="minorHAnsi"/>
          <w:szCs w:val="24"/>
          <w:lang w:eastAsia="hr-HR"/>
        </w:rPr>
        <w:t xml:space="preserve"> od a) do f) ove </w:t>
      </w:r>
      <w:r w:rsidR="000748C2" w:rsidRPr="00AA468F">
        <w:rPr>
          <w:rFonts w:eastAsia="Times New Roman" w:cstheme="minorHAnsi"/>
          <w:szCs w:val="24"/>
          <w:lang w:eastAsia="hr-HR"/>
        </w:rPr>
        <w:t>Dokumentacije o nabav</w:t>
      </w:r>
      <w:r w:rsidRPr="00AA468F">
        <w:rPr>
          <w:rFonts w:eastAsia="Times New Roman" w:cstheme="minorHAnsi"/>
          <w:szCs w:val="24"/>
          <w:lang w:eastAsia="hr-HR"/>
        </w:rPr>
        <w:t xml:space="preserve">i </w:t>
      </w:r>
      <w:r w:rsidR="000748C2" w:rsidRPr="00AA468F">
        <w:rPr>
          <w:rFonts w:eastAsia="Times New Roman" w:cstheme="minorHAnsi"/>
          <w:szCs w:val="24"/>
          <w:lang w:eastAsia="hr-HR"/>
        </w:rPr>
        <w:t xml:space="preserve">i </w:t>
      </w:r>
      <w:r w:rsidRPr="00AA468F">
        <w:rPr>
          <w:rFonts w:eastAsia="Times New Roman" w:cstheme="minorHAnsi"/>
          <w:szCs w:val="24"/>
          <w:lang w:eastAsia="hr-HR"/>
        </w:rPr>
        <w:t>za odgovarajuća kaznena djela koja, prema nacionalnim propisima države poslovnog nastana gospodarskog subjekta, odnosno države čiji je osoba državljanin, obuhvaćaju razloge za isključenje iz članka 57. stavka 1. točaka od (a) do (f) Direktive 2014/24/EU.</w:t>
      </w:r>
    </w:p>
    <w:p w14:paraId="607DD78A" w14:textId="77777777" w:rsidR="00656B16" w:rsidRPr="00AA468F" w:rsidRDefault="00656B16" w:rsidP="007517BF">
      <w:pPr>
        <w:spacing w:after="0"/>
        <w:rPr>
          <w:rFonts w:eastAsia="Times New Roman" w:cstheme="minorHAnsi"/>
          <w:szCs w:val="24"/>
          <w:lang w:eastAsia="hr-HR"/>
        </w:rPr>
      </w:pPr>
    </w:p>
    <w:p w14:paraId="56C2BE3F" w14:textId="4D376226" w:rsidR="00FC0337" w:rsidRPr="00AA468F" w:rsidRDefault="004C6415" w:rsidP="007517BF">
      <w:pPr>
        <w:spacing w:after="0"/>
        <w:rPr>
          <w:rFonts w:eastAsia="Times New Roman" w:cstheme="minorHAnsi"/>
          <w:b/>
          <w:szCs w:val="24"/>
          <w:lang w:eastAsia="hr-HR"/>
        </w:rPr>
      </w:pPr>
      <w:r w:rsidRPr="00AA468F">
        <w:rPr>
          <w:rFonts w:eastAsia="Times New Roman" w:cstheme="minorHAnsi"/>
          <w:szCs w:val="24"/>
          <w:lang w:eastAsia="hr-HR"/>
        </w:rPr>
        <w:t>Za potrebe utvrđivanja gore navedenih okolnosti (iz ove točke 3.1.1.),</w:t>
      </w:r>
      <w:r w:rsidR="000748C2" w:rsidRPr="00AA468F">
        <w:rPr>
          <w:rFonts w:eastAsia="Times New Roman" w:cstheme="minorHAnsi"/>
          <w:szCs w:val="24"/>
          <w:lang w:eastAsia="hr-HR"/>
        </w:rPr>
        <w:t xml:space="preserve"> gospodarski subjekt u ponudi </w:t>
      </w:r>
      <w:r w:rsidRPr="00AA468F">
        <w:rPr>
          <w:rFonts w:eastAsia="Times New Roman" w:cstheme="minorHAnsi"/>
          <w:szCs w:val="24"/>
          <w:lang w:eastAsia="hr-HR"/>
        </w:rPr>
        <w:t xml:space="preserve">dostavlja kao preliminarni dokaz ispunjeni obrazac Europske jedinstvene dokumentacije o nabavi (dalje u tekstu: </w:t>
      </w:r>
      <w:r w:rsidR="00C17614" w:rsidRPr="00AA468F">
        <w:rPr>
          <w:rFonts w:eastAsia="Times New Roman" w:cstheme="minorHAnsi"/>
          <w:szCs w:val="24"/>
          <w:lang w:eastAsia="hr-HR"/>
        </w:rPr>
        <w:t>e-</w:t>
      </w:r>
      <w:r w:rsidRPr="00AA468F">
        <w:rPr>
          <w:rFonts w:eastAsia="Times New Roman" w:cstheme="minorHAnsi"/>
          <w:szCs w:val="24"/>
          <w:lang w:eastAsia="hr-HR"/>
        </w:rPr>
        <w:t>ESPD) i to:</w:t>
      </w:r>
      <w:r w:rsidR="00AA6B03">
        <w:rPr>
          <w:rFonts w:eastAsia="Times New Roman" w:cstheme="minorHAnsi"/>
          <w:szCs w:val="24"/>
          <w:lang w:eastAsia="hr-HR"/>
        </w:rPr>
        <w:t xml:space="preserve"> </w:t>
      </w:r>
      <w:r w:rsidRPr="00AA468F">
        <w:rPr>
          <w:rFonts w:eastAsia="Times New Roman" w:cstheme="minorHAnsi"/>
          <w:b/>
          <w:szCs w:val="24"/>
          <w:lang w:eastAsia="hr-HR"/>
        </w:rPr>
        <w:t>Dio III. Osnove za isključenje, Odjeljak A: Osnove povezane s kaznenim</w:t>
      </w:r>
      <w:r w:rsidR="000748C2" w:rsidRPr="00AA468F">
        <w:rPr>
          <w:rFonts w:eastAsia="Times New Roman" w:cstheme="minorHAnsi"/>
          <w:b/>
          <w:szCs w:val="24"/>
          <w:lang w:eastAsia="hr-HR"/>
        </w:rPr>
        <w:t xml:space="preserve"> presudama</w:t>
      </w:r>
      <w:r w:rsidR="005E15EE" w:rsidRPr="00AA468F">
        <w:rPr>
          <w:rFonts w:eastAsia="Times New Roman" w:cstheme="minorHAnsi"/>
          <w:b/>
          <w:szCs w:val="24"/>
          <w:lang w:eastAsia="hr-HR"/>
        </w:rPr>
        <w:t xml:space="preserve"> i to</w:t>
      </w:r>
      <w:r w:rsidR="000748C2" w:rsidRPr="00AA468F">
        <w:rPr>
          <w:rFonts w:eastAsia="Times New Roman" w:cstheme="minorHAnsi"/>
          <w:b/>
          <w:szCs w:val="24"/>
          <w:lang w:eastAsia="hr-HR"/>
        </w:rPr>
        <w:t xml:space="preserve"> za sve gospodarske subjekte u ponudi (</w:t>
      </w:r>
      <w:r w:rsidRPr="00AA468F">
        <w:rPr>
          <w:rFonts w:eastAsia="Times New Roman" w:cstheme="minorHAnsi"/>
          <w:b/>
          <w:szCs w:val="24"/>
          <w:lang w:eastAsia="hr-HR"/>
        </w:rPr>
        <w:t>odnosno</w:t>
      </w:r>
      <w:r w:rsidR="00ED78FA" w:rsidRPr="00AA468F">
        <w:rPr>
          <w:rFonts w:eastAsia="Times New Roman" w:cstheme="minorHAnsi"/>
          <w:b/>
          <w:szCs w:val="24"/>
          <w:lang w:eastAsia="hr-HR"/>
        </w:rPr>
        <w:t xml:space="preserve"> za ponuditelja, članove</w:t>
      </w:r>
      <w:r w:rsidR="00FC0337" w:rsidRPr="00AA468F">
        <w:rPr>
          <w:rFonts w:eastAsia="Times New Roman" w:cstheme="minorHAnsi"/>
          <w:b/>
          <w:szCs w:val="24"/>
          <w:lang w:eastAsia="hr-HR"/>
        </w:rPr>
        <w:t xml:space="preserve"> zajednice gospodarskih subjekata, podugovaratelje, druge subjekte na čiju se sposobnost ponuditelj ili zajednica gospodarskih subjekata oslanja)</w:t>
      </w:r>
      <w:r w:rsidR="00C545FE" w:rsidRPr="00AA468F">
        <w:rPr>
          <w:rFonts w:eastAsia="Times New Roman" w:cstheme="minorHAnsi"/>
          <w:b/>
          <w:szCs w:val="24"/>
          <w:lang w:eastAsia="hr-HR"/>
        </w:rPr>
        <w:t>.</w:t>
      </w:r>
    </w:p>
    <w:p w14:paraId="08094D0F" w14:textId="77777777" w:rsidR="00656B16" w:rsidRPr="00AA468F" w:rsidRDefault="00656B16" w:rsidP="007517BF">
      <w:pPr>
        <w:spacing w:after="0"/>
        <w:rPr>
          <w:rFonts w:eastAsia="Times New Roman" w:cstheme="minorHAnsi"/>
          <w:b/>
          <w:szCs w:val="24"/>
          <w:lang w:eastAsia="hr-HR"/>
        </w:rPr>
      </w:pPr>
    </w:p>
    <w:p w14:paraId="67DDE794" w14:textId="77777777" w:rsidR="00C545FE" w:rsidRPr="00AA468F" w:rsidRDefault="00C545FE" w:rsidP="007517BF">
      <w:pPr>
        <w:autoSpaceDE w:val="0"/>
        <w:autoSpaceDN w:val="0"/>
        <w:adjustRightInd w:val="0"/>
        <w:spacing w:after="0" w:line="276" w:lineRule="auto"/>
        <w:rPr>
          <w:rFonts w:cstheme="minorHAnsi"/>
        </w:rPr>
      </w:pPr>
      <w:bookmarkStart w:id="281" w:name="_Hlk59539591"/>
      <w:r w:rsidRPr="00AA468F">
        <w:rPr>
          <w:rFonts w:cstheme="minorHAnsi"/>
        </w:rPr>
        <w:t>Molimo gospodarske subjekte koji nemaju poslovni nastan u RH ili osobe koje nisu državljani RH, da u svojoj ponudi, na prikladnom mjestu u e-ESPD obrascu odgovora naznače u kojoj državi imaju poslovni nastan, odnosno podatak o državljanstvu osoba koje su članovi upravnog, upravljačkog ili nadzornog tijela ili imaju ovlasti zastupanja, donošenja odluka ili nadzora toga gospodarskog subjekta.</w:t>
      </w:r>
    </w:p>
    <w:p w14:paraId="4709FC45" w14:textId="77777777" w:rsidR="00656B16" w:rsidRPr="00AA468F" w:rsidRDefault="00656B16" w:rsidP="007517BF">
      <w:pPr>
        <w:autoSpaceDE w:val="0"/>
        <w:autoSpaceDN w:val="0"/>
        <w:adjustRightInd w:val="0"/>
        <w:spacing w:after="0" w:line="276" w:lineRule="auto"/>
        <w:rPr>
          <w:rFonts w:cstheme="minorHAnsi"/>
          <w:b/>
          <w:bCs/>
        </w:rPr>
      </w:pPr>
    </w:p>
    <w:p w14:paraId="651FC54C" w14:textId="77777777" w:rsidR="00656B16" w:rsidRPr="00AA468F" w:rsidRDefault="00656B16" w:rsidP="00656B16">
      <w:pPr>
        <w:autoSpaceDE w:val="0"/>
        <w:autoSpaceDN w:val="0"/>
        <w:adjustRightInd w:val="0"/>
        <w:spacing w:after="0" w:line="276" w:lineRule="auto"/>
        <w:rPr>
          <w:rFonts w:cstheme="minorHAnsi"/>
          <w:b/>
          <w:bCs/>
        </w:rPr>
      </w:pPr>
      <w:r w:rsidRPr="00AA468F">
        <w:rPr>
          <w:rFonts w:cstheme="minorHAnsi"/>
        </w:rPr>
        <w:t xml:space="preserve">Tražene podatke molimo navesti u dijelu e-ESPD obrasca odgovora </w:t>
      </w:r>
      <w:r w:rsidRPr="00AA468F">
        <w:rPr>
          <w:rFonts w:cstheme="minorHAnsi"/>
          <w:b/>
          <w:bCs/>
        </w:rPr>
        <w:t xml:space="preserve">Dio II Podaci o gospodarskom subjektu </w:t>
      </w:r>
      <w:r w:rsidRPr="00AA468F">
        <w:rPr>
          <w:rFonts w:cstheme="minorHAnsi"/>
        </w:rPr>
        <w:t>u dijelu gdje se navode podaci o sjedištu i poreznom broju gospodarskog subjekta, odnosno zastupnicima gospodarskog subjekta, ukoliko je primjenjivo.</w:t>
      </w:r>
    </w:p>
    <w:p w14:paraId="0EE0D379" w14:textId="77777777" w:rsidR="00C545FE" w:rsidRPr="00AA468F" w:rsidRDefault="00C545FE" w:rsidP="007517BF">
      <w:pPr>
        <w:autoSpaceDE w:val="0"/>
        <w:autoSpaceDN w:val="0"/>
        <w:adjustRightInd w:val="0"/>
        <w:spacing w:after="0" w:line="276" w:lineRule="auto"/>
        <w:rPr>
          <w:rFonts w:cstheme="minorHAnsi"/>
          <w:b/>
          <w:bCs/>
        </w:rPr>
      </w:pPr>
    </w:p>
    <w:bookmarkEnd w:id="281"/>
    <w:p w14:paraId="621D7AC8" w14:textId="77777777" w:rsidR="00C06785" w:rsidRPr="00AA468F" w:rsidRDefault="004C6415" w:rsidP="007517BF">
      <w:pPr>
        <w:spacing w:after="0"/>
        <w:rPr>
          <w:rFonts w:eastAsiaTheme="minorHAnsi" w:cstheme="minorHAnsi"/>
          <w:szCs w:val="24"/>
        </w:rPr>
      </w:pPr>
      <w:r w:rsidRPr="00AA468F">
        <w:rPr>
          <w:rFonts w:eastAsiaTheme="minorHAnsi" w:cstheme="minorHAnsi"/>
          <w:szCs w:val="24"/>
        </w:rPr>
        <w:t xml:space="preserve">Naručitelj može prije donošenja Odluke o odabiru </w:t>
      </w:r>
      <w:r w:rsidR="00ED78FA" w:rsidRPr="00AA468F">
        <w:rPr>
          <w:rFonts w:eastAsiaTheme="minorHAnsi" w:cstheme="minorHAnsi"/>
          <w:szCs w:val="24"/>
        </w:rPr>
        <w:t>zatražiti od ponuditelja</w:t>
      </w:r>
      <w:r w:rsidRPr="00AA468F">
        <w:rPr>
          <w:rFonts w:eastAsiaTheme="minorHAnsi" w:cstheme="minorHAnsi"/>
          <w:szCs w:val="24"/>
        </w:rPr>
        <w:t xml:space="preserve"> koji je podnio ekonomski najpovoljniju ponudu da u primjerenom roku, ne kraćem od 5 dana, dostavi ažurirane popratne dokumente kojima dokazuje postojanje sposobnosti navedene u </w:t>
      </w:r>
      <w:r w:rsidR="00C17614" w:rsidRPr="00AA468F">
        <w:rPr>
          <w:rFonts w:eastAsiaTheme="minorHAnsi" w:cstheme="minorHAnsi"/>
          <w:szCs w:val="24"/>
        </w:rPr>
        <w:t>e-</w:t>
      </w:r>
      <w:r w:rsidRPr="00AA468F">
        <w:rPr>
          <w:rFonts w:eastAsiaTheme="minorHAnsi" w:cstheme="minorHAnsi"/>
          <w:szCs w:val="24"/>
        </w:rPr>
        <w:t xml:space="preserve">ESPDobrascu </w:t>
      </w:r>
      <w:r w:rsidR="00ED570F" w:rsidRPr="00AA468F">
        <w:rPr>
          <w:rFonts w:eastAsiaTheme="minorHAnsi" w:cstheme="minorHAnsi"/>
          <w:szCs w:val="24"/>
        </w:rPr>
        <w:t xml:space="preserve">osim ako već </w:t>
      </w:r>
      <w:r w:rsidRPr="00AA468F">
        <w:rPr>
          <w:rFonts w:eastAsiaTheme="minorHAnsi" w:cstheme="minorHAnsi"/>
          <w:szCs w:val="24"/>
        </w:rPr>
        <w:t xml:space="preserve"> posjeduje te dokumente. </w:t>
      </w:r>
    </w:p>
    <w:p w14:paraId="1FFC42D8" w14:textId="77777777" w:rsidR="004C6415" w:rsidRPr="00AA468F" w:rsidRDefault="004C6415" w:rsidP="007517BF">
      <w:pPr>
        <w:spacing w:after="0"/>
        <w:rPr>
          <w:rFonts w:cstheme="minorHAnsi"/>
          <w:szCs w:val="24"/>
        </w:rPr>
      </w:pPr>
      <w:r w:rsidRPr="00AA468F">
        <w:rPr>
          <w:rFonts w:eastAsiaTheme="minorHAnsi" w:cstheme="minorHAnsi"/>
          <w:szCs w:val="24"/>
        </w:rPr>
        <w:t>Sukladno članku 20</w:t>
      </w:r>
      <w:r w:rsidR="000748C2" w:rsidRPr="00AA468F">
        <w:rPr>
          <w:rFonts w:eastAsiaTheme="minorHAnsi" w:cstheme="minorHAnsi"/>
          <w:szCs w:val="24"/>
        </w:rPr>
        <w:t>.</w:t>
      </w:r>
      <w:r w:rsidRPr="00AA468F">
        <w:rPr>
          <w:rFonts w:eastAsiaTheme="minorHAnsi" w:cstheme="minorHAnsi"/>
          <w:szCs w:val="24"/>
        </w:rPr>
        <w:t xml:space="preserve"> stavku 3. Pravilnika o dokumentaciji </w:t>
      </w:r>
      <w:r w:rsidRPr="00AA468F">
        <w:rPr>
          <w:rFonts w:cstheme="minorHAnsi"/>
          <w:szCs w:val="24"/>
        </w:rPr>
        <w:t xml:space="preserve">smatra se da </w:t>
      </w:r>
      <w:r w:rsidR="004C3BA5" w:rsidRPr="00AA468F">
        <w:rPr>
          <w:rFonts w:cstheme="minorHAnsi"/>
          <w:szCs w:val="24"/>
        </w:rPr>
        <w:t>Naručit</w:t>
      </w:r>
      <w:r w:rsidRPr="00AA468F">
        <w:rPr>
          <w:rFonts w:cstheme="minorHAnsi"/>
          <w:szCs w:val="24"/>
        </w:rPr>
        <w:t>elj posjeduje ažurirane popratne dokumente ako istima ima izravan pristup elektroničkim sredstvima komunikacije putem besplatne nacionalne baze podataka na jeziku iz članka 280. stavka 2. ZJN 2016 ili putem EOJN RH.</w:t>
      </w:r>
    </w:p>
    <w:p w14:paraId="2B9D196F" w14:textId="77777777" w:rsidR="00656B16" w:rsidRPr="00AA468F" w:rsidRDefault="00656B16" w:rsidP="007517BF">
      <w:pPr>
        <w:spacing w:after="0"/>
        <w:rPr>
          <w:rFonts w:cstheme="minorHAnsi"/>
          <w:szCs w:val="24"/>
        </w:rPr>
      </w:pPr>
    </w:p>
    <w:p w14:paraId="44E57D4F" w14:textId="77777777" w:rsidR="004C6415" w:rsidRPr="00AA468F" w:rsidRDefault="001069C4" w:rsidP="007517BF">
      <w:pPr>
        <w:spacing w:after="0"/>
        <w:rPr>
          <w:rFonts w:cstheme="minorHAnsi"/>
          <w:b/>
          <w:szCs w:val="24"/>
        </w:rPr>
      </w:pPr>
      <w:r w:rsidRPr="00AA468F">
        <w:rPr>
          <w:rFonts w:eastAsiaTheme="minorHAnsi" w:cstheme="minorHAnsi"/>
          <w:b/>
          <w:szCs w:val="24"/>
        </w:rPr>
        <w:lastRenderedPageBreak/>
        <w:t xml:space="preserve">Naručitelj </w:t>
      </w:r>
      <w:r w:rsidR="004C6415" w:rsidRPr="00AA468F">
        <w:rPr>
          <w:rFonts w:eastAsiaTheme="minorHAnsi" w:cstheme="minorHAnsi"/>
          <w:b/>
          <w:szCs w:val="24"/>
        </w:rPr>
        <w:t xml:space="preserve">će prihvatiti </w:t>
      </w:r>
      <w:r w:rsidR="004C6415" w:rsidRPr="00AA468F">
        <w:rPr>
          <w:rFonts w:cstheme="minorHAnsi"/>
          <w:b/>
          <w:szCs w:val="24"/>
        </w:rPr>
        <w:t>slijedeće kao dovoljan dokaz da ne postoje obvezne osnove za isključenje iz  točke 3.1.1. ove Dokumentacije o nabavi:</w:t>
      </w:r>
    </w:p>
    <w:p w14:paraId="33050C34" w14:textId="77777777" w:rsidR="00656B16" w:rsidRPr="00AA468F" w:rsidRDefault="00656B16" w:rsidP="007517BF">
      <w:pPr>
        <w:spacing w:after="0"/>
        <w:rPr>
          <w:rFonts w:eastAsiaTheme="minorHAnsi" w:cstheme="minorHAnsi"/>
          <w:b/>
          <w:szCs w:val="24"/>
        </w:rPr>
      </w:pPr>
    </w:p>
    <w:p w14:paraId="63B1EBD3" w14:textId="77777777" w:rsidR="004C6415" w:rsidRPr="00AA468F" w:rsidRDefault="004C6415" w:rsidP="007517BF">
      <w:pPr>
        <w:pStyle w:val="Odlomakpopisa"/>
        <w:numPr>
          <w:ilvl w:val="0"/>
          <w:numId w:val="2"/>
        </w:numPr>
        <w:autoSpaceDE w:val="0"/>
        <w:autoSpaceDN w:val="0"/>
        <w:adjustRightInd w:val="0"/>
        <w:spacing w:after="0" w:line="276" w:lineRule="auto"/>
        <w:rPr>
          <w:rFonts w:eastAsia="SimSun" w:cstheme="minorHAnsi"/>
          <w:szCs w:val="24"/>
        </w:rPr>
      </w:pPr>
      <w:r w:rsidRPr="00AA468F">
        <w:rPr>
          <w:rFonts w:eastAsia="SimSun" w:cstheme="minorHAnsi"/>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BB0DBB0" w14:textId="77777777" w:rsidR="004C6415" w:rsidRPr="00AA468F" w:rsidRDefault="004C6415" w:rsidP="007517BF">
      <w:pPr>
        <w:pStyle w:val="Odlomakpopisa"/>
        <w:numPr>
          <w:ilvl w:val="0"/>
          <w:numId w:val="2"/>
        </w:numPr>
        <w:autoSpaceDE w:val="0"/>
        <w:autoSpaceDN w:val="0"/>
        <w:adjustRightInd w:val="0"/>
        <w:spacing w:after="0" w:line="276" w:lineRule="auto"/>
        <w:rPr>
          <w:rFonts w:eastAsia="SimSun" w:cstheme="minorHAnsi"/>
          <w:szCs w:val="24"/>
        </w:rPr>
      </w:pPr>
      <w:r w:rsidRPr="00AA468F">
        <w:rPr>
          <w:rFonts w:cstheme="minorHAnsi"/>
          <w:szCs w:val="24"/>
        </w:rPr>
        <w:t xml:space="preserve">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 </w:t>
      </w:r>
    </w:p>
    <w:p w14:paraId="0AE8C735" w14:textId="77777777" w:rsidR="004C6415" w:rsidRPr="00AA468F" w:rsidRDefault="004C6415" w:rsidP="007517BF">
      <w:pPr>
        <w:autoSpaceDE w:val="0"/>
        <w:autoSpaceDN w:val="0"/>
        <w:adjustRightInd w:val="0"/>
        <w:spacing w:after="0" w:line="276" w:lineRule="auto"/>
        <w:rPr>
          <w:rFonts w:eastAsia="SimSun" w:cstheme="minorHAnsi"/>
          <w:szCs w:val="24"/>
        </w:rPr>
      </w:pPr>
    </w:p>
    <w:p w14:paraId="1F2EEEAF" w14:textId="77777777" w:rsidR="004C6415" w:rsidRPr="00AA468F" w:rsidRDefault="004C6415" w:rsidP="007517BF">
      <w:pPr>
        <w:spacing w:after="0" w:line="276" w:lineRule="auto"/>
        <w:rPr>
          <w:rFonts w:cstheme="minorHAnsi"/>
          <w:szCs w:val="24"/>
        </w:rPr>
      </w:pPr>
      <w:r w:rsidRPr="00AA468F">
        <w:rPr>
          <w:rFonts w:cstheme="minorHAnsi"/>
          <w:szCs w:val="24"/>
        </w:rPr>
        <w:t xml:space="preserve">Napomena: </w:t>
      </w:r>
      <w:r w:rsidR="00C06785" w:rsidRPr="00AA468F">
        <w:rPr>
          <w:rFonts w:cstheme="minorHAnsi"/>
          <w:szCs w:val="24"/>
        </w:rPr>
        <w:t>S</w:t>
      </w:r>
      <w:r w:rsidRPr="00AA468F">
        <w:rPr>
          <w:rFonts w:cstheme="minorHAnsi"/>
          <w:szCs w:val="24"/>
        </w:rPr>
        <w:t>ukladno članku 20. stavku 1</w:t>
      </w:r>
      <w:r w:rsidR="00656B16" w:rsidRPr="00AA468F">
        <w:rPr>
          <w:rFonts w:cstheme="minorHAnsi"/>
          <w:szCs w:val="24"/>
        </w:rPr>
        <w:t>2</w:t>
      </w:r>
      <w:r w:rsidRPr="00AA468F">
        <w:rPr>
          <w:rFonts w:cstheme="minorHAnsi"/>
          <w:szCs w:val="24"/>
        </w:rPr>
        <w:t>. Pravilnika o dokumentaciji o nabavi te ponudi u postupcima javne nabave</w:t>
      </w:r>
      <w:r w:rsidR="00C545FE" w:rsidRPr="00AA468F">
        <w:rPr>
          <w:rFonts w:cstheme="minorHAnsi"/>
          <w:szCs w:val="24"/>
        </w:rPr>
        <w:t xml:space="preserve"> NN 65/17, 75/20)</w:t>
      </w:r>
      <w:r w:rsidRPr="00AA468F">
        <w:rPr>
          <w:rFonts w:cstheme="minorHAnsi"/>
          <w:szCs w:val="24"/>
        </w:rPr>
        <w:t>, Izjavu iz ove točke (iz članka 265. stavka 2. u vezi s člankom 251. stavkom 1. ZJN</w:t>
      </w:r>
      <w:r w:rsidR="00C545FE" w:rsidRPr="00AA468F">
        <w:rPr>
          <w:rFonts w:cstheme="minorHAnsi"/>
          <w:szCs w:val="24"/>
        </w:rPr>
        <w:t xml:space="preserve"> 2016</w:t>
      </w:r>
      <w:r w:rsidRPr="00AA468F">
        <w:rPr>
          <w:rFonts w:cstheme="minorHAnsi"/>
          <w:szCs w:val="24"/>
        </w:rPr>
        <w:t>) može dati osoba po zakonu ovlaštena za zastupanje gospodarskog subjekta za gospodarski subjekt i za sve osobe koje je potrebno navesti u predmetnoj Izjavi a koje su članovi upravnog, upravljačkog ili nadzornog tijela ili imaju ovlasti zastupanja, donošenja odluka ili nadzora gospodarskog subjekta.</w:t>
      </w:r>
    </w:p>
    <w:p w14:paraId="66876C6A" w14:textId="77777777" w:rsidR="00C06785" w:rsidRPr="00AA468F" w:rsidRDefault="00C06785" w:rsidP="007517BF">
      <w:pPr>
        <w:spacing w:after="0" w:line="276" w:lineRule="auto"/>
        <w:rPr>
          <w:rFonts w:cstheme="minorHAnsi"/>
          <w:szCs w:val="24"/>
        </w:rPr>
      </w:pPr>
      <w:r w:rsidRPr="00AA468F">
        <w:rPr>
          <w:rFonts w:cstheme="minorHAnsi"/>
          <w:szCs w:val="24"/>
        </w:rPr>
        <w:t>U slučaju postojanja sumnje u istinitost podataka dostavljenih od strane gospodarskog subjekta sukladno ovom pododjeljku, javni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w:t>
      </w:r>
      <w:r w:rsidR="00265023" w:rsidRPr="00AA468F">
        <w:rPr>
          <w:rFonts w:cstheme="minorHAnsi"/>
          <w:szCs w:val="24"/>
        </w:rPr>
        <w:t>ki subjekt ima poslovni nastan.</w:t>
      </w:r>
    </w:p>
    <w:p w14:paraId="74570B3A" w14:textId="77777777" w:rsidR="00656B16" w:rsidRPr="00AA468F" w:rsidRDefault="00656B16" w:rsidP="007517BF">
      <w:pPr>
        <w:spacing w:after="0" w:line="276" w:lineRule="auto"/>
        <w:rPr>
          <w:rFonts w:cstheme="minorHAnsi"/>
          <w:szCs w:val="24"/>
        </w:rPr>
      </w:pPr>
    </w:p>
    <w:p w14:paraId="4A569F6A" w14:textId="77777777" w:rsidR="00C40887" w:rsidRPr="00AA468F" w:rsidRDefault="00C40887" w:rsidP="007517BF">
      <w:pPr>
        <w:pStyle w:val="Naslov3"/>
        <w:spacing w:before="0" w:after="0"/>
        <w:rPr>
          <w:rFonts w:cstheme="minorHAnsi"/>
        </w:rPr>
      </w:pPr>
      <w:bookmarkStart w:id="282" w:name="_Ref59449123"/>
      <w:bookmarkStart w:id="283" w:name="_Toc63415174"/>
      <w:bookmarkStart w:id="284" w:name="_Toc81493502"/>
      <w:r w:rsidRPr="00AA468F">
        <w:rPr>
          <w:rFonts w:cstheme="minorHAnsi"/>
        </w:rPr>
        <w:t>Plaćene dospjele porezne obveze i obveze za mirovinsko i zdravstveno osiguranje</w:t>
      </w:r>
      <w:bookmarkEnd w:id="282"/>
      <w:bookmarkEnd w:id="283"/>
      <w:bookmarkEnd w:id="284"/>
    </w:p>
    <w:p w14:paraId="782E7C59" w14:textId="77777777" w:rsidR="004C6415" w:rsidRPr="00AA468F" w:rsidRDefault="004C6415" w:rsidP="007517BF">
      <w:pPr>
        <w:spacing w:after="0"/>
        <w:rPr>
          <w:rFonts w:cstheme="minorHAnsi"/>
        </w:rPr>
      </w:pPr>
      <w:bookmarkStart w:id="285" w:name="_Toc523826003"/>
      <w:bookmarkStart w:id="286" w:name="_Toc523987757"/>
      <w:bookmarkStart w:id="287" w:name="_Toc524002802"/>
      <w:bookmarkStart w:id="288" w:name="_Toc534886562"/>
      <w:bookmarkStart w:id="289" w:name="_Toc2773505"/>
      <w:bookmarkStart w:id="290" w:name="_Toc6226684"/>
      <w:r w:rsidRPr="00AA468F">
        <w:rPr>
          <w:rFonts w:cstheme="minorHAnsi"/>
        </w:rPr>
        <w:t xml:space="preserve">Naručitelj je obvezan isključiti </w:t>
      </w:r>
      <w:r w:rsidR="00CB5270" w:rsidRPr="00AA468F">
        <w:rPr>
          <w:rFonts w:cstheme="minorHAnsi"/>
        </w:rPr>
        <w:t>gospodarskog subjekta</w:t>
      </w:r>
      <w:r w:rsidRPr="00AA468F">
        <w:rPr>
          <w:rFonts w:cstheme="minorHAnsi"/>
        </w:rPr>
        <w:t xml:space="preserve"> iz postupka javne nabave ako utvrdi da ponuditelj nije ispunio obveze plaćanja dospjelih poreznih obveza i obveza za mirovinsko i zdravstveno osiguranje:</w:t>
      </w:r>
      <w:bookmarkEnd w:id="285"/>
      <w:bookmarkEnd w:id="286"/>
      <w:bookmarkEnd w:id="287"/>
      <w:bookmarkEnd w:id="288"/>
      <w:bookmarkEnd w:id="289"/>
      <w:bookmarkEnd w:id="290"/>
    </w:p>
    <w:p w14:paraId="2A65502E" w14:textId="77777777" w:rsidR="004C6415" w:rsidRPr="00AA468F" w:rsidRDefault="004C6415" w:rsidP="007517BF">
      <w:pPr>
        <w:pStyle w:val="Odlomakpopisa"/>
        <w:widowControl w:val="0"/>
        <w:numPr>
          <w:ilvl w:val="0"/>
          <w:numId w:val="1"/>
        </w:numPr>
        <w:tabs>
          <w:tab w:val="left" w:pos="567"/>
        </w:tabs>
        <w:spacing w:after="0" w:line="240" w:lineRule="auto"/>
        <w:ind w:left="567" w:right="116" w:hanging="567"/>
        <w:rPr>
          <w:rFonts w:eastAsia="Times New Roman" w:cstheme="minorHAnsi"/>
          <w:szCs w:val="24"/>
        </w:rPr>
      </w:pPr>
      <w:r w:rsidRPr="00AA468F">
        <w:rPr>
          <w:rFonts w:eastAsia="Times New Roman" w:cstheme="minorHAnsi"/>
          <w:szCs w:val="24"/>
        </w:rPr>
        <w:t>u Republici Hrvatskoj, ako ponuditelj ima poslovni nastan u Republici Hrvatskoj, ili</w:t>
      </w:r>
    </w:p>
    <w:p w14:paraId="0BC1B348" w14:textId="77777777" w:rsidR="004C6415" w:rsidRPr="00AA468F" w:rsidRDefault="004C6415" w:rsidP="007517BF">
      <w:pPr>
        <w:pStyle w:val="Odlomakpopisa"/>
        <w:widowControl w:val="0"/>
        <w:tabs>
          <w:tab w:val="left" w:pos="567"/>
        </w:tabs>
        <w:spacing w:after="0"/>
        <w:ind w:left="567" w:right="116"/>
        <w:rPr>
          <w:rFonts w:eastAsia="Times New Roman" w:cstheme="minorHAnsi"/>
          <w:szCs w:val="24"/>
        </w:rPr>
      </w:pPr>
    </w:p>
    <w:p w14:paraId="210777F9" w14:textId="77777777" w:rsidR="004C6415" w:rsidRPr="00AA468F" w:rsidRDefault="004C6415" w:rsidP="007517BF">
      <w:pPr>
        <w:pStyle w:val="Odlomakpopisa"/>
        <w:widowControl w:val="0"/>
        <w:numPr>
          <w:ilvl w:val="0"/>
          <w:numId w:val="1"/>
        </w:numPr>
        <w:tabs>
          <w:tab w:val="left" w:pos="567"/>
        </w:tabs>
        <w:spacing w:after="0" w:line="240" w:lineRule="auto"/>
        <w:ind w:left="567" w:right="116" w:hanging="567"/>
        <w:rPr>
          <w:rFonts w:eastAsia="Times New Roman" w:cstheme="minorHAnsi"/>
          <w:szCs w:val="24"/>
        </w:rPr>
      </w:pPr>
      <w:r w:rsidRPr="00AA468F">
        <w:rPr>
          <w:rFonts w:eastAsia="Times New Roman" w:cstheme="minorHAnsi"/>
          <w:szCs w:val="24"/>
        </w:rPr>
        <w:t>u Republici Hrvatskoj ili u državi poslovnog nastana ponuditelja, ako ponuditelj nema poslovni nastan u Republici Hrvatskoj.</w:t>
      </w:r>
    </w:p>
    <w:p w14:paraId="36924261" w14:textId="77777777" w:rsidR="00656B16" w:rsidRPr="00AA468F" w:rsidRDefault="00656B16" w:rsidP="00656B16">
      <w:pPr>
        <w:pStyle w:val="Odlomakpopisa"/>
        <w:widowControl w:val="0"/>
        <w:tabs>
          <w:tab w:val="left" w:pos="567"/>
        </w:tabs>
        <w:spacing w:after="0" w:line="240" w:lineRule="auto"/>
        <w:ind w:left="567" w:right="116"/>
        <w:rPr>
          <w:rFonts w:eastAsia="Times New Roman" w:cstheme="minorHAnsi"/>
          <w:szCs w:val="24"/>
        </w:rPr>
      </w:pPr>
    </w:p>
    <w:p w14:paraId="2409628D" w14:textId="77777777" w:rsidR="004C6415" w:rsidRPr="00AA468F" w:rsidRDefault="004C6415" w:rsidP="007517BF">
      <w:pPr>
        <w:widowControl w:val="0"/>
        <w:tabs>
          <w:tab w:val="left" w:pos="268"/>
        </w:tabs>
        <w:spacing w:after="0" w:line="240" w:lineRule="auto"/>
        <w:ind w:right="116"/>
        <w:rPr>
          <w:rFonts w:eastAsia="Times New Roman" w:cstheme="minorHAnsi"/>
          <w:szCs w:val="24"/>
        </w:rPr>
      </w:pPr>
      <w:r w:rsidRPr="00AA468F">
        <w:rPr>
          <w:rFonts w:eastAsia="Times New Roman" w:cstheme="minorHAnsi"/>
          <w:szCs w:val="24"/>
        </w:rPr>
        <w:t>Iznimno</w:t>
      </w:r>
      <w:r w:rsidR="00AE6DB9" w:rsidRPr="00AA468F">
        <w:rPr>
          <w:rFonts w:eastAsia="Times New Roman" w:cstheme="minorHAnsi"/>
          <w:szCs w:val="24"/>
        </w:rPr>
        <w:t xml:space="preserve"> od navedenog, u skladu sa člankom 252. stavkom 2</w:t>
      </w:r>
      <w:r w:rsidR="00B20504" w:rsidRPr="00AA468F">
        <w:rPr>
          <w:rFonts w:eastAsia="Times New Roman" w:cstheme="minorHAnsi"/>
          <w:szCs w:val="24"/>
        </w:rPr>
        <w:t xml:space="preserve">. </w:t>
      </w:r>
      <w:r w:rsidR="00AE6DB9" w:rsidRPr="00AA468F">
        <w:rPr>
          <w:rFonts w:eastAsia="Times New Roman" w:cstheme="minorHAnsi"/>
          <w:szCs w:val="24"/>
        </w:rPr>
        <w:t xml:space="preserve">ZJN 2016, </w:t>
      </w:r>
      <w:r w:rsidRPr="00AA468F">
        <w:rPr>
          <w:rFonts w:eastAsia="Times New Roman" w:cstheme="minorHAnsi"/>
          <w:szCs w:val="24"/>
        </w:rPr>
        <w:t>Naručitelj neće isključiti ponuditelja iz postupka javne nabave ako mu sukladno posebnom propisu plaćanje obveza nije dopušteno ili mu je odobrena odgoda plaćanja.</w:t>
      </w:r>
    </w:p>
    <w:p w14:paraId="17167080" w14:textId="77777777" w:rsidR="00C06785" w:rsidRPr="00AA468F" w:rsidRDefault="004C6415" w:rsidP="007517BF">
      <w:pPr>
        <w:widowControl w:val="0"/>
        <w:tabs>
          <w:tab w:val="left" w:pos="268"/>
        </w:tabs>
        <w:spacing w:after="0" w:line="240" w:lineRule="auto"/>
        <w:ind w:right="116"/>
        <w:rPr>
          <w:rFonts w:eastAsia="Times New Roman" w:cstheme="minorHAnsi"/>
          <w:b/>
          <w:szCs w:val="24"/>
        </w:rPr>
      </w:pPr>
      <w:r w:rsidRPr="00AA468F">
        <w:rPr>
          <w:rFonts w:eastAsia="Times New Roman" w:cstheme="minorHAnsi"/>
          <w:szCs w:val="24"/>
        </w:rPr>
        <w:t xml:space="preserve">Za potrebe utvrđivanja gore navedenih okolnosti (iz ove točke 3.1.2.), natjecatelj u ponudi kao preliminarni dokaz dostavlja ispunjeni obrazac </w:t>
      </w:r>
      <w:r w:rsidR="00E473E0" w:rsidRPr="00AA468F">
        <w:rPr>
          <w:rFonts w:eastAsia="Times New Roman" w:cstheme="minorHAnsi"/>
          <w:szCs w:val="24"/>
        </w:rPr>
        <w:t>e-</w:t>
      </w:r>
      <w:r w:rsidRPr="00AA468F">
        <w:rPr>
          <w:rFonts w:eastAsia="Times New Roman" w:cstheme="minorHAnsi"/>
          <w:szCs w:val="24"/>
        </w:rPr>
        <w:t xml:space="preserve">ESPD i to: </w:t>
      </w:r>
      <w:r w:rsidRPr="00AA468F">
        <w:rPr>
          <w:rFonts w:eastAsia="Times New Roman" w:cstheme="minorHAnsi"/>
          <w:b/>
          <w:szCs w:val="24"/>
        </w:rPr>
        <w:t>Dio III. Osnove za isključenje, Odjeljak B: Osnove povezane s plaćanjem poreza ili doprinosa za socijalno osiguranje, i to za svakog gospodarskog subjekta u ponudi.</w:t>
      </w:r>
    </w:p>
    <w:p w14:paraId="52E69798" w14:textId="77777777" w:rsidR="004C6415" w:rsidRPr="00AA468F" w:rsidRDefault="004C6415" w:rsidP="007517BF">
      <w:pPr>
        <w:spacing w:after="0"/>
        <w:rPr>
          <w:rFonts w:eastAsiaTheme="minorHAnsi" w:cstheme="minorHAnsi"/>
          <w:szCs w:val="24"/>
        </w:rPr>
      </w:pPr>
      <w:r w:rsidRPr="00AA468F">
        <w:rPr>
          <w:rFonts w:eastAsiaTheme="minorHAnsi" w:cstheme="minorHAnsi"/>
          <w:szCs w:val="24"/>
        </w:rPr>
        <w:lastRenderedPageBreak/>
        <w:t xml:space="preserve">Naručitelje može prije donošenja Odluke o odabiru zatražiti od ponuditelja koji je podnio ekonomski najpovoljniju ponudu da u primjerenom roku, ne kraćem od 5 dana, dostavi ažurirane popratne dokumente kojima dokazuje postojanje sposobnosti navedene u </w:t>
      </w:r>
      <w:r w:rsidR="00AE6DB9" w:rsidRPr="00AA468F">
        <w:rPr>
          <w:rFonts w:eastAsiaTheme="minorHAnsi" w:cstheme="minorHAnsi"/>
          <w:szCs w:val="24"/>
        </w:rPr>
        <w:t>e-</w:t>
      </w:r>
      <w:r w:rsidRPr="00AA468F">
        <w:rPr>
          <w:rFonts w:eastAsiaTheme="minorHAnsi" w:cstheme="minorHAnsi"/>
          <w:szCs w:val="24"/>
        </w:rPr>
        <w:t>ESPD obrascu</w:t>
      </w:r>
      <w:r w:rsidRPr="00AA468F">
        <w:rPr>
          <w:rFonts w:cstheme="minorHAnsi"/>
          <w:szCs w:val="24"/>
        </w:rPr>
        <w:t xml:space="preserve">,osim ako već posjeduje te dokumente. Kao dovoljan dokaz da ne postoje osnove iz ove točke za isključenje gospodarskog subjekta </w:t>
      </w:r>
      <w:r w:rsidR="004C3BA5" w:rsidRPr="00AA468F">
        <w:rPr>
          <w:rFonts w:cstheme="minorHAnsi"/>
          <w:szCs w:val="24"/>
        </w:rPr>
        <w:t>Naručit</w:t>
      </w:r>
      <w:r w:rsidRPr="00AA468F">
        <w:rPr>
          <w:rFonts w:cstheme="minorHAnsi"/>
          <w:szCs w:val="24"/>
        </w:rPr>
        <w:t xml:space="preserve">elj će prihvatiti sljedeće: </w:t>
      </w:r>
    </w:p>
    <w:p w14:paraId="73528BCA" w14:textId="77777777" w:rsidR="004C6415" w:rsidRPr="00AA468F" w:rsidRDefault="004C6415" w:rsidP="007517BF">
      <w:pPr>
        <w:pStyle w:val="Odlomakpopisa"/>
        <w:numPr>
          <w:ilvl w:val="0"/>
          <w:numId w:val="3"/>
        </w:numPr>
        <w:autoSpaceDE w:val="0"/>
        <w:autoSpaceDN w:val="0"/>
        <w:adjustRightInd w:val="0"/>
        <w:spacing w:after="0" w:line="276" w:lineRule="auto"/>
        <w:rPr>
          <w:rFonts w:cstheme="minorHAnsi"/>
          <w:bCs/>
          <w:szCs w:val="24"/>
        </w:rPr>
      </w:pPr>
      <w:r w:rsidRPr="00AA468F">
        <w:rPr>
          <w:rFonts w:cstheme="minorHAnsi"/>
          <w:bCs/>
          <w:szCs w:val="24"/>
        </w:rPr>
        <w:t>potvrdu porezne uprave ili drugog nadležnog tijela u državi poslovnog nastana gospodarskog subjekta kojom se dokazuje da ne postoje navedene osnove za isključenje,</w:t>
      </w:r>
    </w:p>
    <w:p w14:paraId="40C9C1F7" w14:textId="77777777" w:rsidR="004C6415" w:rsidRPr="00AA468F" w:rsidRDefault="004C6415" w:rsidP="007517BF">
      <w:pPr>
        <w:pStyle w:val="Odlomakpopisa"/>
        <w:numPr>
          <w:ilvl w:val="0"/>
          <w:numId w:val="3"/>
        </w:numPr>
        <w:autoSpaceDE w:val="0"/>
        <w:autoSpaceDN w:val="0"/>
        <w:adjustRightInd w:val="0"/>
        <w:spacing w:after="0" w:line="276" w:lineRule="auto"/>
        <w:rPr>
          <w:rFonts w:cstheme="minorHAnsi"/>
          <w:bCs/>
          <w:szCs w:val="24"/>
        </w:rPr>
      </w:pPr>
      <w:r w:rsidRPr="00AA468F">
        <w:rPr>
          <w:rFonts w:cstheme="minorHAnsi"/>
          <w:szCs w:val="24"/>
        </w:rPr>
        <w:t xml:space="preserve">Ako se u državi poslovnog nastana gospodarskog subjekta </w:t>
      </w:r>
      <w:r w:rsidR="00CF4265" w:rsidRPr="00AA468F">
        <w:rPr>
          <w:rFonts w:cstheme="minorHAnsi"/>
          <w:szCs w:val="24"/>
        </w:rPr>
        <w:t xml:space="preserve">odnosno državi čiji je osoba državljanin </w:t>
      </w:r>
      <w:r w:rsidRPr="00AA468F">
        <w:rPr>
          <w:rFonts w:cstheme="minorHAnsi"/>
          <w:szCs w:val="24"/>
        </w:rPr>
        <w:t>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722E4B1" w14:textId="77777777" w:rsidR="00656B16" w:rsidRPr="00AA468F" w:rsidRDefault="00656B16" w:rsidP="00656B16">
      <w:pPr>
        <w:pStyle w:val="Odlomakpopisa"/>
        <w:autoSpaceDE w:val="0"/>
        <w:autoSpaceDN w:val="0"/>
        <w:adjustRightInd w:val="0"/>
        <w:spacing w:after="0" w:line="276" w:lineRule="auto"/>
        <w:rPr>
          <w:rFonts w:cstheme="minorHAnsi"/>
          <w:bCs/>
          <w:szCs w:val="24"/>
        </w:rPr>
      </w:pPr>
    </w:p>
    <w:p w14:paraId="30AC2A7A" w14:textId="06A86A05" w:rsidR="00D83DFE" w:rsidRPr="00AA468F" w:rsidRDefault="00D83DFE" w:rsidP="007517BF">
      <w:pPr>
        <w:spacing w:after="0"/>
        <w:rPr>
          <w:rFonts w:cstheme="minorHAnsi"/>
        </w:rPr>
      </w:pPr>
      <w:r w:rsidRPr="00AA468F">
        <w:rPr>
          <w:rFonts w:cstheme="minorHAnsi"/>
        </w:rPr>
        <w:t xml:space="preserve">Odredbe iz poglavlja </w:t>
      </w:r>
      <w:r w:rsidR="00B20705">
        <w:fldChar w:fldCharType="begin"/>
      </w:r>
      <w:r w:rsidR="00B20705">
        <w:instrText xml:space="preserve"> REF _Ref65400599 \r \h  \* MERGEFORMAT </w:instrText>
      </w:r>
      <w:r w:rsidR="00B20705">
        <w:fldChar w:fldCharType="separate"/>
      </w:r>
      <w:r w:rsidR="00D73CED" w:rsidRPr="00AA468F">
        <w:rPr>
          <w:rFonts w:cstheme="minorHAnsi"/>
        </w:rPr>
        <w:t>3.1</w:t>
      </w:r>
      <w:r w:rsidR="00B20705">
        <w:fldChar w:fldCharType="end"/>
      </w:r>
      <w:r w:rsidR="00642F93">
        <w:t xml:space="preserve"> </w:t>
      </w:r>
      <w:r w:rsidR="00B20705">
        <w:fldChar w:fldCharType="begin"/>
      </w:r>
      <w:r w:rsidR="00B20705">
        <w:instrText xml:space="preserve"> REF _Ref65400603 \h  \* MERGEFORMAT </w:instrText>
      </w:r>
      <w:r w:rsidR="00B20705">
        <w:fldChar w:fldCharType="separate"/>
      </w:r>
      <w:r w:rsidR="00D73CED" w:rsidRPr="00AA468F">
        <w:rPr>
          <w:rFonts w:cstheme="minorHAnsi"/>
        </w:rPr>
        <w:t>Obvezne osnove za isključenje gospodarskog subjekta</w:t>
      </w:r>
      <w:r w:rsidR="00B20705">
        <w:fldChar w:fldCharType="end"/>
      </w:r>
      <w:r w:rsidRPr="00AA468F">
        <w:rPr>
          <w:rFonts w:cstheme="minorHAnsi"/>
        </w:rPr>
        <w:t>, osim za gospodarskog subjekta koji samostalno dostavlja ponudu, utvrđuju se i:</w:t>
      </w:r>
    </w:p>
    <w:p w14:paraId="57E64B6F" w14:textId="77777777" w:rsidR="001179D7" w:rsidRPr="00AA468F" w:rsidRDefault="00D83DFE" w:rsidP="007517BF">
      <w:pPr>
        <w:pStyle w:val="Odlomakpopisa"/>
        <w:numPr>
          <w:ilvl w:val="0"/>
          <w:numId w:val="11"/>
        </w:numPr>
        <w:spacing w:after="0"/>
        <w:rPr>
          <w:rFonts w:cstheme="minorHAnsi"/>
        </w:rPr>
      </w:pPr>
      <w:r w:rsidRPr="00AA468F">
        <w:rPr>
          <w:rFonts w:cstheme="minorHAnsi"/>
        </w:rPr>
        <w:t xml:space="preserve">u slučaju zajednice gospodarskih subjekata, </w:t>
      </w:r>
      <w:r w:rsidRPr="00AA468F">
        <w:rPr>
          <w:rFonts w:cstheme="minorHAnsi"/>
          <w:b/>
        </w:rPr>
        <w:t>za sve članove zajednice gospodarskih subjekata pojedinačno</w:t>
      </w:r>
      <w:r w:rsidR="001179D7" w:rsidRPr="00AA468F">
        <w:rPr>
          <w:rFonts w:cstheme="minorHAnsi"/>
        </w:rPr>
        <w:t xml:space="preserve"> (svi članovi zajednice gospodarskih subjekata dužni su u ponudi dostaviti zaseban e</w:t>
      </w:r>
      <w:r w:rsidR="00476E65" w:rsidRPr="00AA468F">
        <w:rPr>
          <w:rFonts w:cstheme="minorHAnsi"/>
        </w:rPr>
        <w:noBreakHyphen/>
      </w:r>
      <w:r w:rsidR="001179D7" w:rsidRPr="00AA468F">
        <w:rPr>
          <w:rFonts w:cstheme="minorHAnsi"/>
        </w:rPr>
        <w:t xml:space="preserve">ESPD obrazac kao </w:t>
      </w:r>
      <w:r w:rsidR="009757AC" w:rsidRPr="00AA468F">
        <w:rPr>
          <w:rFonts w:cstheme="minorHAnsi"/>
        </w:rPr>
        <w:t>preliminarni</w:t>
      </w:r>
      <w:r w:rsidR="001179D7" w:rsidRPr="00AA468F">
        <w:rPr>
          <w:rFonts w:cstheme="minorHAnsi"/>
        </w:rPr>
        <w:t xml:space="preserve"> dokaz da ne postoje osnove za isključenje, a od ekonomski najpovoljnijeg ponuditelja </w:t>
      </w:r>
      <w:r w:rsidR="004C3BA5" w:rsidRPr="00AA468F">
        <w:rPr>
          <w:rFonts w:cstheme="minorHAnsi"/>
        </w:rPr>
        <w:t>Naručit</w:t>
      </w:r>
      <w:r w:rsidR="001179D7" w:rsidRPr="00AA468F">
        <w:rPr>
          <w:rFonts w:cstheme="minorHAnsi"/>
        </w:rPr>
        <w:t>elj može zatražiti i dostavu ažuriranih popratnih dokumenata)</w:t>
      </w:r>
      <w:r w:rsidR="009757AC" w:rsidRPr="00AA468F">
        <w:rPr>
          <w:rFonts w:cstheme="minorHAnsi"/>
        </w:rPr>
        <w:t>,</w:t>
      </w:r>
    </w:p>
    <w:p w14:paraId="38E8B53F" w14:textId="77777777" w:rsidR="00D83DFE" w:rsidRPr="00AA468F" w:rsidRDefault="00D83DFE" w:rsidP="007517BF">
      <w:pPr>
        <w:pStyle w:val="Odlomakpopisa"/>
        <w:numPr>
          <w:ilvl w:val="0"/>
          <w:numId w:val="11"/>
        </w:numPr>
        <w:spacing w:after="0"/>
        <w:rPr>
          <w:rFonts w:cstheme="minorHAnsi"/>
        </w:rPr>
      </w:pPr>
      <w:r w:rsidRPr="00AA468F">
        <w:rPr>
          <w:rFonts w:cstheme="minorHAnsi"/>
        </w:rPr>
        <w:t xml:space="preserve">ukoliko gospodarski subjekt namjerava dati dio ugovora o javnoj nabavi u podugovor jednom ili više </w:t>
      </w:r>
      <w:r w:rsidRPr="00AA468F">
        <w:rPr>
          <w:rFonts w:cstheme="minorHAnsi"/>
          <w:b/>
        </w:rPr>
        <w:t>podugovaratelja,</w:t>
      </w:r>
      <w:r w:rsidRPr="00AA468F">
        <w:rPr>
          <w:rFonts w:cstheme="minorHAnsi"/>
        </w:rPr>
        <w:t xml:space="preserve"> za svakog podugovaratelja pojedinačno,</w:t>
      </w:r>
    </w:p>
    <w:p w14:paraId="527DF625" w14:textId="77777777" w:rsidR="00D83DFE" w:rsidRPr="00AA468F" w:rsidRDefault="00D83DFE" w:rsidP="007517BF">
      <w:pPr>
        <w:pStyle w:val="Odlomakpopisa"/>
        <w:numPr>
          <w:ilvl w:val="0"/>
          <w:numId w:val="11"/>
        </w:numPr>
        <w:spacing w:after="0"/>
        <w:rPr>
          <w:rFonts w:cstheme="minorHAnsi"/>
        </w:rPr>
      </w:pPr>
      <w:r w:rsidRPr="00AA468F">
        <w:rPr>
          <w:rFonts w:cstheme="minorHAnsi"/>
        </w:rPr>
        <w:t xml:space="preserve">ukoliko se gospodarski subjekt oslanja na sposobnost drugih subjekata, </w:t>
      </w:r>
      <w:r w:rsidRPr="00AA468F">
        <w:rPr>
          <w:rFonts w:cstheme="minorHAnsi"/>
          <w:b/>
        </w:rPr>
        <w:t>za svakog subjekta na čiju se sposobnost gospodarski subjekt</w:t>
      </w:r>
      <w:r w:rsidRPr="00AA468F">
        <w:rPr>
          <w:rFonts w:cstheme="minorHAnsi"/>
        </w:rPr>
        <w:t xml:space="preserve"> oslanja pojedinačno.</w:t>
      </w:r>
    </w:p>
    <w:p w14:paraId="4558D57D" w14:textId="77777777" w:rsidR="00656B16" w:rsidRPr="00AA468F" w:rsidRDefault="00656B16" w:rsidP="007517BF">
      <w:pPr>
        <w:spacing w:after="0"/>
        <w:rPr>
          <w:rFonts w:cstheme="minorHAnsi"/>
        </w:rPr>
      </w:pPr>
    </w:p>
    <w:p w14:paraId="7C02F366" w14:textId="77777777" w:rsidR="00D83DFE" w:rsidRPr="00AA468F" w:rsidRDefault="00D83DFE" w:rsidP="007517BF">
      <w:pPr>
        <w:spacing w:after="0"/>
        <w:rPr>
          <w:rFonts w:cstheme="minorHAnsi"/>
        </w:rPr>
      </w:pPr>
      <w:r w:rsidRPr="00AA468F">
        <w:rPr>
          <w:rFonts w:cstheme="minorHAnsi"/>
        </w:rPr>
        <w:t xml:space="preserve">Ako javni naručitelj utvrdi da postoji osnova za isključenje podugovaratelja, od gospodarskog subjekta će zatražiti zamjenu tog podugovaratelja u primjerenom roku, ne kraćem od pet dana, računajući od dana slanja zahtjeva </w:t>
      </w:r>
      <w:r w:rsidR="004C3BA5" w:rsidRPr="00AA468F">
        <w:rPr>
          <w:rFonts w:cstheme="minorHAnsi"/>
        </w:rPr>
        <w:t>Naručit</w:t>
      </w:r>
      <w:r w:rsidRPr="00AA468F">
        <w:rPr>
          <w:rFonts w:cstheme="minorHAnsi"/>
        </w:rPr>
        <w:t>elja kroz sustav EOJN RH.</w:t>
      </w:r>
    </w:p>
    <w:p w14:paraId="18408BD7" w14:textId="77777777" w:rsidR="00D83DFE" w:rsidRPr="00AA468F" w:rsidRDefault="00D83DFE" w:rsidP="007517BF">
      <w:pPr>
        <w:spacing w:after="0"/>
        <w:rPr>
          <w:rFonts w:cstheme="minorHAnsi"/>
        </w:rPr>
      </w:pPr>
      <w:r w:rsidRPr="00AA468F">
        <w:rPr>
          <w:rFonts w:cstheme="minorHAnsi"/>
        </w:rPr>
        <w:t xml:space="preserve">Ako javni naručitelj utvrdi da postoji osnova za isključenje subjekta na čiju se sposobnost gospodarski subjekt oslonio radi dokazivanja kriterija za odabir gospodarskog subjekta, od gospodarskog subjekta će zatražiti zamjenu tog subjekta u primjerenom roku, ne kraćem od pet dana, računajući od dana slanja zahtjeva </w:t>
      </w:r>
      <w:r w:rsidR="004C3BA5" w:rsidRPr="00AA468F">
        <w:rPr>
          <w:rFonts w:cstheme="minorHAnsi"/>
        </w:rPr>
        <w:t>Naručit</w:t>
      </w:r>
      <w:r w:rsidRPr="00AA468F">
        <w:rPr>
          <w:rFonts w:cstheme="minorHAnsi"/>
        </w:rPr>
        <w:t>elja kroz sustav EOJN RH.</w:t>
      </w:r>
    </w:p>
    <w:p w14:paraId="7F416D46" w14:textId="77777777" w:rsidR="00656B16" w:rsidRPr="00AA468F" w:rsidRDefault="00656B16" w:rsidP="007517BF">
      <w:pPr>
        <w:spacing w:after="0"/>
        <w:rPr>
          <w:rFonts w:cstheme="minorHAnsi"/>
        </w:rPr>
      </w:pPr>
    </w:p>
    <w:p w14:paraId="0C0A2326" w14:textId="77777777" w:rsidR="004C6415" w:rsidRPr="00AA468F" w:rsidRDefault="004C6415" w:rsidP="007517BF">
      <w:pPr>
        <w:pStyle w:val="Naslov2"/>
        <w:spacing w:before="0" w:after="0"/>
        <w:rPr>
          <w:rFonts w:cstheme="minorHAnsi"/>
        </w:rPr>
      </w:pPr>
      <w:bookmarkStart w:id="291" w:name="_Toc534886564"/>
      <w:bookmarkStart w:id="292" w:name="_Toc2773507"/>
      <w:bookmarkStart w:id="293" w:name="_Toc6226686"/>
      <w:bookmarkStart w:id="294" w:name="_Toc63415176"/>
      <w:bookmarkStart w:id="295" w:name="_Toc81493503"/>
      <w:r w:rsidRPr="00AA468F">
        <w:rPr>
          <w:rFonts w:cstheme="minorHAnsi"/>
        </w:rPr>
        <w:t>Dokazivanje pouzdanosti – odredbe o „samo korigiranju“</w:t>
      </w:r>
      <w:bookmarkEnd w:id="291"/>
      <w:bookmarkEnd w:id="292"/>
      <w:bookmarkEnd w:id="293"/>
      <w:bookmarkEnd w:id="294"/>
      <w:bookmarkEnd w:id="295"/>
    </w:p>
    <w:p w14:paraId="7BF32113" w14:textId="78E020BA" w:rsidR="004C6415" w:rsidRPr="00AA468F" w:rsidRDefault="004C6415" w:rsidP="007517BF">
      <w:pPr>
        <w:spacing w:after="0"/>
        <w:rPr>
          <w:rFonts w:cstheme="minorHAnsi"/>
          <w:b/>
          <w:lang w:eastAsia="hr-HR"/>
        </w:rPr>
      </w:pPr>
      <w:r w:rsidRPr="00AA468F">
        <w:rPr>
          <w:rFonts w:cstheme="minorHAnsi"/>
          <w:lang w:eastAsia="hr-HR"/>
        </w:rPr>
        <w:t xml:space="preserve">Gospodarski subjekt kod kojeg su ostvarene osnove za isključenje iz </w:t>
      </w:r>
      <w:r w:rsidRPr="00AA468F">
        <w:rPr>
          <w:rFonts w:cstheme="minorHAnsi"/>
          <w:shd w:val="clear" w:color="auto" w:fill="FFFFFF" w:themeFill="background1"/>
          <w:lang w:eastAsia="hr-HR"/>
        </w:rPr>
        <w:t xml:space="preserve">točke 3.1.1. </w:t>
      </w:r>
      <w:r w:rsidR="009757AC" w:rsidRPr="00AA468F">
        <w:rPr>
          <w:rFonts w:cstheme="minorHAnsi"/>
          <w:shd w:val="clear" w:color="auto" w:fill="FFFFFF" w:themeFill="background1"/>
          <w:lang w:eastAsia="hr-HR"/>
        </w:rPr>
        <w:t>D</w:t>
      </w:r>
      <w:r w:rsidRPr="00AA468F">
        <w:rPr>
          <w:rFonts w:cstheme="minorHAnsi"/>
          <w:shd w:val="clear" w:color="auto" w:fill="FFFFFF" w:themeFill="background1"/>
          <w:lang w:eastAsia="hr-HR"/>
        </w:rPr>
        <w:t>okumentacije o nabavi, a sukladno članku 255. ZJN 2016,</w:t>
      </w:r>
      <w:r w:rsidRPr="00AA468F">
        <w:rPr>
          <w:rFonts w:cstheme="minorHAnsi"/>
          <w:lang w:eastAsia="hr-HR"/>
        </w:rPr>
        <w:t xml:space="preserve"> može javnom naručitelju dostaviti dokaze o mjerama koje je poduzeo kako bi dokazao svoju pouzdanost bez obzira na postojanje relevantne osnove za isključenje. Takav gospodarski subjekt obvezan je </w:t>
      </w:r>
      <w:r w:rsidR="00C17614" w:rsidRPr="00AA468F">
        <w:rPr>
          <w:rFonts w:cstheme="minorHAnsi"/>
          <w:lang w:eastAsia="hr-HR"/>
        </w:rPr>
        <w:t xml:space="preserve">popuniti odgovarajuće podatke </w:t>
      </w:r>
      <w:r w:rsidRPr="00AA468F">
        <w:rPr>
          <w:rFonts w:cstheme="minorHAnsi"/>
          <w:lang w:eastAsia="hr-HR"/>
        </w:rPr>
        <w:t xml:space="preserve">u </w:t>
      </w:r>
      <w:r w:rsidR="00C17614" w:rsidRPr="00AA468F">
        <w:rPr>
          <w:rFonts w:cstheme="minorHAnsi"/>
          <w:lang w:eastAsia="hr-HR"/>
        </w:rPr>
        <w:t>e-</w:t>
      </w:r>
      <w:r w:rsidRPr="00AA468F">
        <w:rPr>
          <w:rFonts w:cstheme="minorHAnsi"/>
          <w:lang w:eastAsia="hr-HR"/>
        </w:rPr>
        <w:t>ESPD obrascu</w:t>
      </w:r>
      <w:r w:rsidR="00AA6B03">
        <w:rPr>
          <w:rFonts w:cstheme="minorHAnsi"/>
          <w:lang w:eastAsia="hr-HR"/>
        </w:rPr>
        <w:t xml:space="preserve">  </w:t>
      </w:r>
      <w:r w:rsidR="00C17614" w:rsidRPr="00AA468F">
        <w:rPr>
          <w:rFonts w:cstheme="minorHAnsi"/>
          <w:b/>
          <w:lang w:eastAsia="hr-HR"/>
        </w:rPr>
        <w:t>(</w:t>
      </w:r>
      <w:r w:rsidRPr="00AA468F">
        <w:rPr>
          <w:rFonts w:cstheme="minorHAnsi"/>
          <w:b/>
          <w:lang w:eastAsia="hr-HR"/>
        </w:rPr>
        <w:t xml:space="preserve">Dio III. Osnove za isključenje, Odjeljak A, Osnove povezane s kaznenim presudama , </w:t>
      </w:r>
      <w:r w:rsidR="007F49A8" w:rsidRPr="00AA468F">
        <w:rPr>
          <w:rFonts w:cstheme="minorHAnsi"/>
          <w:b/>
          <w:lang w:eastAsia="hr-HR"/>
        </w:rPr>
        <w:t xml:space="preserve">na način da se </w:t>
      </w:r>
      <w:r w:rsidRPr="00AA468F">
        <w:rPr>
          <w:rFonts w:cstheme="minorHAnsi"/>
          <w:b/>
          <w:lang w:eastAsia="hr-HR"/>
        </w:rPr>
        <w:t>opis</w:t>
      </w:r>
      <w:r w:rsidR="007F49A8" w:rsidRPr="00AA468F">
        <w:rPr>
          <w:rFonts w:cstheme="minorHAnsi"/>
          <w:b/>
          <w:lang w:eastAsia="hr-HR"/>
        </w:rPr>
        <w:t>uju</w:t>
      </w:r>
      <w:r w:rsidRPr="00AA468F">
        <w:rPr>
          <w:rFonts w:cstheme="minorHAnsi"/>
          <w:b/>
          <w:lang w:eastAsia="hr-HR"/>
        </w:rPr>
        <w:t xml:space="preserve"> poduzete mjere vezane uz</w:t>
      </w:r>
      <w:r w:rsidR="00AA6B03">
        <w:rPr>
          <w:rFonts w:cstheme="minorHAnsi"/>
          <w:b/>
          <w:lang w:eastAsia="hr-HR"/>
        </w:rPr>
        <w:t xml:space="preserve"> </w:t>
      </w:r>
      <w:r w:rsidR="00B84B03" w:rsidRPr="00AA468F">
        <w:rPr>
          <w:rFonts w:cstheme="minorHAnsi"/>
          <w:b/>
          <w:lang w:eastAsia="hr-HR"/>
        </w:rPr>
        <w:t>„</w:t>
      </w:r>
      <w:r w:rsidRPr="00AA468F">
        <w:rPr>
          <w:rFonts w:cstheme="minorHAnsi"/>
          <w:b/>
          <w:lang w:eastAsia="hr-HR"/>
        </w:rPr>
        <w:t>samokorigiran</w:t>
      </w:r>
      <w:r w:rsidR="00C17614" w:rsidRPr="00AA468F">
        <w:rPr>
          <w:rFonts w:cstheme="minorHAnsi"/>
          <w:b/>
          <w:lang w:eastAsia="hr-HR"/>
        </w:rPr>
        <w:t>je</w:t>
      </w:r>
      <w:r w:rsidR="00B84B03" w:rsidRPr="00AA468F">
        <w:rPr>
          <w:rFonts w:cstheme="minorHAnsi"/>
          <w:b/>
          <w:lang w:eastAsia="hr-HR"/>
        </w:rPr>
        <w:t>“</w:t>
      </w:r>
      <w:r w:rsidR="00C17614" w:rsidRPr="00AA468F">
        <w:rPr>
          <w:rFonts w:cstheme="minorHAnsi"/>
          <w:b/>
          <w:lang w:eastAsia="hr-HR"/>
        </w:rPr>
        <w:t>)</w:t>
      </w:r>
      <w:r w:rsidRPr="00AA468F">
        <w:rPr>
          <w:rFonts w:cstheme="minorHAnsi"/>
          <w:b/>
          <w:lang w:eastAsia="hr-HR"/>
        </w:rPr>
        <w:t xml:space="preserve">. </w:t>
      </w:r>
    </w:p>
    <w:p w14:paraId="3948BF8D" w14:textId="77777777" w:rsidR="00D97281" w:rsidRPr="00AA468F" w:rsidRDefault="004C6415" w:rsidP="007517BF">
      <w:pPr>
        <w:spacing w:after="0"/>
        <w:rPr>
          <w:rFonts w:cstheme="minorHAnsi"/>
          <w:lang w:eastAsia="hr-HR"/>
        </w:rPr>
      </w:pPr>
      <w:r w:rsidRPr="00AA468F">
        <w:rPr>
          <w:rFonts w:cstheme="minorHAnsi"/>
          <w:lang w:eastAsia="hr-HR"/>
        </w:rPr>
        <w:t>Poduzimanje mjera u smislu ove točke gospodarski subjekt dokazuje</w:t>
      </w:r>
      <w:r w:rsidR="009300A2" w:rsidRPr="00AA468F">
        <w:rPr>
          <w:rFonts w:cstheme="minorHAnsi"/>
          <w:lang w:eastAsia="hr-HR"/>
        </w:rPr>
        <w:t>:</w:t>
      </w:r>
    </w:p>
    <w:p w14:paraId="36E9628F" w14:textId="77777777" w:rsidR="004C6415" w:rsidRPr="00AA468F" w:rsidRDefault="004C6415" w:rsidP="007517BF">
      <w:pPr>
        <w:pStyle w:val="Odlomakpopisa"/>
        <w:numPr>
          <w:ilvl w:val="0"/>
          <w:numId w:val="12"/>
        </w:numPr>
        <w:spacing w:after="0"/>
        <w:rPr>
          <w:rFonts w:cstheme="minorHAnsi"/>
          <w:lang w:eastAsia="hr-HR"/>
        </w:rPr>
      </w:pPr>
      <w:r w:rsidRPr="00AA468F">
        <w:rPr>
          <w:rFonts w:cstheme="minorHAnsi"/>
          <w:lang w:eastAsia="hr-HR"/>
        </w:rPr>
        <w:lastRenderedPageBreak/>
        <w:t>plaćanjem naknade štete ili poduzimanjem drugih odgovarajućih mjera u cilju plaćanja naknade štete prouzročene kaznenim djelom ili propustom</w:t>
      </w:r>
    </w:p>
    <w:p w14:paraId="3276D5BA" w14:textId="77777777" w:rsidR="004C6415" w:rsidRPr="00AA468F" w:rsidRDefault="004C6415" w:rsidP="007517BF">
      <w:pPr>
        <w:pStyle w:val="Odlomakpopisa"/>
        <w:numPr>
          <w:ilvl w:val="0"/>
          <w:numId w:val="12"/>
        </w:numPr>
        <w:spacing w:after="0"/>
        <w:rPr>
          <w:rFonts w:cstheme="minorHAnsi"/>
          <w:lang w:eastAsia="hr-HR"/>
        </w:rPr>
      </w:pPr>
      <w:r w:rsidRPr="00AA468F">
        <w:rPr>
          <w:rFonts w:cstheme="minorHAnsi"/>
          <w:lang w:eastAsia="hr-HR"/>
        </w:rPr>
        <w:t>aktivnom suradnjom s nadležnim istražnim tijelima radi potpunog razjašnjenja činjenica i okolnosti u vezi s kaznenim djelom ili propustom</w:t>
      </w:r>
    </w:p>
    <w:p w14:paraId="13F208E1" w14:textId="77777777" w:rsidR="004C6415" w:rsidRPr="00AA468F" w:rsidRDefault="004C6415" w:rsidP="007517BF">
      <w:pPr>
        <w:pStyle w:val="Odlomakpopisa"/>
        <w:numPr>
          <w:ilvl w:val="0"/>
          <w:numId w:val="12"/>
        </w:numPr>
        <w:spacing w:after="0"/>
        <w:rPr>
          <w:rFonts w:cstheme="minorHAnsi"/>
          <w:lang w:eastAsia="hr-HR"/>
        </w:rPr>
      </w:pPr>
      <w:r w:rsidRPr="00AA468F">
        <w:rPr>
          <w:rFonts w:cstheme="minorHAnsi"/>
          <w:lang w:eastAsia="hr-HR"/>
        </w:rPr>
        <w:t>odgovarajućim tehničkim, organizacijskim i kadrovskim mjerama radi sprječavanja daljnjih kaznenih djela ili propusta.</w:t>
      </w:r>
    </w:p>
    <w:p w14:paraId="474B5E14" w14:textId="77777777" w:rsidR="00656B16" w:rsidRPr="00AA468F" w:rsidRDefault="00656B16" w:rsidP="007517BF">
      <w:pPr>
        <w:spacing w:after="0"/>
        <w:textAlignment w:val="baseline"/>
        <w:rPr>
          <w:rFonts w:eastAsia="Times New Roman" w:cstheme="minorHAnsi"/>
          <w:szCs w:val="24"/>
        </w:rPr>
      </w:pPr>
    </w:p>
    <w:p w14:paraId="316503E7" w14:textId="77777777" w:rsidR="004C6415" w:rsidRPr="00AA468F" w:rsidRDefault="004C6415" w:rsidP="007517BF">
      <w:pPr>
        <w:spacing w:after="0"/>
        <w:textAlignment w:val="baseline"/>
        <w:rPr>
          <w:rFonts w:eastAsia="Times New Roman" w:cstheme="minorHAnsi"/>
          <w:szCs w:val="24"/>
        </w:rPr>
      </w:pPr>
      <w:r w:rsidRPr="00AA468F">
        <w:rPr>
          <w:rFonts w:eastAsia="Times New Roman" w:cstheme="minorHAnsi"/>
          <w:szCs w:val="24"/>
        </w:rPr>
        <w:t xml:space="preserve">Mjere koje je poduzeo gospodarski subjekt ocjenjuju se uzimajući u obzir težinu i posebne okolnosti kaznenog djela ili propusta te je obvezan obrazložiti razloge prihvaćanja ili neprihvaćanja mjera. Javni naručitelj neće isključiti gospodarskog subjekta iz postupka javne nabave ako je ocijenjeno </w:t>
      </w:r>
      <w:r w:rsidR="0046329E" w:rsidRPr="00AA468F">
        <w:rPr>
          <w:rFonts w:eastAsia="Times New Roman" w:cstheme="minorHAnsi"/>
          <w:szCs w:val="24"/>
        </w:rPr>
        <w:t xml:space="preserve">da su poduzete mjere primjerene, </w:t>
      </w:r>
      <w:r w:rsidRPr="00AA468F">
        <w:rPr>
          <w:rFonts w:eastAsia="Times New Roman" w:cstheme="minorHAnsi"/>
          <w:szCs w:val="24"/>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B537835" w14:textId="77777777" w:rsidR="004C6415" w:rsidRPr="00AA468F" w:rsidRDefault="004C6415" w:rsidP="0002574C">
      <w:pPr>
        <w:shd w:val="clear" w:color="auto" w:fill="FFFFFF" w:themeFill="background1"/>
        <w:spacing w:beforeLines="30" w:before="72" w:afterLines="30" w:after="72"/>
        <w:textAlignment w:val="baseline"/>
        <w:rPr>
          <w:rFonts w:eastAsia="Times New Roman" w:cstheme="minorHAnsi"/>
          <w:szCs w:val="24"/>
        </w:rPr>
      </w:pPr>
      <w:r w:rsidRPr="00AA468F">
        <w:rPr>
          <w:rFonts w:eastAsia="Times New Roman" w:cstheme="minorHAnsi"/>
          <w:szCs w:val="24"/>
        </w:rPr>
        <w:t>Razdoblje isključenja gospodarskog subjekta kod kojeg su ostvarene osnove za isključenje iz članka 251. stavka 1. ZJN 2016 (točke 3.1.1 ove D</w:t>
      </w:r>
      <w:r w:rsidR="008D3A62" w:rsidRPr="00AA468F">
        <w:rPr>
          <w:rFonts w:eastAsia="Times New Roman" w:cstheme="minorHAnsi"/>
          <w:szCs w:val="24"/>
        </w:rPr>
        <w:t>O</w:t>
      </w:r>
      <w:r w:rsidRPr="00AA468F">
        <w:rPr>
          <w:rFonts w:eastAsia="Times New Roman" w:cstheme="minorHAnsi"/>
          <w:szCs w:val="24"/>
        </w:rPr>
        <w:t xml:space="preserve">N) iz postupka javne nabave je </w:t>
      </w:r>
      <w:r w:rsidRPr="00AA468F">
        <w:rPr>
          <w:rFonts w:eastAsia="Times New Roman" w:cstheme="minorHAnsi"/>
          <w:b/>
          <w:szCs w:val="24"/>
        </w:rPr>
        <w:t>pet godina</w:t>
      </w:r>
      <w:r w:rsidRPr="00AA468F">
        <w:rPr>
          <w:rFonts w:eastAsia="Times New Roman" w:cstheme="minorHAnsi"/>
          <w:szCs w:val="24"/>
        </w:rPr>
        <w:t xml:space="preserve"> od dana pravomoćnosti presude, osim ako pravomoćnom presudom nije određeno drukčije. </w:t>
      </w:r>
    </w:p>
    <w:p w14:paraId="1C374114" w14:textId="0D8157C2" w:rsidR="004C6415" w:rsidRPr="00AA468F" w:rsidRDefault="00C17614" w:rsidP="007517BF">
      <w:pPr>
        <w:spacing w:after="0"/>
        <w:rPr>
          <w:rFonts w:cstheme="minorHAnsi"/>
          <w:szCs w:val="24"/>
        </w:rPr>
      </w:pPr>
      <w:r w:rsidRPr="00AA468F">
        <w:rPr>
          <w:rFonts w:cstheme="minorHAnsi"/>
          <w:szCs w:val="24"/>
        </w:rPr>
        <w:t xml:space="preserve">Ako </w:t>
      </w:r>
      <w:r w:rsidR="004C6415" w:rsidRPr="00AA468F">
        <w:rPr>
          <w:rFonts w:cstheme="minorHAnsi"/>
          <w:szCs w:val="24"/>
        </w:rPr>
        <w:t xml:space="preserve">Ponuditelj kod kojeg su ostvarene osnove za isključenje, ali je poduzeo mjere za </w:t>
      </w:r>
      <w:r w:rsidRPr="00AA468F">
        <w:rPr>
          <w:rFonts w:cstheme="minorHAnsi"/>
          <w:szCs w:val="24"/>
        </w:rPr>
        <w:t>„</w:t>
      </w:r>
      <w:r w:rsidR="004C6415" w:rsidRPr="00AA468F">
        <w:rPr>
          <w:rFonts w:cstheme="minorHAnsi"/>
          <w:szCs w:val="24"/>
        </w:rPr>
        <w:t>sam</w:t>
      </w:r>
      <w:r w:rsidRPr="00AA468F">
        <w:rPr>
          <w:rFonts w:cstheme="minorHAnsi"/>
          <w:szCs w:val="24"/>
        </w:rPr>
        <w:t>o</w:t>
      </w:r>
      <w:r w:rsidR="004C6415" w:rsidRPr="00AA468F">
        <w:rPr>
          <w:rFonts w:cstheme="minorHAnsi"/>
          <w:szCs w:val="24"/>
        </w:rPr>
        <w:t>korigiranje</w:t>
      </w:r>
      <w:r w:rsidRPr="00AA468F">
        <w:rPr>
          <w:rFonts w:cstheme="minorHAnsi"/>
          <w:szCs w:val="24"/>
        </w:rPr>
        <w:t>“</w:t>
      </w:r>
      <w:r w:rsidR="00642F93">
        <w:rPr>
          <w:rFonts w:cstheme="minorHAnsi"/>
          <w:szCs w:val="24"/>
        </w:rPr>
        <w:t xml:space="preserve"> </w:t>
      </w:r>
      <w:r w:rsidRPr="00AA468F">
        <w:rPr>
          <w:rFonts w:cstheme="minorHAnsi"/>
          <w:szCs w:val="24"/>
        </w:rPr>
        <w:t xml:space="preserve">podnio ujedno i </w:t>
      </w:r>
      <w:r w:rsidR="004C6415" w:rsidRPr="00AA468F">
        <w:rPr>
          <w:rFonts w:cstheme="minorHAnsi"/>
          <w:szCs w:val="24"/>
        </w:rPr>
        <w:t xml:space="preserve">ekonomski najpovoljniju ponudu, </w:t>
      </w:r>
      <w:r w:rsidR="004C3BA5" w:rsidRPr="00AA468F">
        <w:rPr>
          <w:rFonts w:cstheme="minorHAnsi"/>
          <w:szCs w:val="24"/>
        </w:rPr>
        <w:t>Naručit</w:t>
      </w:r>
      <w:r w:rsidR="004C6415" w:rsidRPr="00AA468F">
        <w:rPr>
          <w:rFonts w:cstheme="minorHAnsi"/>
          <w:szCs w:val="24"/>
        </w:rPr>
        <w:t xml:space="preserve">elj </w:t>
      </w:r>
      <w:r w:rsidRPr="00AA468F">
        <w:rPr>
          <w:rFonts w:cstheme="minorHAnsi"/>
          <w:szCs w:val="24"/>
        </w:rPr>
        <w:t>mož</w:t>
      </w:r>
      <w:r w:rsidR="004C6415" w:rsidRPr="00AA468F">
        <w:rPr>
          <w:rFonts w:cstheme="minorHAnsi"/>
          <w:szCs w:val="24"/>
        </w:rPr>
        <w:t>e od istoga zatražiti dostavu dokaza o poduzetim mjerama kao dio ažuriranih popratnih dokumenata.</w:t>
      </w:r>
    </w:p>
    <w:p w14:paraId="0EC85C1C" w14:textId="77777777" w:rsidR="00656B16" w:rsidRPr="00AA468F" w:rsidRDefault="00656B16" w:rsidP="007517BF">
      <w:pPr>
        <w:spacing w:after="0"/>
        <w:rPr>
          <w:rFonts w:cstheme="minorHAnsi"/>
          <w:szCs w:val="24"/>
        </w:rPr>
      </w:pPr>
    </w:p>
    <w:p w14:paraId="3782485B" w14:textId="77777777" w:rsidR="004C6415" w:rsidRPr="00AA468F" w:rsidRDefault="00C17614" w:rsidP="007517BF">
      <w:pPr>
        <w:spacing w:after="0"/>
        <w:rPr>
          <w:rFonts w:cstheme="minorHAnsi"/>
          <w:color w:val="A6A6A6" w:themeColor="background1" w:themeShade="A6"/>
        </w:rPr>
      </w:pPr>
      <w:bookmarkStart w:id="296" w:name="_Toc2773218"/>
      <w:bookmarkStart w:id="297" w:name="_Toc2773508"/>
      <w:bookmarkStart w:id="298" w:name="_Toc6226687"/>
      <w:bookmarkStart w:id="299" w:name="_Toc6939285"/>
      <w:r w:rsidRPr="00AA468F">
        <w:rPr>
          <w:rFonts w:cstheme="minorHAnsi"/>
        </w:rPr>
        <w:t>Iznimno, javni naručitelj može odustati od isključenja gospodarskog subjekta kod kojeg je stečen razlog za isključenje iz točke 3.1.1 i 3.1.2 ove D</w:t>
      </w:r>
      <w:r w:rsidR="008D3A62" w:rsidRPr="00AA468F">
        <w:rPr>
          <w:rFonts w:cstheme="minorHAnsi"/>
        </w:rPr>
        <w:t>O</w:t>
      </w:r>
      <w:r w:rsidRPr="00AA468F">
        <w:rPr>
          <w:rFonts w:cstheme="minorHAnsi"/>
        </w:rPr>
        <w:t>N zbog bitnih zahtjeva koji se odnose na javni interes kao što je javno zdravlje ili zaštita okoliša. (članak 253</w:t>
      </w:r>
      <w:r w:rsidR="00C545FE" w:rsidRPr="00AA468F">
        <w:rPr>
          <w:rFonts w:cstheme="minorHAnsi"/>
        </w:rPr>
        <w:t>.</w:t>
      </w:r>
      <w:r w:rsidRPr="00AA468F">
        <w:rPr>
          <w:rFonts w:cstheme="minorHAnsi"/>
        </w:rPr>
        <w:t xml:space="preserve"> ZJN 2016. )</w:t>
      </w:r>
      <w:bookmarkEnd w:id="296"/>
      <w:bookmarkEnd w:id="297"/>
      <w:bookmarkEnd w:id="298"/>
      <w:bookmarkEnd w:id="299"/>
    </w:p>
    <w:p w14:paraId="1C1EAF04" w14:textId="77777777" w:rsidR="00656B16" w:rsidRPr="00AA468F" w:rsidRDefault="00656B16" w:rsidP="007517BF">
      <w:pPr>
        <w:spacing w:after="0"/>
        <w:rPr>
          <w:rFonts w:cstheme="minorHAnsi"/>
          <w:color w:val="A6A6A6" w:themeColor="background1" w:themeShade="A6"/>
        </w:rPr>
      </w:pPr>
    </w:p>
    <w:p w14:paraId="602CEBC4" w14:textId="77777777" w:rsidR="004C6415" w:rsidRPr="00AA468F" w:rsidRDefault="004C6415" w:rsidP="007517BF">
      <w:pPr>
        <w:pStyle w:val="Naslov2"/>
        <w:spacing w:before="0" w:after="0"/>
        <w:rPr>
          <w:rFonts w:cstheme="minorHAnsi"/>
        </w:rPr>
      </w:pPr>
      <w:bookmarkStart w:id="300" w:name="_Toc523826006"/>
      <w:bookmarkStart w:id="301" w:name="_Toc523987760"/>
      <w:bookmarkStart w:id="302" w:name="_Toc524002805"/>
      <w:bookmarkStart w:id="303" w:name="_Toc534886565"/>
      <w:bookmarkStart w:id="304" w:name="_Toc2773509"/>
      <w:bookmarkStart w:id="305" w:name="_Toc6226688"/>
      <w:bookmarkStart w:id="306" w:name="_Toc63415177"/>
      <w:bookmarkStart w:id="307" w:name="_Toc81493504"/>
      <w:r w:rsidRPr="00AA468F">
        <w:rPr>
          <w:rFonts w:cstheme="minorHAnsi"/>
        </w:rPr>
        <w:t>Dokumenti kojima se dokazuje da ne postoje osnove za isključenje</w:t>
      </w:r>
      <w:bookmarkEnd w:id="300"/>
      <w:bookmarkEnd w:id="301"/>
      <w:bookmarkEnd w:id="302"/>
      <w:bookmarkEnd w:id="303"/>
      <w:bookmarkEnd w:id="304"/>
      <w:bookmarkEnd w:id="305"/>
      <w:bookmarkEnd w:id="306"/>
      <w:bookmarkEnd w:id="307"/>
    </w:p>
    <w:p w14:paraId="365DAAB3" w14:textId="361053FE" w:rsidR="004C6415" w:rsidRPr="00AA468F" w:rsidRDefault="004C6415" w:rsidP="007517BF">
      <w:pPr>
        <w:autoSpaceDE w:val="0"/>
        <w:autoSpaceDN w:val="0"/>
        <w:adjustRightInd w:val="0"/>
        <w:spacing w:after="0"/>
        <w:rPr>
          <w:rFonts w:cstheme="minorHAnsi"/>
          <w:szCs w:val="24"/>
        </w:rPr>
      </w:pPr>
      <w:r w:rsidRPr="00AA468F">
        <w:rPr>
          <w:rFonts w:eastAsia="Times New Roman" w:cstheme="minorHAnsi"/>
          <w:b/>
          <w:szCs w:val="24"/>
        </w:rPr>
        <w:t xml:space="preserve">Upućuju se gospodarski subjekti da se gore navedeni dokumenti </w:t>
      </w:r>
      <w:r w:rsidRPr="00AA468F">
        <w:rPr>
          <w:rFonts w:eastAsia="Times New Roman" w:cstheme="minorHAnsi"/>
          <w:b/>
          <w:szCs w:val="24"/>
          <w:u w:val="single"/>
        </w:rPr>
        <w:t>ne dostavljaju uz ponudu</w:t>
      </w:r>
      <w:r w:rsidRPr="00AA468F">
        <w:rPr>
          <w:rFonts w:eastAsia="Times New Roman" w:cstheme="minorHAnsi"/>
          <w:b/>
          <w:szCs w:val="24"/>
        </w:rPr>
        <w:t xml:space="preserve">.  Dovoljno je ispuniti </w:t>
      </w:r>
      <w:r w:rsidR="00E473E0" w:rsidRPr="00AA468F">
        <w:rPr>
          <w:rFonts w:eastAsia="Times New Roman" w:cstheme="minorHAnsi"/>
          <w:b/>
          <w:szCs w:val="24"/>
        </w:rPr>
        <w:t>e-</w:t>
      </w:r>
      <w:r w:rsidRPr="00AA468F">
        <w:rPr>
          <w:rFonts w:eastAsia="Times New Roman" w:cstheme="minorHAnsi"/>
          <w:b/>
          <w:szCs w:val="24"/>
        </w:rPr>
        <w:t>ESPD obrazac sa traženim sposobnostima kao preliminaran dokaz te ga priložiti uz ponudu.</w:t>
      </w:r>
      <w:r w:rsidR="00642F93">
        <w:rPr>
          <w:rFonts w:eastAsia="Times New Roman" w:cstheme="minorHAnsi"/>
          <w:b/>
          <w:szCs w:val="24"/>
        </w:rPr>
        <w:t xml:space="preserve"> </w:t>
      </w:r>
      <w:r w:rsidRPr="00AA468F">
        <w:rPr>
          <w:rFonts w:cstheme="minorHAnsi"/>
          <w:szCs w:val="24"/>
        </w:rPr>
        <w:t xml:space="preserve">Sukladno čl. 263. </w:t>
      </w:r>
      <w:r w:rsidR="00ED570F" w:rsidRPr="00AA468F">
        <w:rPr>
          <w:rFonts w:cstheme="minorHAnsi"/>
          <w:szCs w:val="24"/>
        </w:rPr>
        <w:t>stavka 1</w:t>
      </w:r>
      <w:r w:rsidR="005E15EE" w:rsidRPr="00AA468F">
        <w:rPr>
          <w:rFonts w:cstheme="minorHAnsi"/>
          <w:szCs w:val="24"/>
        </w:rPr>
        <w:t>.</w:t>
      </w:r>
      <w:r w:rsidRPr="00AA468F">
        <w:rPr>
          <w:rFonts w:cstheme="minorHAnsi"/>
          <w:szCs w:val="24"/>
        </w:rPr>
        <w:t xml:space="preserve">ZJN 2016 </w:t>
      </w:r>
      <w:r w:rsidR="00191315" w:rsidRPr="00AA468F">
        <w:rPr>
          <w:rFonts w:cstheme="minorHAnsi"/>
          <w:szCs w:val="24"/>
        </w:rPr>
        <w:t xml:space="preserve">javni </w:t>
      </w:r>
      <w:r w:rsidRPr="00AA468F">
        <w:rPr>
          <w:rFonts w:cstheme="minorHAnsi"/>
          <w:szCs w:val="24"/>
        </w:rPr>
        <w:t>naručitelj u postupcima javne nabave male vrijednosti može, od ponuditelja koji je podnio ekonomski najpovoljniju ponudu zatražiti da u primjerenom roku, ne kraćem od 5 (pet) dana dostavi ažurirane popratne dokumente kojima dokazuje da ne postoje  osnove za isključenje kako je zatraženo ovom Dokumentacijom o nabavi, osim ako već posjeduje te dokumente</w:t>
      </w:r>
      <w:r w:rsidR="00E473E0" w:rsidRPr="00AA468F">
        <w:rPr>
          <w:rFonts w:cstheme="minorHAnsi"/>
          <w:szCs w:val="24"/>
        </w:rPr>
        <w:t xml:space="preserve">. </w:t>
      </w:r>
    </w:p>
    <w:p w14:paraId="426A6F77" w14:textId="2B72F8B0" w:rsidR="0056442A" w:rsidRDefault="0056442A" w:rsidP="007517BF">
      <w:pPr>
        <w:autoSpaceDE w:val="0"/>
        <w:autoSpaceDN w:val="0"/>
        <w:adjustRightInd w:val="0"/>
        <w:spacing w:after="0"/>
        <w:rPr>
          <w:rFonts w:cstheme="minorHAnsi"/>
          <w:szCs w:val="24"/>
        </w:rPr>
      </w:pPr>
      <w:r w:rsidRPr="00AA468F">
        <w:rPr>
          <w:rFonts w:cstheme="minorHAnsi"/>
          <w:szCs w:val="24"/>
        </w:rPr>
        <w:t xml:space="preserve">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  </w:t>
      </w:r>
    </w:p>
    <w:p w14:paraId="74BB415D" w14:textId="4EC78D49" w:rsidR="00642F93" w:rsidRDefault="00642F93" w:rsidP="007517BF">
      <w:pPr>
        <w:autoSpaceDE w:val="0"/>
        <w:autoSpaceDN w:val="0"/>
        <w:adjustRightInd w:val="0"/>
        <w:spacing w:after="0"/>
        <w:rPr>
          <w:rFonts w:cstheme="minorHAnsi"/>
          <w:szCs w:val="24"/>
        </w:rPr>
      </w:pPr>
    </w:p>
    <w:p w14:paraId="58841723" w14:textId="77777777" w:rsidR="00642F93" w:rsidRPr="00AA468F" w:rsidRDefault="00642F93" w:rsidP="007517BF">
      <w:pPr>
        <w:autoSpaceDE w:val="0"/>
        <w:autoSpaceDN w:val="0"/>
        <w:adjustRightInd w:val="0"/>
        <w:spacing w:after="0"/>
        <w:rPr>
          <w:rFonts w:cstheme="minorHAnsi"/>
          <w:szCs w:val="24"/>
        </w:rPr>
      </w:pPr>
    </w:p>
    <w:p w14:paraId="08430B4A" w14:textId="77777777" w:rsidR="00B84B03" w:rsidRPr="00AA468F" w:rsidRDefault="00B84B03" w:rsidP="007517BF">
      <w:pPr>
        <w:autoSpaceDE w:val="0"/>
        <w:autoSpaceDN w:val="0"/>
        <w:adjustRightInd w:val="0"/>
        <w:spacing w:after="0"/>
        <w:rPr>
          <w:rFonts w:cstheme="minorHAnsi"/>
          <w:szCs w:val="24"/>
        </w:rPr>
      </w:pPr>
      <w:r w:rsidRPr="00AA468F">
        <w:rPr>
          <w:rFonts w:cstheme="minorHAnsi"/>
          <w:szCs w:val="24"/>
        </w:rPr>
        <w:t>Sukladno članku 20. st. 9. i 10. Pravilnika o dokumentaciji o nabavi te ponudi u postupcima javne nabave (NN 65/17 i 75/20):</w:t>
      </w:r>
    </w:p>
    <w:p w14:paraId="0F14CE4F" w14:textId="77777777" w:rsidR="00B84B03" w:rsidRPr="00AA468F" w:rsidRDefault="00B84B03" w:rsidP="00CD40E0">
      <w:pPr>
        <w:pStyle w:val="Odlomakpopisa"/>
        <w:numPr>
          <w:ilvl w:val="0"/>
          <w:numId w:val="46"/>
        </w:numPr>
        <w:autoSpaceDE w:val="0"/>
        <w:autoSpaceDN w:val="0"/>
        <w:adjustRightInd w:val="0"/>
        <w:spacing w:after="0"/>
        <w:rPr>
          <w:rFonts w:cstheme="minorHAnsi"/>
          <w:szCs w:val="24"/>
        </w:rPr>
      </w:pPr>
      <w:r w:rsidRPr="00AA468F">
        <w:rPr>
          <w:rFonts w:cstheme="minorHAnsi"/>
          <w:szCs w:val="24"/>
        </w:rPr>
        <w:t>smatra se da su dokumenti iz članka 265. stavka 1. točke 1. ZJN 2016 ažurirani ako nisu stariji više od šest mjeseci od dana početka postupka javne nabave</w:t>
      </w:r>
      <w:r w:rsidR="00A072B7" w:rsidRPr="00AA468F">
        <w:rPr>
          <w:rFonts w:cstheme="minorHAnsi"/>
          <w:szCs w:val="24"/>
        </w:rPr>
        <w:t>,</w:t>
      </w:r>
    </w:p>
    <w:p w14:paraId="2C3B578F" w14:textId="77777777" w:rsidR="00B84B03" w:rsidRPr="00AA468F" w:rsidRDefault="00B84B03" w:rsidP="00CD40E0">
      <w:pPr>
        <w:pStyle w:val="Odlomakpopisa"/>
        <w:numPr>
          <w:ilvl w:val="0"/>
          <w:numId w:val="46"/>
        </w:numPr>
        <w:autoSpaceDE w:val="0"/>
        <w:autoSpaceDN w:val="0"/>
        <w:adjustRightInd w:val="0"/>
        <w:spacing w:after="0"/>
        <w:rPr>
          <w:rFonts w:cstheme="minorHAnsi"/>
          <w:szCs w:val="24"/>
        </w:rPr>
      </w:pPr>
      <w:r w:rsidRPr="00AA468F">
        <w:rPr>
          <w:rFonts w:cstheme="minorHAnsi"/>
          <w:szCs w:val="24"/>
        </w:rPr>
        <w:lastRenderedPageBreak/>
        <w:t>smatra se da su dokumenti iz članka 265. stavka 1. točke 2. i 3. i stavka 2. ZJN 2016 ažurirani ako nisu stariji od dana početka postupka javne nabave</w:t>
      </w:r>
      <w:r w:rsidR="00A072B7" w:rsidRPr="00AA468F">
        <w:rPr>
          <w:rFonts w:cstheme="minorHAnsi"/>
          <w:szCs w:val="24"/>
        </w:rPr>
        <w:t>.</w:t>
      </w:r>
    </w:p>
    <w:p w14:paraId="7B9ADEE3" w14:textId="77777777" w:rsidR="00656B16" w:rsidRPr="00AA468F" w:rsidRDefault="00656B16" w:rsidP="007517BF">
      <w:pPr>
        <w:autoSpaceDE w:val="0"/>
        <w:autoSpaceDN w:val="0"/>
        <w:adjustRightInd w:val="0"/>
        <w:spacing w:after="0"/>
        <w:rPr>
          <w:rFonts w:cstheme="minorHAnsi"/>
          <w:szCs w:val="24"/>
        </w:rPr>
      </w:pPr>
    </w:p>
    <w:p w14:paraId="7C483D4F" w14:textId="1CF1E344" w:rsidR="0056442A" w:rsidRPr="00AA468F" w:rsidRDefault="00B84B03" w:rsidP="00642F93">
      <w:pPr>
        <w:autoSpaceDE w:val="0"/>
        <w:autoSpaceDN w:val="0"/>
        <w:adjustRightInd w:val="0"/>
        <w:spacing w:after="0"/>
        <w:rPr>
          <w:rFonts w:cstheme="minorHAnsi"/>
          <w:szCs w:val="24"/>
        </w:rPr>
      </w:pPr>
      <w:r w:rsidRPr="00AA468F">
        <w:rPr>
          <w:rFonts w:cstheme="minorHAnsi"/>
          <w:szCs w:val="24"/>
        </w:rPr>
        <w:t>Naručitelj će sam dohvatiti sve ažurirane dokumente koji su mu dostupni putem javnih registara.</w:t>
      </w:r>
      <w:r w:rsidR="00642F93">
        <w:rPr>
          <w:rFonts w:cstheme="minorHAnsi"/>
          <w:szCs w:val="24"/>
        </w:rPr>
        <w:t xml:space="preserve"> </w:t>
      </w:r>
      <w:r w:rsidR="0056442A" w:rsidRPr="00AA468F">
        <w:rPr>
          <w:rFonts w:cstheme="minorHAnsi"/>
          <w:szCs w:val="24"/>
        </w:rPr>
        <w:t xml:space="preserve">Ako ponuditelj koji je podnio ekonomski najpovoljniju ponudu ne dostavi ažurirane popratne dokumente </w:t>
      </w:r>
      <w:r w:rsidR="00642F93">
        <w:rPr>
          <w:rFonts w:cstheme="minorHAnsi"/>
          <w:szCs w:val="24"/>
        </w:rPr>
        <w:t xml:space="preserve">na zahtjev Naručitelja  </w:t>
      </w:r>
      <w:r w:rsidR="0056442A" w:rsidRPr="00AA468F">
        <w:rPr>
          <w:rFonts w:cstheme="minorHAnsi"/>
          <w:szCs w:val="24"/>
        </w:rPr>
        <w:t>u ostavljenom roku ili njima ne dokaže da ispunjava tražene uvjete, Naručitelj će odbiti ponudu tog ponuditelja te pozvati ponuditelja koji je podnio sljedeću</w:t>
      </w:r>
      <w:r w:rsidR="00656B16" w:rsidRPr="00AA468F">
        <w:rPr>
          <w:rFonts w:cstheme="minorHAnsi"/>
          <w:szCs w:val="24"/>
        </w:rPr>
        <w:t xml:space="preserve"> ekonomski</w:t>
      </w:r>
      <w:r w:rsidR="0056442A" w:rsidRPr="00AA468F">
        <w:rPr>
          <w:rFonts w:cstheme="minorHAnsi"/>
          <w:szCs w:val="24"/>
        </w:rPr>
        <w:t xml:space="preserve"> najpovoljniju ponudu na dostavu ažuriranih popratnih dokumenta ili poništiti postupak javne nabave, ako postoje razlozi za poništenje</w:t>
      </w:r>
      <w:r w:rsidR="00C40887" w:rsidRPr="00AA468F">
        <w:rPr>
          <w:rFonts w:cstheme="minorHAnsi"/>
          <w:szCs w:val="24"/>
        </w:rPr>
        <w:t>.</w:t>
      </w:r>
    </w:p>
    <w:p w14:paraId="7A64EED1" w14:textId="77777777" w:rsidR="00D77E8D" w:rsidRPr="00AA468F" w:rsidRDefault="00D77E8D" w:rsidP="007517BF">
      <w:pPr>
        <w:pStyle w:val="Naslov1"/>
        <w:spacing w:before="0" w:after="0"/>
        <w:rPr>
          <w:rFonts w:cstheme="minorHAnsi"/>
        </w:rPr>
      </w:pPr>
      <w:bookmarkStart w:id="308" w:name="_Toc375484760"/>
      <w:bookmarkStart w:id="309" w:name="_Toc379714159"/>
      <w:bookmarkStart w:id="310" w:name="_Toc523826007"/>
      <w:bookmarkStart w:id="311" w:name="_Toc523987761"/>
      <w:bookmarkStart w:id="312" w:name="_Toc524002806"/>
      <w:bookmarkStart w:id="313" w:name="_Toc534886566"/>
      <w:bookmarkStart w:id="314" w:name="_Toc2773219"/>
      <w:bookmarkStart w:id="315" w:name="_Toc2773510"/>
      <w:bookmarkStart w:id="316" w:name="_Toc6226689"/>
      <w:bookmarkStart w:id="317" w:name="_Ref61096300"/>
      <w:bookmarkStart w:id="318" w:name="_Toc63415178"/>
      <w:bookmarkStart w:id="319" w:name="_Toc81493505"/>
      <w:r w:rsidRPr="00AA468F">
        <w:rPr>
          <w:rFonts w:cstheme="minorHAnsi"/>
        </w:rPr>
        <w:lastRenderedPageBreak/>
        <w:t>K</w:t>
      </w:r>
      <w:bookmarkEnd w:id="308"/>
      <w:bookmarkEnd w:id="309"/>
      <w:r w:rsidRPr="00AA468F">
        <w:rPr>
          <w:rFonts w:cstheme="minorHAnsi"/>
        </w:rPr>
        <w:t>RITERIJ ZA ODABIR GOSPODARSKOG SUBJEKTA (UVJETI SPOSOBNOSTI)</w:t>
      </w:r>
      <w:bookmarkEnd w:id="310"/>
      <w:bookmarkEnd w:id="311"/>
      <w:bookmarkEnd w:id="312"/>
      <w:bookmarkEnd w:id="313"/>
      <w:bookmarkEnd w:id="314"/>
      <w:bookmarkEnd w:id="315"/>
      <w:bookmarkEnd w:id="316"/>
      <w:bookmarkEnd w:id="317"/>
      <w:bookmarkEnd w:id="318"/>
      <w:bookmarkEnd w:id="319"/>
    </w:p>
    <w:p w14:paraId="0D2AB028" w14:textId="77777777" w:rsidR="00D77E8D" w:rsidRPr="00AA468F" w:rsidRDefault="00D77E8D" w:rsidP="007517BF">
      <w:pPr>
        <w:pStyle w:val="Naslov2"/>
        <w:spacing w:before="0" w:after="0"/>
        <w:rPr>
          <w:rFonts w:cstheme="minorHAnsi"/>
        </w:rPr>
      </w:pPr>
      <w:bookmarkStart w:id="320" w:name="_Toc357070472"/>
      <w:bookmarkStart w:id="321" w:name="_Toc375484761"/>
      <w:bookmarkStart w:id="322" w:name="_Toc379714160"/>
      <w:bookmarkStart w:id="323" w:name="_Toc523826008"/>
      <w:bookmarkStart w:id="324" w:name="_Toc523987762"/>
      <w:bookmarkStart w:id="325" w:name="_Toc524002807"/>
      <w:bookmarkStart w:id="326" w:name="_Toc534886567"/>
      <w:bookmarkStart w:id="327" w:name="_Toc2773220"/>
      <w:bookmarkStart w:id="328" w:name="_Toc2773511"/>
      <w:bookmarkStart w:id="329" w:name="_Toc6226690"/>
      <w:bookmarkStart w:id="330" w:name="_Ref59449166"/>
      <w:bookmarkStart w:id="331" w:name="_Ref61006426"/>
      <w:bookmarkStart w:id="332" w:name="_Toc63415179"/>
      <w:bookmarkStart w:id="333" w:name="_Toc81493506"/>
      <w:r w:rsidRPr="00AA468F">
        <w:rPr>
          <w:rFonts w:cstheme="minorHAnsi"/>
        </w:rPr>
        <w:t>Sposobnost za obavljanje profesionalne djelatnosti</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39B4951F" w14:textId="5922CF1C" w:rsidR="00D77E8D" w:rsidRDefault="007F52C5" w:rsidP="007517BF">
      <w:pPr>
        <w:spacing w:after="0"/>
        <w:rPr>
          <w:rFonts w:cstheme="minorHAnsi"/>
          <w:lang w:eastAsia="hr-HR"/>
        </w:rPr>
      </w:pPr>
      <w:bookmarkStart w:id="334" w:name="_Toc2773221"/>
      <w:bookmarkStart w:id="335" w:name="_Toc2773512"/>
      <w:bookmarkStart w:id="336" w:name="_Toc6226691"/>
      <w:bookmarkStart w:id="337" w:name="_Toc6939289"/>
      <w:bookmarkStart w:id="338" w:name="_Toc534886568"/>
      <w:bookmarkStart w:id="339" w:name="_Toc367608550"/>
      <w:bookmarkStart w:id="340" w:name="_Toc368908740"/>
      <w:bookmarkStart w:id="341" w:name="_Toc373755166"/>
      <w:bookmarkStart w:id="342" w:name="_Toc374873321"/>
      <w:bookmarkStart w:id="343" w:name="_Toc374873408"/>
      <w:bookmarkStart w:id="344" w:name="_Toc375484762"/>
      <w:bookmarkStart w:id="345" w:name="_Toc379714161"/>
      <w:bookmarkStart w:id="346" w:name="_Toc523826009"/>
      <w:bookmarkStart w:id="347" w:name="_Toc523987763"/>
      <w:bookmarkStart w:id="348" w:name="_Toc524002808"/>
      <w:r w:rsidRPr="00AA468F">
        <w:rPr>
          <w:rFonts w:cstheme="minorHAnsi"/>
          <w:lang w:eastAsia="hr-HR"/>
        </w:rPr>
        <w:t>Svaki g</w:t>
      </w:r>
      <w:r w:rsidR="00D77E8D" w:rsidRPr="00AA468F">
        <w:rPr>
          <w:rFonts w:cstheme="minorHAnsi"/>
          <w:lang w:eastAsia="hr-HR"/>
        </w:rPr>
        <w:t xml:space="preserve">ospodarski subjekt </w:t>
      </w:r>
      <w:r w:rsidRPr="00AA468F">
        <w:rPr>
          <w:rFonts w:cstheme="minorHAnsi"/>
          <w:lang w:eastAsia="hr-HR"/>
        </w:rPr>
        <w:t>u ovom postupku javne nabave</w:t>
      </w:r>
      <w:r w:rsidR="00D77E8D" w:rsidRPr="00AA468F">
        <w:rPr>
          <w:rFonts w:cstheme="minorHAnsi"/>
          <w:lang w:eastAsia="hr-HR"/>
        </w:rPr>
        <w:t xml:space="preserve"> obvez</w:t>
      </w:r>
      <w:r w:rsidRPr="00AA468F">
        <w:rPr>
          <w:rFonts w:cstheme="minorHAnsi"/>
          <w:lang w:eastAsia="hr-HR"/>
        </w:rPr>
        <w:t>an je</w:t>
      </w:r>
      <w:r w:rsidR="00D77E8D" w:rsidRPr="00AA468F">
        <w:rPr>
          <w:rFonts w:cstheme="minorHAnsi"/>
          <w:lang w:eastAsia="hr-HR"/>
        </w:rPr>
        <w:t xml:space="preserve"> dokazati upis u sudski, obrtni, strukovni ili drugi odgovarajući registar u državi njegova poslovnog nastana.</w:t>
      </w:r>
      <w:bookmarkEnd w:id="334"/>
      <w:bookmarkEnd w:id="335"/>
      <w:bookmarkEnd w:id="336"/>
      <w:bookmarkEnd w:id="337"/>
    </w:p>
    <w:p w14:paraId="277045AF" w14:textId="77777777" w:rsidR="00AA6B03" w:rsidRPr="00AA468F" w:rsidRDefault="00AA6B03" w:rsidP="007517BF">
      <w:pPr>
        <w:spacing w:after="0"/>
        <w:rPr>
          <w:rFonts w:cstheme="minorHAnsi"/>
          <w:lang w:eastAsia="hr-HR"/>
        </w:rPr>
      </w:pPr>
    </w:p>
    <w:bookmarkEnd w:id="338"/>
    <w:bookmarkEnd w:id="339"/>
    <w:bookmarkEnd w:id="340"/>
    <w:bookmarkEnd w:id="341"/>
    <w:bookmarkEnd w:id="342"/>
    <w:bookmarkEnd w:id="343"/>
    <w:bookmarkEnd w:id="344"/>
    <w:bookmarkEnd w:id="345"/>
    <w:bookmarkEnd w:id="346"/>
    <w:bookmarkEnd w:id="347"/>
    <w:bookmarkEnd w:id="348"/>
    <w:p w14:paraId="5FC98EA4" w14:textId="77777777" w:rsidR="00D77E8D" w:rsidRPr="00AA468F" w:rsidRDefault="00D77E8D" w:rsidP="007517BF">
      <w:pPr>
        <w:autoSpaceDE w:val="0"/>
        <w:autoSpaceDN w:val="0"/>
        <w:adjustRightInd w:val="0"/>
        <w:spacing w:after="0"/>
        <w:rPr>
          <w:rFonts w:cstheme="minorHAnsi"/>
          <w:b/>
          <w:bCs/>
          <w:szCs w:val="24"/>
          <w:lang w:eastAsia="hr-HR"/>
        </w:rPr>
      </w:pPr>
      <w:r w:rsidRPr="00AA468F">
        <w:rPr>
          <w:rFonts w:cstheme="minorHAnsi"/>
          <w:b/>
          <w:bCs/>
          <w:szCs w:val="24"/>
          <w:lang w:eastAsia="hr-HR"/>
        </w:rPr>
        <w:t xml:space="preserve">Za potrebe utvrđivanja gore navedenih okolnosti </w:t>
      </w:r>
      <w:r w:rsidR="007F52C5" w:rsidRPr="00AA468F">
        <w:rPr>
          <w:rFonts w:cstheme="minorHAnsi"/>
          <w:b/>
          <w:bCs/>
          <w:szCs w:val="24"/>
          <w:lang w:eastAsia="hr-HR"/>
        </w:rPr>
        <w:t>gospodarski subjekt</w:t>
      </w:r>
      <w:r w:rsidRPr="00AA468F">
        <w:rPr>
          <w:rFonts w:cstheme="minorHAnsi"/>
          <w:b/>
          <w:bCs/>
          <w:szCs w:val="24"/>
          <w:lang w:eastAsia="hr-HR"/>
        </w:rPr>
        <w:t xml:space="preserve"> u ponudi dostavlja ispunjeni e</w:t>
      </w:r>
      <w:r w:rsidR="007F52C5" w:rsidRPr="00AA468F">
        <w:rPr>
          <w:rFonts w:cstheme="minorHAnsi"/>
          <w:b/>
          <w:bCs/>
          <w:szCs w:val="24"/>
          <w:lang w:eastAsia="hr-HR"/>
        </w:rPr>
        <w:noBreakHyphen/>
      </w:r>
      <w:r w:rsidRPr="00AA468F">
        <w:rPr>
          <w:rFonts w:cstheme="minorHAnsi"/>
          <w:b/>
          <w:bCs/>
          <w:szCs w:val="24"/>
          <w:lang w:eastAsia="hr-HR"/>
        </w:rPr>
        <w:t xml:space="preserve">ESPD </w:t>
      </w:r>
      <w:r w:rsidR="007F52C5" w:rsidRPr="00AA468F">
        <w:rPr>
          <w:rFonts w:cstheme="minorHAnsi"/>
          <w:b/>
          <w:bCs/>
          <w:szCs w:val="24"/>
          <w:lang w:eastAsia="hr-HR"/>
        </w:rPr>
        <w:t xml:space="preserve">obrazac </w:t>
      </w:r>
      <w:r w:rsidRPr="00AA468F">
        <w:rPr>
          <w:rFonts w:cstheme="minorHAnsi"/>
          <w:b/>
          <w:bCs/>
          <w:szCs w:val="24"/>
          <w:lang w:eastAsia="hr-HR"/>
        </w:rPr>
        <w:t>kao preliminaran dokaz i to: Dio IV: Kriterij za odabir gospodarskog subjekta, A: Sposobnost za obavljanje profesionalne djelatnosti</w:t>
      </w:r>
      <w:r w:rsidR="00D97281" w:rsidRPr="00AA468F">
        <w:rPr>
          <w:rFonts w:cstheme="minorHAnsi"/>
          <w:b/>
          <w:bCs/>
          <w:szCs w:val="24"/>
          <w:lang w:eastAsia="hr-HR"/>
        </w:rPr>
        <w:t>.</w:t>
      </w:r>
    </w:p>
    <w:p w14:paraId="52721540" w14:textId="77777777" w:rsidR="00656B16" w:rsidRPr="00AA468F" w:rsidRDefault="00656B16" w:rsidP="007517BF">
      <w:pPr>
        <w:autoSpaceDE w:val="0"/>
        <w:autoSpaceDN w:val="0"/>
        <w:adjustRightInd w:val="0"/>
        <w:spacing w:after="0"/>
        <w:rPr>
          <w:rFonts w:cstheme="minorHAnsi"/>
          <w:b/>
          <w:bCs/>
          <w:szCs w:val="24"/>
          <w:lang w:eastAsia="hr-HR"/>
        </w:rPr>
      </w:pPr>
    </w:p>
    <w:p w14:paraId="7DA612C3" w14:textId="77777777" w:rsidR="00D77E8D" w:rsidRPr="00AA468F" w:rsidRDefault="00D77E8D" w:rsidP="007517BF">
      <w:pPr>
        <w:pStyle w:val="Naslov2"/>
        <w:spacing w:before="0" w:after="0"/>
        <w:rPr>
          <w:rFonts w:cstheme="minorHAnsi"/>
        </w:rPr>
      </w:pPr>
      <w:bookmarkStart w:id="349" w:name="_Toc534886569"/>
      <w:bookmarkStart w:id="350" w:name="_Toc2773223"/>
      <w:bookmarkStart w:id="351" w:name="_Toc2773514"/>
      <w:bookmarkStart w:id="352" w:name="_Toc6226693"/>
      <w:bookmarkStart w:id="353" w:name="_Ref59449218"/>
      <w:bookmarkStart w:id="354" w:name="_Ref61096387"/>
      <w:bookmarkStart w:id="355" w:name="_Toc63415180"/>
      <w:bookmarkStart w:id="356" w:name="_Toc81493507"/>
      <w:bookmarkStart w:id="357" w:name="_Toc523826010"/>
      <w:bookmarkStart w:id="358" w:name="_Toc523987764"/>
      <w:bookmarkStart w:id="359" w:name="_Toc524002809"/>
      <w:r w:rsidRPr="00AA468F">
        <w:rPr>
          <w:rFonts w:cstheme="minorHAnsi"/>
        </w:rPr>
        <w:t>Ekonomska i financijska sposobnost</w:t>
      </w:r>
      <w:bookmarkEnd w:id="349"/>
      <w:bookmarkEnd w:id="350"/>
      <w:bookmarkEnd w:id="351"/>
      <w:bookmarkEnd w:id="352"/>
      <w:bookmarkEnd w:id="353"/>
      <w:bookmarkEnd w:id="354"/>
      <w:bookmarkEnd w:id="355"/>
      <w:bookmarkEnd w:id="356"/>
      <w:bookmarkEnd w:id="357"/>
      <w:bookmarkEnd w:id="358"/>
      <w:bookmarkEnd w:id="359"/>
    </w:p>
    <w:p w14:paraId="672AACDC" w14:textId="77777777" w:rsidR="00D77E8D" w:rsidRPr="00AA468F" w:rsidRDefault="00D77E8D" w:rsidP="007517BF">
      <w:pPr>
        <w:spacing w:after="0"/>
        <w:rPr>
          <w:rFonts w:cstheme="minorHAnsi"/>
          <w:szCs w:val="24"/>
        </w:rPr>
      </w:pPr>
      <w:r w:rsidRPr="00AA468F">
        <w:rPr>
          <w:rFonts w:cstheme="minorHAnsi"/>
          <w:szCs w:val="24"/>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 Ispunjavanje propisanih minimalnih razina ekonomske i financijske sposobnosti traži se kako bi gospodarski subjekt dokazao da ima stabilno financijsko poslovanje na način da ne može dovesti u pitanje izvršenje ugovornih obveza.</w:t>
      </w:r>
    </w:p>
    <w:p w14:paraId="6B367505" w14:textId="77777777" w:rsidR="008652FA" w:rsidRPr="00AA468F" w:rsidRDefault="008652FA" w:rsidP="007517BF">
      <w:pPr>
        <w:spacing w:after="0"/>
        <w:rPr>
          <w:rFonts w:cstheme="minorHAnsi"/>
          <w:szCs w:val="24"/>
        </w:rPr>
      </w:pPr>
    </w:p>
    <w:p w14:paraId="23343FBF" w14:textId="77777777" w:rsidR="00AC0180" w:rsidRPr="00AA468F" w:rsidRDefault="00AC0180" w:rsidP="007517BF">
      <w:pPr>
        <w:pStyle w:val="Naslov3"/>
        <w:spacing w:before="0" w:after="0"/>
        <w:rPr>
          <w:rFonts w:cstheme="minorHAnsi"/>
        </w:rPr>
      </w:pPr>
      <w:bookmarkStart w:id="360" w:name="_Ref61006708"/>
      <w:bookmarkStart w:id="361" w:name="_Toc63415182"/>
      <w:bookmarkStart w:id="362" w:name="_Toc81493508"/>
      <w:r w:rsidRPr="00AA468F">
        <w:rPr>
          <w:rFonts w:cstheme="minorHAnsi"/>
        </w:rPr>
        <w:t>Minimalni godišnji promet</w:t>
      </w:r>
      <w:bookmarkEnd w:id="360"/>
      <w:bookmarkEnd w:id="361"/>
      <w:bookmarkEnd w:id="362"/>
    </w:p>
    <w:p w14:paraId="267E50D7" w14:textId="68A1033C" w:rsidR="00AC0180" w:rsidRDefault="00AC0180" w:rsidP="007517BF">
      <w:pPr>
        <w:spacing w:after="0"/>
        <w:rPr>
          <w:rFonts w:cstheme="minorHAnsi"/>
        </w:rPr>
      </w:pPr>
      <w:r w:rsidRPr="00AA468F">
        <w:rPr>
          <w:rFonts w:cstheme="minorHAnsi"/>
        </w:rPr>
        <w:t>Gospodarski subjekt mora dokazati da je njegov ukupni godišnji promet zbirno</w:t>
      </w:r>
      <w:r w:rsidR="00AA6B03">
        <w:rPr>
          <w:rFonts w:cstheme="minorHAnsi"/>
        </w:rPr>
        <w:t xml:space="preserve"> </w:t>
      </w:r>
      <w:r w:rsidRPr="00AA468F">
        <w:rPr>
          <w:rFonts w:cstheme="minorHAnsi"/>
        </w:rPr>
        <w:t xml:space="preserve">za posljednje tri dostupne financijske godine </w:t>
      </w:r>
      <w:r w:rsidRPr="00AA468F">
        <w:rPr>
          <w:rFonts w:cstheme="minorHAnsi"/>
          <w:u w:val="single"/>
        </w:rPr>
        <w:t xml:space="preserve">minimalno jednak ili veći od </w:t>
      </w:r>
      <w:r w:rsidR="00FC62C9">
        <w:rPr>
          <w:rFonts w:cstheme="minorHAnsi"/>
          <w:u w:val="single"/>
        </w:rPr>
        <w:t>1.</w:t>
      </w:r>
      <w:r w:rsidR="00F40C0F">
        <w:rPr>
          <w:rFonts w:cstheme="minorHAnsi"/>
          <w:u w:val="single"/>
        </w:rPr>
        <w:t>2</w:t>
      </w:r>
      <w:r w:rsidR="005A1391" w:rsidRPr="00AA468F">
        <w:rPr>
          <w:rFonts w:cstheme="minorHAnsi"/>
          <w:u w:val="single"/>
        </w:rPr>
        <w:t>0</w:t>
      </w:r>
      <w:r w:rsidR="00F237AA" w:rsidRPr="00AA468F">
        <w:rPr>
          <w:rFonts w:cstheme="minorHAnsi"/>
          <w:u w:val="single"/>
        </w:rPr>
        <w:t>0</w:t>
      </w:r>
      <w:r w:rsidR="008652FA" w:rsidRPr="00AA468F">
        <w:rPr>
          <w:rFonts w:cstheme="minorHAnsi"/>
          <w:u w:val="single"/>
        </w:rPr>
        <w:t>.000,00 HRK bez PDV-a</w:t>
      </w:r>
      <w:r w:rsidRPr="00AA468F">
        <w:rPr>
          <w:rFonts w:cstheme="minorHAnsi"/>
        </w:rPr>
        <w:t>. U obzir se uzimaju podaci za posljednje tri dostupne financijske godine (kumulativno), ovisno o datumu osnivanja ili početka obavljanja djelatnosti gospodarskog subjekta, ako je informacija o tim prometima dostupna.</w:t>
      </w:r>
    </w:p>
    <w:p w14:paraId="5207730D" w14:textId="02D5A4E0" w:rsidR="00AA6B03" w:rsidRPr="00AA468F" w:rsidRDefault="00AA6B03" w:rsidP="007517BF">
      <w:pPr>
        <w:spacing w:after="0"/>
        <w:rPr>
          <w:rFonts w:cstheme="minorHAnsi"/>
        </w:rPr>
      </w:pPr>
      <w:r>
        <w:rPr>
          <w:rFonts w:cstheme="minorHAnsi"/>
        </w:rPr>
        <w:t xml:space="preserve"> </w:t>
      </w:r>
    </w:p>
    <w:p w14:paraId="56F00266" w14:textId="77777777" w:rsidR="00AC0180" w:rsidRPr="00AA468F" w:rsidRDefault="00AC0180" w:rsidP="007517BF">
      <w:pPr>
        <w:spacing w:after="0"/>
        <w:rPr>
          <w:rFonts w:cstheme="minorHAnsi"/>
          <w:b/>
          <w:bCs/>
        </w:rPr>
      </w:pPr>
      <w:r w:rsidRPr="00AA468F">
        <w:rPr>
          <w:rFonts w:cstheme="minorHAnsi"/>
          <w:b/>
          <w:bCs/>
        </w:rPr>
        <w:t>Za potrebe utvrđivanja okolnosti iz točke 4.2.</w:t>
      </w:r>
      <w:r w:rsidR="001B6475" w:rsidRPr="00AA468F">
        <w:rPr>
          <w:rFonts w:cstheme="minorHAnsi"/>
          <w:b/>
          <w:bCs/>
        </w:rPr>
        <w:t>2.</w:t>
      </w:r>
      <w:r w:rsidRPr="00AA468F">
        <w:rPr>
          <w:rFonts w:cstheme="minorHAnsi"/>
          <w:b/>
          <w:bCs/>
        </w:rPr>
        <w:t xml:space="preserve"> gospodarski subjekt dužan je ispuniti e-ESPD obrazac kao sastavni dio ponude, i to Dio IV, B: Ekonomska i financijska sposobnost, točka 1a), točka 3) - ako je primjenjivo.</w:t>
      </w:r>
    </w:p>
    <w:p w14:paraId="5098E908" w14:textId="77777777" w:rsidR="008652FA" w:rsidRPr="00AA468F" w:rsidRDefault="008652FA" w:rsidP="007517BF">
      <w:pPr>
        <w:spacing w:after="0"/>
        <w:rPr>
          <w:rFonts w:cstheme="minorHAnsi"/>
          <w:b/>
          <w:bCs/>
        </w:rPr>
      </w:pPr>
    </w:p>
    <w:p w14:paraId="1530B9EA" w14:textId="77777777" w:rsidR="00AC0180" w:rsidRPr="00AA468F" w:rsidRDefault="00AC0180" w:rsidP="007517BF">
      <w:pPr>
        <w:spacing w:after="0"/>
        <w:rPr>
          <w:rFonts w:cstheme="minorHAnsi"/>
        </w:rPr>
      </w:pPr>
      <w:r w:rsidRPr="00AA468F">
        <w:rPr>
          <w:rFonts w:cstheme="minorHAnsi"/>
        </w:rPr>
        <w:t xml:space="preserve">Ispunjavanje propisanih minimalnih razina ekonomske i financijske sposobnosti traži se kako bi gospodarski subjekt dokazao da ima stabilno financijsko poslovanje na način da ne može dovesti u pitanje izvršenje </w:t>
      </w:r>
      <w:r w:rsidR="009B2D10" w:rsidRPr="00AA468F">
        <w:rPr>
          <w:rFonts w:cstheme="minorHAnsi"/>
        </w:rPr>
        <w:t>predmeta nabave</w:t>
      </w:r>
      <w:r w:rsidRPr="00AA468F">
        <w:rPr>
          <w:rFonts w:cstheme="minorHAnsi"/>
        </w:rPr>
        <w:t>.</w:t>
      </w:r>
    </w:p>
    <w:p w14:paraId="09590FF7" w14:textId="77777777" w:rsidR="005768E9" w:rsidRPr="00AA468F" w:rsidRDefault="005768E9" w:rsidP="007517BF">
      <w:pPr>
        <w:spacing w:after="0"/>
        <w:rPr>
          <w:rFonts w:cstheme="minorHAnsi"/>
        </w:rPr>
      </w:pPr>
    </w:p>
    <w:p w14:paraId="38C634EC" w14:textId="77777777" w:rsidR="00D77E8D" w:rsidRPr="00AA468F" w:rsidRDefault="00D77E8D" w:rsidP="007517BF">
      <w:pPr>
        <w:pStyle w:val="Naslov2"/>
        <w:spacing w:before="0" w:after="0"/>
        <w:rPr>
          <w:rFonts w:cstheme="minorHAnsi"/>
        </w:rPr>
      </w:pPr>
      <w:bookmarkStart w:id="363" w:name="_Toc523826012"/>
      <w:bookmarkStart w:id="364" w:name="_Toc523987766"/>
      <w:bookmarkStart w:id="365" w:name="_Toc524002811"/>
      <w:bookmarkStart w:id="366" w:name="_Toc534886570"/>
      <w:bookmarkStart w:id="367" w:name="_Toc2773224"/>
      <w:bookmarkStart w:id="368" w:name="_Toc2773515"/>
      <w:bookmarkStart w:id="369" w:name="_Toc6226694"/>
      <w:bookmarkStart w:id="370" w:name="_Ref59449223"/>
      <w:bookmarkStart w:id="371" w:name="_Ref61096391"/>
      <w:bookmarkStart w:id="372" w:name="_Toc63415183"/>
      <w:bookmarkStart w:id="373" w:name="_Toc81493509"/>
      <w:r w:rsidRPr="00AA468F">
        <w:rPr>
          <w:rFonts w:cstheme="minorHAnsi"/>
        </w:rPr>
        <w:t>Tehnička i stručna sposobnost</w:t>
      </w:r>
      <w:bookmarkEnd w:id="363"/>
      <w:bookmarkEnd w:id="364"/>
      <w:bookmarkEnd w:id="365"/>
      <w:bookmarkEnd w:id="366"/>
      <w:bookmarkEnd w:id="367"/>
      <w:bookmarkEnd w:id="368"/>
      <w:bookmarkEnd w:id="369"/>
      <w:bookmarkEnd w:id="370"/>
      <w:bookmarkEnd w:id="371"/>
      <w:bookmarkEnd w:id="372"/>
      <w:bookmarkEnd w:id="373"/>
    </w:p>
    <w:p w14:paraId="26E9126F" w14:textId="77777777" w:rsidR="00252260" w:rsidRPr="00AA468F" w:rsidRDefault="009B2D10" w:rsidP="007517BF">
      <w:pPr>
        <w:spacing w:after="0"/>
        <w:rPr>
          <w:rFonts w:cstheme="minorHAnsi"/>
          <w:lang w:eastAsia="sl-SI"/>
        </w:rPr>
      </w:pPr>
      <w:bookmarkStart w:id="374" w:name="_Toc6226695"/>
      <w:bookmarkStart w:id="375" w:name="_Toc6939293"/>
      <w:bookmarkStart w:id="376" w:name="_Toc534886571"/>
      <w:bookmarkStart w:id="377" w:name="_Toc2773225"/>
      <w:bookmarkStart w:id="378" w:name="_Toc2773516"/>
      <w:r w:rsidRPr="00AA468F">
        <w:rPr>
          <w:rFonts w:cstheme="minorHAnsi"/>
          <w:lang w:eastAsia="sl-SI"/>
        </w:rPr>
        <w:t>Sukladno članku 259. ZJN 2016 gospodarski subjekt mora dokazati svoju tehničku i stručnu sposobnost potrebnu za izvršenje ugovora o javnoj nabavi. Tehnička i stručna sposobnost se traži kako bi se osiguralo da gospodarski subjekt ima potrebne tehničke resurse na odgovarajućoj razini kvalitete.</w:t>
      </w:r>
    </w:p>
    <w:p w14:paraId="5674F7DA" w14:textId="77777777" w:rsidR="00C338EB" w:rsidRPr="00AA468F" w:rsidRDefault="00C338EB" w:rsidP="007517BF">
      <w:pPr>
        <w:spacing w:after="0"/>
        <w:rPr>
          <w:rFonts w:cstheme="minorHAnsi"/>
          <w:lang w:eastAsia="sl-SI"/>
        </w:rPr>
      </w:pPr>
      <w:r w:rsidRPr="00AA468F">
        <w:rPr>
          <w:rFonts w:cstheme="minorHAnsi"/>
          <w:lang w:eastAsia="sl-SI"/>
        </w:rPr>
        <w:t xml:space="preserve">Svi traženi dokazi tehničke i stručne sposobnosti u potpunosti odgovaraju i sukladni su predmetu ove nabave. Dokazima tehničke i stručne sposobnosti koji su traženi od gospodarskog subjekta </w:t>
      </w:r>
      <w:r w:rsidR="004C3BA5" w:rsidRPr="00AA468F">
        <w:rPr>
          <w:rFonts w:cstheme="minorHAnsi"/>
          <w:lang w:eastAsia="sl-SI"/>
        </w:rPr>
        <w:t>Naručit</w:t>
      </w:r>
      <w:r w:rsidRPr="00AA468F">
        <w:rPr>
          <w:rFonts w:cstheme="minorHAnsi"/>
          <w:lang w:eastAsia="sl-SI"/>
        </w:rPr>
        <w:t>elju će biti osigurana objektivno potrebna razina kvalitete izvršenja predmeta nabave.</w:t>
      </w:r>
    </w:p>
    <w:p w14:paraId="605543A1" w14:textId="77777777" w:rsidR="008652FA" w:rsidRPr="00AA468F" w:rsidRDefault="008652FA" w:rsidP="007517BF">
      <w:pPr>
        <w:spacing w:after="0"/>
        <w:rPr>
          <w:rFonts w:cstheme="minorHAnsi"/>
          <w:lang w:eastAsia="sl-SI"/>
        </w:rPr>
      </w:pPr>
    </w:p>
    <w:p w14:paraId="421064BC" w14:textId="77777777" w:rsidR="00252260" w:rsidRPr="00AA468F" w:rsidRDefault="00252260" w:rsidP="007517BF">
      <w:pPr>
        <w:pStyle w:val="Naslov3"/>
        <w:spacing w:before="0" w:after="0"/>
        <w:rPr>
          <w:rFonts w:cstheme="minorHAnsi"/>
          <w:lang w:eastAsia="sl-SI"/>
        </w:rPr>
      </w:pPr>
      <w:bookmarkStart w:id="379" w:name="_Ref61006842"/>
      <w:bookmarkStart w:id="380" w:name="_Toc63415184"/>
      <w:bookmarkStart w:id="381" w:name="_Toc81493510"/>
      <w:r w:rsidRPr="00AA468F">
        <w:rPr>
          <w:rFonts w:cstheme="minorHAnsi"/>
          <w:lang w:eastAsia="sl-SI"/>
        </w:rPr>
        <w:t>Podaci o angažiranim stručnjacima</w:t>
      </w:r>
      <w:bookmarkEnd w:id="379"/>
      <w:bookmarkEnd w:id="380"/>
      <w:bookmarkEnd w:id="381"/>
    </w:p>
    <w:p w14:paraId="09F553B2" w14:textId="77777777" w:rsidR="00252260" w:rsidRPr="00AA468F" w:rsidRDefault="00252260" w:rsidP="007517BF">
      <w:pPr>
        <w:spacing w:after="0"/>
        <w:rPr>
          <w:rFonts w:cstheme="minorHAnsi"/>
          <w:lang w:eastAsia="sl-SI"/>
        </w:rPr>
      </w:pPr>
      <w:r w:rsidRPr="00AA468F">
        <w:rPr>
          <w:rFonts w:cstheme="minorHAnsi"/>
          <w:lang w:eastAsia="sl-SI"/>
        </w:rPr>
        <w:t xml:space="preserve">Traženi stručnjaci s potrebnom stručnom kvalifikacijom te iskustvom u potpunosti odgovaraju minimalnim uvjetima za </w:t>
      </w:r>
      <w:r w:rsidR="00C338EB" w:rsidRPr="00AA468F">
        <w:rPr>
          <w:rFonts w:cstheme="minorHAnsi"/>
          <w:lang w:eastAsia="sl-SI"/>
        </w:rPr>
        <w:t>izvršenje</w:t>
      </w:r>
      <w:r w:rsidRPr="00AA468F">
        <w:rPr>
          <w:rFonts w:cstheme="minorHAnsi"/>
          <w:lang w:eastAsia="sl-SI"/>
        </w:rPr>
        <w:t xml:space="preserve"> predmeta nabave. Obzirom na vrstu, obim i složenost predmeta nabave, </w:t>
      </w:r>
      <w:r w:rsidR="004C3BA5" w:rsidRPr="00AA468F">
        <w:rPr>
          <w:rFonts w:cstheme="minorHAnsi"/>
          <w:lang w:eastAsia="sl-SI"/>
        </w:rPr>
        <w:t>Naručit</w:t>
      </w:r>
      <w:r w:rsidRPr="00AA468F">
        <w:rPr>
          <w:rFonts w:cstheme="minorHAnsi"/>
          <w:lang w:eastAsia="sl-SI"/>
        </w:rPr>
        <w:t xml:space="preserve">elj u dokumentaciji o nabavi traži konkretne dokaze tehničke i stručne sposobnosti. </w:t>
      </w:r>
      <w:r w:rsidRPr="00AA468F">
        <w:rPr>
          <w:rFonts w:cstheme="minorHAnsi"/>
          <w:lang w:eastAsia="sl-SI"/>
        </w:rPr>
        <w:lastRenderedPageBreak/>
        <w:t>Propisana minimalna razina tehničke i stručne sposobnosti vezana je uz predmet nabave, odnosno uz izvršenje istih ili sličnih usluga koje su predmet nabave, i to u dijelovima koji su bitni za integralno kvalitetno izvršenje cjelokupnog predmeta nabave. Za izvršenje predmeta nabave, sukladno svim uvjetima iz ove dokumentacije o nabavi potrebno je iskustvo gospodarskog subjekta na izvršenju usluga koji po svojoj vrsti odgovaraju ovom predmetu nabave, ali i da gospodarski subjekt raspolaže osobama koje posjeduju stručne kvalifikacije za izvršenje predmeta nabave.</w:t>
      </w:r>
    </w:p>
    <w:p w14:paraId="23988D83" w14:textId="77777777" w:rsidR="00252260" w:rsidRPr="00AA468F" w:rsidRDefault="00252260" w:rsidP="007517BF">
      <w:pPr>
        <w:spacing w:after="0"/>
        <w:rPr>
          <w:rFonts w:cstheme="minorHAnsi"/>
          <w:lang w:eastAsia="sl-SI"/>
        </w:rPr>
      </w:pPr>
      <w:r w:rsidRPr="00AA468F">
        <w:rPr>
          <w:rFonts w:cstheme="minorHAnsi"/>
          <w:lang w:eastAsia="sl-SI"/>
        </w:rPr>
        <w:t xml:space="preserve">Ukoliko tijekom izvršavanja ugovora dođe do nepredviđenih okolnosti i odabrani ponuditelj ima potrebu zamjene jednog ili više stručnjaka, ta opcija je dopuštena uz njegov pisani zahtjev, ali pod uvjetom da za predložene nove stručnjake dokaže da posjeduje najmanje jednake ili bolje tražene kvalifikacije stručnjaka u odnosu na uvjete </w:t>
      </w:r>
      <w:r w:rsidR="00C338EB" w:rsidRPr="00AA468F">
        <w:rPr>
          <w:rFonts w:cstheme="minorHAnsi"/>
          <w:lang w:eastAsia="sl-SI"/>
        </w:rPr>
        <w:t>dokumentacije o nabavi i</w:t>
      </w:r>
      <w:r w:rsidRPr="00AA468F">
        <w:rPr>
          <w:rFonts w:cstheme="minorHAnsi"/>
          <w:lang w:eastAsia="sl-SI"/>
        </w:rPr>
        <w:t xml:space="preserve"> da </w:t>
      </w:r>
      <w:r w:rsidR="004C3BA5" w:rsidRPr="00AA468F">
        <w:rPr>
          <w:rFonts w:cstheme="minorHAnsi"/>
          <w:lang w:eastAsia="sl-SI"/>
        </w:rPr>
        <w:t>Naručit</w:t>
      </w:r>
      <w:r w:rsidRPr="00AA468F">
        <w:rPr>
          <w:rFonts w:cstheme="minorHAnsi"/>
          <w:lang w:eastAsia="sl-SI"/>
        </w:rPr>
        <w:t>elj za zamjenu istih da svoj pisani pristanak.</w:t>
      </w:r>
    </w:p>
    <w:p w14:paraId="2E7996C2" w14:textId="77777777" w:rsidR="00C338EB" w:rsidRPr="00AA468F" w:rsidRDefault="00C338EB" w:rsidP="007517BF">
      <w:pPr>
        <w:spacing w:after="0"/>
        <w:rPr>
          <w:rFonts w:cstheme="minorHAnsi"/>
          <w:lang w:eastAsia="sl-SI"/>
        </w:rPr>
      </w:pPr>
      <w:r w:rsidRPr="00AA468F">
        <w:rPr>
          <w:rFonts w:cstheme="minorHAnsi"/>
          <w:lang w:eastAsia="sl-SI"/>
        </w:rPr>
        <w:t xml:space="preserve">Kako bi dokazao svoju sposobnost sukladno ovoj točki Dokumentacije o nabavi gospodarski subjekt je obvezan dokazati da će za izvršenje usluga imati na raspolaganju najmanje sljedeće stručnjake, neovisno o tome pripadaju li izravno gospodarskom subjektu koji će sudjelovati u izvršenju predmeta nabave. S obzirom na procijenjenu vrijednost nabave te ozbiljnost i složenost predmeta nabave, </w:t>
      </w:r>
      <w:r w:rsidR="004C3BA5" w:rsidRPr="00AA468F">
        <w:rPr>
          <w:rFonts w:cstheme="minorHAnsi"/>
          <w:lang w:eastAsia="sl-SI"/>
        </w:rPr>
        <w:t>Naručit</w:t>
      </w:r>
      <w:r w:rsidRPr="00AA468F">
        <w:rPr>
          <w:rFonts w:cstheme="minorHAnsi"/>
          <w:lang w:eastAsia="sl-SI"/>
        </w:rPr>
        <w:t xml:space="preserve">elj određuje minimalne stručne kvalifikacije ključnih stručnjaka kako bi se osigurala adekvatna sposobnost ponuditelja za pružanje usluga </w:t>
      </w:r>
      <w:r w:rsidR="00FB13B5" w:rsidRPr="00AA468F">
        <w:rPr>
          <w:rFonts w:cstheme="minorHAnsi"/>
          <w:lang w:eastAsia="sl-SI"/>
        </w:rPr>
        <w:t>koje su predmet nabave u ovako</w:t>
      </w:r>
      <w:r w:rsidRPr="00AA468F">
        <w:rPr>
          <w:rFonts w:cstheme="minorHAnsi"/>
          <w:lang w:eastAsia="sl-SI"/>
        </w:rPr>
        <w:t xml:space="preserve"> zahtjevn</w:t>
      </w:r>
      <w:r w:rsidR="00FB13B5" w:rsidRPr="00AA468F">
        <w:rPr>
          <w:rFonts w:cstheme="minorHAnsi"/>
          <w:lang w:eastAsia="sl-SI"/>
        </w:rPr>
        <w:t>om</w:t>
      </w:r>
      <w:r w:rsidRPr="00AA468F">
        <w:rPr>
          <w:rFonts w:cstheme="minorHAnsi"/>
          <w:lang w:eastAsia="sl-SI"/>
        </w:rPr>
        <w:t xml:space="preserve"> projekt</w:t>
      </w:r>
      <w:r w:rsidR="00FB13B5" w:rsidRPr="00AA468F">
        <w:rPr>
          <w:rFonts w:cstheme="minorHAnsi"/>
          <w:lang w:eastAsia="sl-SI"/>
        </w:rPr>
        <w:t>u</w:t>
      </w:r>
      <w:r w:rsidRPr="00AA468F">
        <w:rPr>
          <w:rFonts w:cstheme="minorHAnsi"/>
          <w:lang w:eastAsia="sl-SI"/>
        </w:rPr>
        <w:t>.</w:t>
      </w:r>
    </w:p>
    <w:p w14:paraId="099964D9" w14:textId="77777777" w:rsidR="008652FA" w:rsidRPr="00AA468F" w:rsidRDefault="008652FA" w:rsidP="007517BF">
      <w:pPr>
        <w:spacing w:after="0"/>
        <w:rPr>
          <w:rFonts w:cstheme="minorHAns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639"/>
      </w:tblGrid>
      <w:tr w:rsidR="00986E64" w:rsidRPr="00AA468F" w14:paraId="5D3BB861" w14:textId="77777777" w:rsidTr="00456EDB">
        <w:trPr>
          <w:cantSplit/>
          <w:tblHeader/>
          <w:jc w:val="center"/>
        </w:trPr>
        <w:tc>
          <w:tcPr>
            <w:tcW w:w="4287" w:type="dxa"/>
            <w:shd w:val="clear" w:color="auto" w:fill="BFBFBF" w:themeFill="background1" w:themeFillShade="BF"/>
          </w:tcPr>
          <w:p w14:paraId="5CBEA089" w14:textId="77777777" w:rsidR="00986E64" w:rsidRPr="00AA468F" w:rsidRDefault="00986E64" w:rsidP="007517BF">
            <w:pPr>
              <w:spacing w:after="0"/>
              <w:rPr>
                <w:rFonts w:cstheme="minorHAnsi"/>
                <w:b/>
                <w:bCs/>
                <w:sz w:val="20"/>
                <w:szCs w:val="20"/>
              </w:rPr>
            </w:pPr>
            <w:r w:rsidRPr="00AA468F">
              <w:rPr>
                <w:rFonts w:cstheme="minorHAnsi"/>
                <w:b/>
                <w:bCs/>
                <w:sz w:val="20"/>
                <w:szCs w:val="20"/>
              </w:rPr>
              <w:t>Pozicija</w:t>
            </w:r>
          </w:p>
        </w:tc>
        <w:tc>
          <w:tcPr>
            <w:tcW w:w="4639" w:type="dxa"/>
            <w:shd w:val="clear" w:color="auto" w:fill="BFBFBF" w:themeFill="background1" w:themeFillShade="BF"/>
          </w:tcPr>
          <w:p w14:paraId="1821A175" w14:textId="77777777" w:rsidR="00986E64" w:rsidRPr="00AA468F" w:rsidRDefault="00986E64" w:rsidP="007517BF">
            <w:pPr>
              <w:spacing w:after="0"/>
              <w:rPr>
                <w:rFonts w:cstheme="minorHAnsi"/>
                <w:b/>
                <w:bCs/>
                <w:sz w:val="20"/>
                <w:szCs w:val="20"/>
              </w:rPr>
            </w:pPr>
            <w:r w:rsidRPr="00AA468F">
              <w:rPr>
                <w:rFonts w:cstheme="minorHAnsi"/>
                <w:b/>
                <w:bCs/>
                <w:sz w:val="20"/>
                <w:szCs w:val="20"/>
              </w:rPr>
              <w:t>Minimalne tražene kvalifikacije stručnjaka</w:t>
            </w:r>
          </w:p>
        </w:tc>
      </w:tr>
      <w:tr w:rsidR="00986E64" w:rsidRPr="00AA468F" w14:paraId="715A6EE1" w14:textId="77777777" w:rsidTr="00456EDB">
        <w:trPr>
          <w:cantSplit/>
          <w:tblHeader/>
          <w:jc w:val="center"/>
        </w:trPr>
        <w:tc>
          <w:tcPr>
            <w:tcW w:w="4287" w:type="dxa"/>
          </w:tcPr>
          <w:p w14:paraId="571D47E4" w14:textId="77777777" w:rsidR="00986E64" w:rsidRPr="00AA468F" w:rsidRDefault="00986E64" w:rsidP="007517BF">
            <w:pPr>
              <w:spacing w:after="0"/>
              <w:rPr>
                <w:rFonts w:cstheme="minorHAnsi"/>
                <w:b/>
                <w:bCs/>
                <w:sz w:val="20"/>
                <w:szCs w:val="20"/>
              </w:rPr>
            </w:pPr>
            <w:r w:rsidRPr="00AA468F">
              <w:rPr>
                <w:rFonts w:cstheme="minorHAnsi"/>
                <w:b/>
                <w:bCs/>
                <w:sz w:val="20"/>
                <w:szCs w:val="20"/>
              </w:rPr>
              <w:t xml:space="preserve">Ključni stručnjak 1 – </w:t>
            </w:r>
            <w:r w:rsidR="00FB13B5" w:rsidRPr="00AA468F">
              <w:rPr>
                <w:rFonts w:cstheme="minorHAnsi"/>
                <w:b/>
                <w:bCs/>
                <w:sz w:val="20"/>
                <w:szCs w:val="20"/>
              </w:rPr>
              <w:t>Nadzorni inženjer za građevinske radove</w:t>
            </w:r>
          </w:p>
        </w:tc>
        <w:tc>
          <w:tcPr>
            <w:tcW w:w="4639" w:type="dxa"/>
          </w:tcPr>
          <w:p w14:paraId="195BC9D3" w14:textId="1E0CA063" w:rsidR="00986E64" w:rsidRPr="00AA468F" w:rsidRDefault="00860922" w:rsidP="007517BF">
            <w:pPr>
              <w:spacing w:after="0"/>
              <w:rPr>
                <w:rFonts w:cstheme="minorHAnsi"/>
                <w:sz w:val="20"/>
                <w:szCs w:val="20"/>
                <w:vertAlign w:val="subscript"/>
              </w:rPr>
            </w:pPr>
            <w:r w:rsidRPr="000150AA">
              <w:rPr>
                <w:sz w:val="20"/>
                <w:szCs w:val="20"/>
              </w:rPr>
              <w:t xml:space="preserve">Iskustvo </w:t>
            </w:r>
            <w:r>
              <w:rPr>
                <w:sz w:val="20"/>
                <w:szCs w:val="20"/>
              </w:rPr>
              <w:t>na poslovima</w:t>
            </w:r>
            <w:r w:rsidRPr="00AA468F">
              <w:rPr>
                <w:rFonts w:cstheme="minorHAnsi"/>
                <w:sz w:val="20"/>
                <w:szCs w:val="20"/>
              </w:rPr>
              <w:t xml:space="preserve"> </w:t>
            </w:r>
            <w:r w:rsidR="00FB13B5" w:rsidRPr="00AA468F">
              <w:rPr>
                <w:rFonts w:cstheme="minorHAnsi"/>
                <w:sz w:val="20"/>
                <w:szCs w:val="20"/>
              </w:rPr>
              <w:t>pružanj</w:t>
            </w:r>
            <w:r>
              <w:rPr>
                <w:rFonts w:cstheme="minorHAnsi"/>
                <w:sz w:val="20"/>
                <w:szCs w:val="20"/>
              </w:rPr>
              <w:t>a</w:t>
            </w:r>
            <w:r w:rsidR="00FB13B5" w:rsidRPr="00AA468F">
              <w:rPr>
                <w:rFonts w:cstheme="minorHAnsi"/>
                <w:sz w:val="20"/>
                <w:szCs w:val="20"/>
              </w:rPr>
              <w:t xml:space="preserve"> usluga stručnog nadzora</w:t>
            </w:r>
            <w:r w:rsidR="00AA6B03">
              <w:rPr>
                <w:rFonts w:cstheme="minorHAnsi"/>
                <w:sz w:val="20"/>
                <w:szCs w:val="20"/>
              </w:rPr>
              <w:t xml:space="preserve"> </w:t>
            </w:r>
            <w:r w:rsidR="00AE4DBF" w:rsidRPr="00AA468F">
              <w:rPr>
                <w:rFonts w:cstheme="minorHAnsi"/>
                <w:sz w:val="20"/>
                <w:szCs w:val="20"/>
              </w:rPr>
              <w:t>građenja</w:t>
            </w:r>
            <w:r w:rsidR="00CD7378" w:rsidRPr="00AA468F">
              <w:rPr>
                <w:rFonts w:cstheme="minorHAnsi"/>
                <w:sz w:val="20"/>
                <w:szCs w:val="20"/>
              </w:rPr>
              <w:t xml:space="preserve"> elektroničkih komunikacijskih mreža</w:t>
            </w:r>
          </w:p>
        </w:tc>
      </w:tr>
      <w:tr w:rsidR="00986E64" w:rsidRPr="00AA468F" w14:paraId="12B7E765" w14:textId="77777777" w:rsidTr="00456EDB">
        <w:trPr>
          <w:cantSplit/>
          <w:tblHeader/>
          <w:jc w:val="center"/>
        </w:trPr>
        <w:tc>
          <w:tcPr>
            <w:tcW w:w="4287" w:type="dxa"/>
          </w:tcPr>
          <w:p w14:paraId="355C95AA" w14:textId="77777777" w:rsidR="004C59E7" w:rsidRPr="00AA468F" w:rsidRDefault="004C59E7" w:rsidP="007517BF">
            <w:pPr>
              <w:spacing w:after="0"/>
              <w:rPr>
                <w:rFonts w:cstheme="minorHAnsi"/>
                <w:b/>
                <w:bCs/>
                <w:sz w:val="20"/>
                <w:szCs w:val="20"/>
              </w:rPr>
            </w:pPr>
            <w:r w:rsidRPr="00AA468F">
              <w:rPr>
                <w:rFonts w:cstheme="minorHAnsi"/>
                <w:b/>
                <w:bCs/>
                <w:sz w:val="20"/>
                <w:szCs w:val="20"/>
              </w:rPr>
              <w:t xml:space="preserve">Ključni stručnjak 2 – </w:t>
            </w:r>
            <w:r w:rsidR="00FB13B5" w:rsidRPr="00AA468F">
              <w:rPr>
                <w:rFonts w:cstheme="minorHAnsi"/>
                <w:b/>
                <w:bCs/>
                <w:sz w:val="20"/>
                <w:szCs w:val="20"/>
              </w:rPr>
              <w:t>Nadzorni inženjer za elektrotehničke radove</w:t>
            </w:r>
          </w:p>
        </w:tc>
        <w:tc>
          <w:tcPr>
            <w:tcW w:w="4639" w:type="dxa"/>
          </w:tcPr>
          <w:p w14:paraId="3BE67233" w14:textId="0A535B29" w:rsidR="00986E64" w:rsidRPr="00AA468F" w:rsidRDefault="00FB13B5" w:rsidP="007517BF">
            <w:pPr>
              <w:spacing w:after="0"/>
              <w:rPr>
                <w:rFonts w:cstheme="minorHAnsi"/>
                <w:sz w:val="20"/>
                <w:szCs w:val="20"/>
              </w:rPr>
            </w:pPr>
            <w:r w:rsidRPr="00AA468F">
              <w:rPr>
                <w:rFonts w:cstheme="minorHAnsi"/>
                <w:sz w:val="20"/>
                <w:szCs w:val="20"/>
              </w:rPr>
              <w:t xml:space="preserve"> </w:t>
            </w:r>
            <w:r w:rsidR="00860922" w:rsidRPr="000150AA">
              <w:rPr>
                <w:sz w:val="20"/>
                <w:szCs w:val="20"/>
              </w:rPr>
              <w:t xml:space="preserve">Iskustvo </w:t>
            </w:r>
            <w:r w:rsidR="00860922">
              <w:rPr>
                <w:sz w:val="20"/>
                <w:szCs w:val="20"/>
              </w:rPr>
              <w:t>na poslovima</w:t>
            </w:r>
            <w:r w:rsidR="00860922" w:rsidRPr="00AA468F">
              <w:rPr>
                <w:rFonts w:cstheme="minorHAnsi"/>
                <w:sz w:val="20"/>
                <w:szCs w:val="20"/>
              </w:rPr>
              <w:t xml:space="preserve"> pružanj</w:t>
            </w:r>
            <w:r w:rsidR="00860922">
              <w:rPr>
                <w:rFonts w:cstheme="minorHAnsi"/>
                <w:sz w:val="20"/>
                <w:szCs w:val="20"/>
              </w:rPr>
              <w:t>a</w:t>
            </w:r>
            <w:r w:rsidR="00860922" w:rsidRPr="00AA468F">
              <w:rPr>
                <w:rFonts w:cstheme="minorHAnsi"/>
                <w:sz w:val="20"/>
                <w:szCs w:val="20"/>
              </w:rPr>
              <w:t xml:space="preserve"> </w:t>
            </w:r>
            <w:r w:rsidRPr="00AA468F">
              <w:rPr>
                <w:rFonts w:cstheme="minorHAnsi"/>
                <w:sz w:val="20"/>
                <w:szCs w:val="20"/>
              </w:rPr>
              <w:t>usluga stručnog nadzora građenja elektroničkih komunikacijskih mreža</w:t>
            </w:r>
          </w:p>
        </w:tc>
      </w:tr>
    </w:tbl>
    <w:p w14:paraId="3434D181" w14:textId="77777777" w:rsidR="00946AD4" w:rsidRPr="00AA468F" w:rsidRDefault="00946AD4" w:rsidP="007517BF">
      <w:pPr>
        <w:spacing w:after="0"/>
        <w:rPr>
          <w:rFonts w:cstheme="minorHAnsi"/>
          <w:lang w:eastAsia="sl-SI"/>
        </w:rPr>
      </w:pPr>
    </w:p>
    <w:p w14:paraId="69560419" w14:textId="77777777" w:rsidR="00946AD4" w:rsidRPr="00AA468F" w:rsidRDefault="00946AD4" w:rsidP="007517BF">
      <w:pPr>
        <w:spacing w:after="0"/>
        <w:rPr>
          <w:rFonts w:cstheme="minorHAnsi"/>
          <w:lang w:eastAsia="sl-SI"/>
        </w:rPr>
      </w:pPr>
      <w:r w:rsidRPr="00AA468F">
        <w:rPr>
          <w:rFonts w:cstheme="minorHAnsi"/>
          <w:lang w:eastAsia="sl-SI"/>
        </w:rPr>
        <w:t xml:space="preserve">Jedna osoba ne može obavljati više od jedne navedene funkcije. Ponuditelj mora u izvršenju ugovora angažirati sve stručnjake koji su traženi ovom dokumentacijom o nabavi i koje je nominirao u svojoj ponudi. </w:t>
      </w:r>
    </w:p>
    <w:p w14:paraId="23E822CD" w14:textId="77777777" w:rsidR="0016057E" w:rsidRPr="00AA468F" w:rsidRDefault="0016057E" w:rsidP="007517BF">
      <w:pPr>
        <w:spacing w:after="0"/>
        <w:rPr>
          <w:rFonts w:cstheme="minorHAnsi"/>
          <w:lang w:eastAsia="sl-SI"/>
        </w:rPr>
      </w:pPr>
    </w:p>
    <w:p w14:paraId="1B8BE5A5" w14:textId="77777777" w:rsidR="00946AD4" w:rsidRPr="00AA468F" w:rsidRDefault="00946AD4" w:rsidP="007517BF">
      <w:pPr>
        <w:spacing w:after="0"/>
        <w:rPr>
          <w:rFonts w:cstheme="minorHAnsi"/>
          <w:color w:val="FF0000"/>
          <w:lang w:eastAsia="sl-SI"/>
        </w:rPr>
      </w:pPr>
      <w:r w:rsidRPr="00AA468F">
        <w:rPr>
          <w:rFonts w:cstheme="minorHAnsi"/>
          <w:lang w:eastAsia="sl-SI"/>
        </w:rPr>
        <w:t xml:space="preserve">Dodatno, u slučaju da ponuditelj za istu poziciju u ponudi predlaže veći broj stručnjaka, njihove kvalifikacije i profesionalno iskustvo se procjenjuju individualno u odnosu na svakog pojedinog stručnjaka te se ukupno zadovoljenje uvjeta iz ove točke ne može kumulirati iskustvima više stručnjaka za istu poziciju. Napominjemo ponuditeljima kako se u smislu kriterija bodovanja iz točke </w:t>
      </w:r>
      <w:r w:rsidR="00B20705">
        <w:fldChar w:fldCharType="begin"/>
      </w:r>
      <w:r w:rsidR="00B20705">
        <w:instrText xml:space="preserve"> REF _Ref64366549 \r \h  \* MERGEFORMAT </w:instrText>
      </w:r>
      <w:r w:rsidR="00B20705">
        <w:fldChar w:fldCharType="separate"/>
      </w:r>
      <w:r w:rsidR="00D73CED" w:rsidRPr="00AA468F">
        <w:rPr>
          <w:rFonts w:cstheme="minorHAnsi"/>
          <w:lang w:eastAsia="sl-SI"/>
        </w:rPr>
        <w:t>6.11.2</w:t>
      </w:r>
      <w:r w:rsidR="00B20705">
        <w:fldChar w:fldCharType="end"/>
      </w:r>
      <w:r w:rsidRPr="00AA468F">
        <w:rPr>
          <w:rFonts w:cstheme="minorHAnsi"/>
          <w:lang w:eastAsia="sl-SI"/>
        </w:rPr>
        <w:t xml:space="preserve"> boduje iskustvo isključivo jednog nominiranog stručnjaka po predmetnoj poziciji, stoga je uputa ponuditeljima da ukoliko namjeravaju angažirati više stručnjaka, eksplicitno naglase u odnosu na kojega se primjenjuju kriteriji bodovanja iz točke </w:t>
      </w:r>
      <w:r w:rsidR="00B20705">
        <w:fldChar w:fldCharType="begin"/>
      </w:r>
      <w:r w:rsidR="00B20705">
        <w:instrText xml:space="preserve"> REF _Ref64366549 \r \h  \* MERGEFORMAT </w:instrText>
      </w:r>
      <w:r w:rsidR="00B20705">
        <w:fldChar w:fldCharType="separate"/>
      </w:r>
      <w:r w:rsidR="00D73CED" w:rsidRPr="00AA468F">
        <w:rPr>
          <w:rFonts w:cstheme="minorHAnsi"/>
          <w:lang w:eastAsia="sl-SI"/>
        </w:rPr>
        <w:t>6.11.2</w:t>
      </w:r>
      <w:r w:rsidR="00B20705">
        <w:fldChar w:fldCharType="end"/>
      </w:r>
      <w:r w:rsidRPr="00AA468F">
        <w:rPr>
          <w:rFonts w:cstheme="minorHAnsi"/>
          <w:lang w:eastAsia="sl-SI"/>
        </w:rPr>
        <w:t>.</w:t>
      </w:r>
    </w:p>
    <w:p w14:paraId="60F5B63E" w14:textId="77777777" w:rsidR="0016057E" w:rsidRPr="00AA468F" w:rsidRDefault="0016057E" w:rsidP="007517BF">
      <w:pPr>
        <w:spacing w:after="0"/>
        <w:rPr>
          <w:rFonts w:cstheme="minorHAnsi"/>
          <w:lang w:eastAsia="sl-SI"/>
        </w:rPr>
      </w:pPr>
    </w:p>
    <w:p w14:paraId="4D5D576B" w14:textId="77777777" w:rsidR="0016057E" w:rsidRPr="00AA468F" w:rsidRDefault="0016057E" w:rsidP="007517BF">
      <w:pPr>
        <w:spacing w:after="0"/>
        <w:rPr>
          <w:rFonts w:cstheme="minorHAnsi"/>
          <w:lang w:eastAsia="sl-SI"/>
        </w:rPr>
      </w:pPr>
      <w:r w:rsidRPr="00AA468F">
        <w:rPr>
          <w:rFonts w:cstheme="minorHAnsi"/>
          <w:lang w:eastAsia="sl-SI"/>
        </w:rPr>
        <w:t>Potrebno je i dovoljno nominirati jednog traženog stručnjaka (čije iskustvo će se i bodovati) po poziciji, a izvršitelj može tijekom provedbe ugovora angažirati i veći broj stručnjaka na izvršenju konkretnog posla.</w:t>
      </w:r>
    </w:p>
    <w:p w14:paraId="4DB98C2B" w14:textId="73DEEB6F" w:rsidR="00C338EB" w:rsidRPr="00AA468F" w:rsidRDefault="00946AD4" w:rsidP="007517BF">
      <w:pPr>
        <w:spacing w:after="0"/>
        <w:rPr>
          <w:rFonts w:cstheme="minorHAnsi"/>
          <w:b/>
          <w:bCs/>
          <w:lang w:eastAsia="sl-SI"/>
        </w:rPr>
      </w:pPr>
      <w:r w:rsidRPr="00AA468F">
        <w:rPr>
          <w:rFonts w:cstheme="minorHAnsi"/>
          <w:b/>
          <w:bCs/>
          <w:lang w:eastAsia="sl-SI"/>
        </w:rPr>
        <w:t xml:space="preserve">Za potrebe utvrđivanja okolnosti iz točke 4.3.1. gospodarski subjekt dužan je ispuniti </w:t>
      </w:r>
      <w:r w:rsidR="00187880" w:rsidRPr="00AA468F">
        <w:rPr>
          <w:rFonts w:cstheme="minorHAnsi"/>
          <w:b/>
          <w:bCs/>
          <w:lang w:eastAsia="sl-SI"/>
        </w:rPr>
        <w:t>e-</w:t>
      </w:r>
      <w:r w:rsidRPr="00AA468F">
        <w:rPr>
          <w:rFonts w:cstheme="minorHAnsi"/>
          <w:b/>
          <w:bCs/>
          <w:lang w:eastAsia="sl-SI"/>
        </w:rPr>
        <w:t>ESPD obrazac kao sastavni dio ponude, i to Dio IV. Kriteriji za odabir, Odjeljak C: Tehnička i stručna sposobnost: točka 2</w:t>
      </w:r>
      <w:r w:rsidR="00642F93">
        <w:rPr>
          <w:rFonts w:cstheme="minorHAnsi"/>
          <w:b/>
          <w:bCs/>
          <w:lang w:eastAsia="sl-SI"/>
        </w:rPr>
        <w:t>)</w:t>
      </w:r>
      <w:r w:rsidRPr="00AA468F">
        <w:rPr>
          <w:rFonts w:cstheme="minorHAnsi"/>
          <w:b/>
          <w:bCs/>
          <w:lang w:eastAsia="sl-SI"/>
        </w:rPr>
        <w:t>, točka 6</w:t>
      </w:r>
      <w:r w:rsidR="00642F93">
        <w:rPr>
          <w:rFonts w:cstheme="minorHAnsi"/>
          <w:b/>
          <w:bCs/>
          <w:lang w:eastAsia="sl-SI"/>
        </w:rPr>
        <w:t>)</w:t>
      </w:r>
      <w:r w:rsidRPr="00AA468F">
        <w:rPr>
          <w:rFonts w:cstheme="minorHAnsi"/>
          <w:b/>
          <w:bCs/>
          <w:lang w:eastAsia="sl-SI"/>
        </w:rPr>
        <w:t xml:space="preserve"> i točka 10</w:t>
      </w:r>
      <w:r w:rsidR="00642F93">
        <w:rPr>
          <w:rFonts w:cstheme="minorHAnsi"/>
          <w:b/>
          <w:bCs/>
          <w:lang w:eastAsia="sl-SI"/>
        </w:rPr>
        <w:t>)</w:t>
      </w:r>
      <w:r w:rsidRPr="00AA468F">
        <w:rPr>
          <w:rFonts w:cstheme="minorHAnsi"/>
          <w:b/>
          <w:bCs/>
          <w:lang w:eastAsia="sl-SI"/>
        </w:rPr>
        <w:t xml:space="preserve"> - ako je primjenjivo.</w:t>
      </w:r>
    </w:p>
    <w:p w14:paraId="62433864" w14:textId="77777777" w:rsidR="0016057E" w:rsidRPr="00AA468F" w:rsidRDefault="0016057E" w:rsidP="007517BF">
      <w:pPr>
        <w:spacing w:after="0"/>
        <w:rPr>
          <w:rFonts w:cstheme="minorHAnsi"/>
          <w:b/>
          <w:bCs/>
          <w:lang w:eastAsia="sl-SI"/>
        </w:rPr>
      </w:pPr>
    </w:p>
    <w:p w14:paraId="47D74E50" w14:textId="77777777" w:rsidR="00946AD4" w:rsidRPr="00AA468F" w:rsidRDefault="00946AD4" w:rsidP="007517BF">
      <w:pPr>
        <w:spacing w:after="0"/>
        <w:rPr>
          <w:rFonts w:cstheme="minorHAnsi"/>
          <w:lang w:eastAsia="sl-SI"/>
        </w:rPr>
      </w:pPr>
      <w:r w:rsidRPr="00AA468F">
        <w:rPr>
          <w:rFonts w:cstheme="minorHAnsi"/>
          <w:lang w:eastAsia="sl-SI"/>
        </w:rPr>
        <w:lastRenderedPageBreak/>
        <w:t xml:space="preserve">U slučaju da </w:t>
      </w:r>
      <w:r w:rsidR="009117B4" w:rsidRPr="00AA468F">
        <w:rPr>
          <w:rFonts w:cstheme="minorHAnsi"/>
          <w:lang w:eastAsia="sl-SI"/>
        </w:rPr>
        <w:t>I</w:t>
      </w:r>
      <w:r w:rsidRPr="00AA468F">
        <w:rPr>
          <w:rFonts w:cstheme="minorHAnsi"/>
          <w:lang w:eastAsia="sl-SI"/>
        </w:rPr>
        <w:t xml:space="preserve">zvršitelj tijekom izvršenja ugovora o javnoj nabavi nije više u mogućnosti staviti na raspolaganje nekog od </w:t>
      </w:r>
      <w:r w:rsidR="00303A6C" w:rsidRPr="00AA468F">
        <w:rPr>
          <w:rFonts w:cstheme="minorHAnsi"/>
          <w:lang w:eastAsia="sl-SI"/>
        </w:rPr>
        <w:t>k</w:t>
      </w:r>
      <w:r w:rsidRPr="00AA468F">
        <w:rPr>
          <w:rFonts w:cstheme="minorHAnsi"/>
          <w:lang w:eastAsia="sl-SI"/>
        </w:rPr>
        <w:t xml:space="preserve">ljučnih stručnjaka koje je u ponudi naveo s ciljem ispunjavanja uvjeta tehničke i stručne sposobnosti iz ove točke, dužan je </w:t>
      </w:r>
      <w:r w:rsidR="009117B4" w:rsidRPr="00AA468F">
        <w:rPr>
          <w:rFonts w:cstheme="minorHAnsi"/>
          <w:lang w:eastAsia="sl-SI"/>
        </w:rPr>
        <w:t>N</w:t>
      </w:r>
      <w:r w:rsidRPr="00AA468F">
        <w:rPr>
          <w:rFonts w:cstheme="minorHAnsi"/>
          <w:lang w:eastAsia="sl-SI"/>
        </w:rPr>
        <w:t xml:space="preserve">aručitelju u roku od osam dana dostaviti odgovarajuće podatke za novog stručnjaka, jednakih ili boljih kvalifikacija u odnosu na tražene za stručnjaka. Navedeni stručnjak mora ostvarivati isti ili viši broj bodova u sklopu kriterija </w:t>
      </w:r>
      <w:r w:rsidR="00BC381E" w:rsidRPr="00AA468F">
        <w:rPr>
          <w:rFonts w:cstheme="minorHAnsi"/>
          <w:lang w:eastAsia="sl-SI"/>
        </w:rPr>
        <w:t xml:space="preserve">odabira </w:t>
      </w:r>
      <w:r w:rsidRPr="00AA468F">
        <w:rPr>
          <w:rFonts w:cstheme="minorHAnsi"/>
          <w:lang w:eastAsia="sl-SI"/>
        </w:rPr>
        <w:t xml:space="preserve">ponude sukladno točki </w:t>
      </w:r>
      <w:r w:rsidR="00B20705">
        <w:fldChar w:fldCharType="begin"/>
      </w:r>
      <w:r w:rsidR="00B20705">
        <w:instrText xml:space="preserve"> REF _Ref64366549 \r \h  \* MERGEFORMAT </w:instrText>
      </w:r>
      <w:r w:rsidR="00B20705">
        <w:fldChar w:fldCharType="separate"/>
      </w:r>
      <w:r w:rsidR="00D73CED" w:rsidRPr="00AA468F">
        <w:rPr>
          <w:rFonts w:cstheme="minorHAnsi"/>
          <w:lang w:eastAsia="sl-SI"/>
        </w:rPr>
        <w:t>6.11.2</w:t>
      </w:r>
      <w:r w:rsidR="00B20705">
        <w:fldChar w:fldCharType="end"/>
      </w:r>
      <w:r w:rsidRPr="00AA468F">
        <w:rPr>
          <w:rFonts w:cstheme="minorHAnsi"/>
          <w:lang w:eastAsia="sl-SI"/>
        </w:rPr>
        <w:t xml:space="preserve"> te zadovoljiti minimalne uvjete tehničke i stručne sposobnosti propisane ovom točkom Dokumentacije</w:t>
      </w:r>
      <w:r w:rsidR="00B54482" w:rsidRPr="00AA468F">
        <w:rPr>
          <w:rFonts w:cstheme="minorHAnsi"/>
          <w:lang w:eastAsia="sl-SI"/>
        </w:rPr>
        <w:t xml:space="preserve"> o nabavi</w:t>
      </w:r>
      <w:r w:rsidRPr="00AA468F">
        <w:rPr>
          <w:rFonts w:cstheme="minorHAnsi"/>
          <w:lang w:eastAsia="sl-SI"/>
        </w:rPr>
        <w:t>.</w:t>
      </w:r>
    </w:p>
    <w:p w14:paraId="29E421D0" w14:textId="77777777" w:rsidR="0016057E" w:rsidRPr="00AA468F" w:rsidRDefault="0016057E" w:rsidP="007517BF">
      <w:pPr>
        <w:spacing w:after="0"/>
        <w:rPr>
          <w:rFonts w:cstheme="minorHAnsi"/>
          <w:lang w:eastAsia="sl-SI"/>
        </w:rPr>
      </w:pPr>
    </w:p>
    <w:p w14:paraId="2FF1FEBB" w14:textId="49547F79" w:rsidR="00C338EB" w:rsidRPr="00AA468F" w:rsidRDefault="00C338EB" w:rsidP="007517BF">
      <w:pPr>
        <w:pStyle w:val="Naslov3"/>
        <w:spacing w:before="0" w:after="0"/>
        <w:rPr>
          <w:rFonts w:cstheme="minorHAnsi"/>
          <w:lang w:eastAsia="sl-SI"/>
        </w:rPr>
      </w:pPr>
      <w:bookmarkStart w:id="382" w:name="_Ref61011695"/>
      <w:bookmarkStart w:id="383" w:name="_Toc63415185"/>
      <w:bookmarkStart w:id="384" w:name="_Toc81493511"/>
      <w:r w:rsidRPr="00AA468F">
        <w:rPr>
          <w:rFonts w:cstheme="minorHAnsi"/>
          <w:lang w:eastAsia="sl-SI"/>
        </w:rPr>
        <w:t>Popis</w:t>
      </w:r>
      <w:r w:rsidR="00010747" w:rsidRPr="00AA468F">
        <w:rPr>
          <w:rFonts w:cstheme="minorHAnsi"/>
          <w:lang w:eastAsia="sl-SI"/>
        </w:rPr>
        <w:t xml:space="preserve"> glavnih</w:t>
      </w:r>
      <w:r w:rsidRPr="00AA468F">
        <w:rPr>
          <w:rFonts w:cstheme="minorHAnsi"/>
          <w:lang w:eastAsia="sl-SI"/>
        </w:rPr>
        <w:t xml:space="preserve"> usluga</w:t>
      </w:r>
      <w:r w:rsidR="00AA6B03">
        <w:rPr>
          <w:rFonts w:cstheme="minorHAnsi"/>
          <w:lang w:eastAsia="sl-SI"/>
        </w:rPr>
        <w:t xml:space="preserve"> </w:t>
      </w:r>
      <w:r w:rsidRPr="00AA468F">
        <w:rPr>
          <w:rFonts w:cstheme="minorHAnsi"/>
          <w:lang w:eastAsia="sl-SI"/>
        </w:rPr>
        <w:t>istih ili sličnih predmetu nabave</w:t>
      </w:r>
      <w:bookmarkEnd w:id="382"/>
      <w:bookmarkEnd w:id="383"/>
      <w:bookmarkEnd w:id="384"/>
    </w:p>
    <w:p w14:paraId="71C6216D" w14:textId="77777777" w:rsidR="00C338EB" w:rsidRPr="00AA468F" w:rsidRDefault="00C338EB" w:rsidP="007517BF">
      <w:pPr>
        <w:spacing w:after="0"/>
        <w:rPr>
          <w:rFonts w:cstheme="minorHAnsi"/>
          <w:lang w:eastAsia="sl-SI"/>
        </w:rPr>
      </w:pPr>
      <w:r w:rsidRPr="00AA468F">
        <w:rPr>
          <w:rFonts w:cstheme="minorHAnsi"/>
          <w:lang w:eastAsia="sl-SI"/>
        </w:rPr>
        <w:t xml:space="preserve">Referencama koje se traže za gospodarski subjekt </w:t>
      </w:r>
      <w:r w:rsidR="004C3BA5" w:rsidRPr="00AA468F">
        <w:rPr>
          <w:rFonts w:cstheme="minorHAnsi"/>
          <w:lang w:eastAsia="sl-SI"/>
        </w:rPr>
        <w:t>Naručit</w:t>
      </w:r>
      <w:r w:rsidRPr="00AA468F">
        <w:rPr>
          <w:rFonts w:cstheme="minorHAnsi"/>
          <w:lang w:eastAsia="sl-SI"/>
        </w:rPr>
        <w:t xml:space="preserve">elj želi osigurati odgovarajuće iskustvo koje garantira kvalitetno, stručno i pravovremeno ispunjenje ugovornih obaveza koje preuzima gospodarski subjekt. Prilikom definiranja zahtjeva tehničke i stručne sposobnosti, u obzir je uzeta kompleksnost predmeta nabave prema opisu u </w:t>
      </w:r>
      <w:r w:rsidR="00FB13B5" w:rsidRPr="00AA468F">
        <w:rPr>
          <w:rFonts w:cstheme="minorHAnsi"/>
          <w:lang w:eastAsia="sl-SI"/>
        </w:rPr>
        <w:t xml:space="preserve">točki </w:t>
      </w:r>
      <w:r w:rsidR="00B20705">
        <w:fldChar w:fldCharType="begin"/>
      </w:r>
      <w:r w:rsidR="00B20705">
        <w:instrText xml:space="preserve"> REF _Ref76733965 \r \h  \* MERGEFORMAT </w:instrText>
      </w:r>
      <w:r w:rsidR="00B20705">
        <w:fldChar w:fldCharType="separate"/>
      </w:r>
      <w:r w:rsidR="00D73CED" w:rsidRPr="00AA468F">
        <w:rPr>
          <w:rFonts w:cstheme="minorHAnsi"/>
          <w:lang w:eastAsia="sl-SI"/>
        </w:rPr>
        <w:t>2.1</w:t>
      </w:r>
      <w:r w:rsidR="00B20705">
        <w:fldChar w:fldCharType="end"/>
      </w:r>
      <w:r w:rsidR="00B54482" w:rsidRPr="00AA468F">
        <w:rPr>
          <w:rFonts w:cstheme="minorHAnsi"/>
          <w:lang w:eastAsia="sl-SI"/>
        </w:rPr>
        <w:t xml:space="preserve"> ove Dokumentacije o nabavi</w:t>
      </w:r>
      <w:r w:rsidRPr="00AA468F">
        <w:rPr>
          <w:rFonts w:cstheme="minorHAnsi"/>
          <w:lang w:eastAsia="sl-SI"/>
        </w:rPr>
        <w:t>.</w:t>
      </w:r>
    </w:p>
    <w:p w14:paraId="58FD361A" w14:textId="77777777" w:rsidR="00592B49" w:rsidRPr="00AA468F" w:rsidRDefault="00EB2207" w:rsidP="007517BF">
      <w:pPr>
        <w:spacing w:after="0"/>
        <w:rPr>
          <w:rFonts w:cstheme="minorHAnsi"/>
          <w:lang w:eastAsia="sl-SI"/>
        </w:rPr>
      </w:pPr>
      <w:r w:rsidRPr="00AA468F">
        <w:rPr>
          <w:rFonts w:cstheme="minorHAnsi"/>
          <w:lang w:eastAsia="sl-SI"/>
        </w:rPr>
        <w:t>Gospodarski subjekt mora dokazati</w:t>
      </w:r>
      <w:r w:rsidR="00592B49" w:rsidRPr="00AA468F">
        <w:rPr>
          <w:rFonts w:cstheme="minorHAnsi"/>
          <w:lang w:eastAsia="sl-SI"/>
        </w:rPr>
        <w:t>:</w:t>
      </w:r>
    </w:p>
    <w:p w14:paraId="051165AE" w14:textId="452545A5" w:rsidR="002E4093" w:rsidRDefault="002E4093" w:rsidP="007517BF">
      <w:pPr>
        <w:pStyle w:val="Odlomakpopisa"/>
        <w:numPr>
          <w:ilvl w:val="0"/>
          <w:numId w:val="15"/>
        </w:numPr>
        <w:spacing w:after="0"/>
        <w:rPr>
          <w:rFonts w:cstheme="minorHAnsi"/>
          <w:lang w:eastAsia="sl-SI"/>
        </w:rPr>
      </w:pPr>
      <w:r w:rsidRPr="00AA468F">
        <w:rPr>
          <w:rFonts w:cstheme="minorHAnsi"/>
          <w:lang w:eastAsia="sl-SI"/>
        </w:rPr>
        <w:t xml:space="preserve">da je u godini u kojoj je započeo postupak nabave i tijekom </w:t>
      </w:r>
      <w:r w:rsidR="00DD2D78" w:rsidRPr="00AA468F">
        <w:rPr>
          <w:rFonts w:cstheme="minorHAnsi"/>
          <w:lang w:eastAsia="sl-SI"/>
        </w:rPr>
        <w:t>tri godine</w:t>
      </w:r>
      <w:r w:rsidRPr="00AA468F">
        <w:rPr>
          <w:rFonts w:cstheme="minorHAnsi"/>
          <w:lang w:eastAsia="sl-SI"/>
        </w:rPr>
        <w:t xml:space="preserve"> koje prethode toj godini, uredno izvršio</w:t>
      </w:r>
      <w:r w:rsidR="00AA6B03">
        <w:rPr>
          <w:rFonts w:cstheme="minorHAnsi"/>
          <w:lang w:eastAsia="sl-SI"/>
        </w:rPr>
        <w:t xml:space="preserve"> </w:t>
      </w:r>
      <w:r w:rsidR="0007695E" w:rsidRPr="0007695E">
        <w:rPr>
          <w:rFonts w:cstheme="minorHAnsi"/>
          <w:lang w:eastAsia="sl-SI"/>
        </w:rPr>
        <w:t>najmanje jedn</w:t>
      </w:r>
      <w:r w:rsidR="0007695E">
        <w:rPr>
          <w:rFonts w:cstheme="minorHAnsi"/>
          <w:lang w:eastAsia="sl-SI"/>
        </w:rPr>
        <w:t>u</w:t>
      </w:r>
      <w:r w:rsidR="0007695E" w:rsidRPr="0007695E">
        <w:rPr>
          <w:rFonts w:cstheme="minorHAnsi"/>
          <w:lang w:eastAsia="sl-SI"/>
        </w:rPr>
        <w:t xml:space="preserve">, a najviše pet </w:t>
      </w:r>
      <w:r w:rsidR="0007695E">
        <w:rPr>
          <w:rFonts w:cstheme="minorHAnsi"/>
          <w:lang w:eastAsia="sl-SI"/>
        </w:rPr>
        <w:t>usluga</w:t>
      </w:r>
      <w:r w:rsidR="0007695E" w:rsidRPr="0007695E">
        <w:rPr>
          <w:rFonts w:cstheme="minorHAnsi"/>
          <w:lang w:eastAsia="sl-SI"/>
        </w:rPr>
        <w:t xml:space="preserve"> istih ili sličnih predmetu nabave, čija je kumulativna vrijednost minimalno jednaka </w:t>
      </w:r>
      <w:r w:rsidR="00F40C0F">
        <w:rPr>
          <w:rFonts w:cstheme="minorHAnsi"/>
          <w:lang w:eastAsia="sl-SI"/>
        </w:rPr>
        <w:t>7</w:t>
      </w:r>
      <w:r w:rsidR="0007695E" w:rsidRPr="0007695E">
        <w:rPr>
          <w:rFonts w:cstheme="minorHAnsi"/>
          <w:lang w:eastAsia="sl-SI"/>
        </w:rPr>
        <w:t>00.000,00 kn bez PDV-a</w:t>
      </w:r>
      <w:r w:rsidR="00EC0C69" w:rsidRPr="00AA468F">
        <w:rPr>
          <w:rFonts w:cstheme="minorHAnsi"/>
          <w:lang w:eastAsia="sl-SI"/>
        </w:rPr>
        <w:t>.</w:t>
      </w:r>
    </w:p>
    <w:p w14:paraId="41ED938C" w14:textId="77777777" w:rsidR="00AA6B03" w:rsidRPr="00AA468F" w:rsidRDefault="00AA6B03" w:rsidP="00AA6B03">
      <w:pPr>
        <w:pStyle w:val="Odlomakpopisa"/>
        <w:spacing w:after="0"/>
        <w:rPr>
          <w:rFonts w:cstheme="minorHAnsi"/>
          <w:lang w:eastAsia="sl-SI"/>
        </w:rPr>
      </w:pPr>
    </w:p>
    <w:p w14:paraId="07767CB6" w14:textId="49FB0952" w:rsidR="00EB2207" w:rsidRPr="00AA468F" w:rsidRDefault="00EB2207" w:rsidP="007517BF">
      <w:pPr>
        <w:spacing w:after="0"/>
        <w:rPr>
          <w:rFonts w:cstheme="minorHAnsi"/>
          <w:b/>
          <w:bCs/>
          <w:lang w:eastAsia="sl-SI"/>
        </w:rPr>
      </w:pPr>
      <w:r w:rsidRPr="00AA468F">
        <w:rPr>
          <w:rFonts w:cstheme="minorHAnsi"/>
          <w:b/>
          <w:bCs/>
          <w:lang w:eastAsia="sl-SI"/>
        </w:rPr>
        <w:t xml:space="preserve">Za potrebe utvrđivanja okolnosti iz točke 4.3.2. gospodarski subjekt dužan je ispuniti </w:t>
      </w:r>
      <w:r w:rsidR="00187880" w:rsidRPr="00AA468F">
        <w:rPr>
          <w:rFonts w:cstheme="minorHAnsi"/>
          <w:b/>
          <w:bCs/>
          <w:lang w:eastAsia="sl-SI"/>
        </w:rPr>
        <w:t>e-</w:t>
      </w:r>
      <w:r w:rsidRPr="00AA468F">
        <w:rPr>
          <w:rFonts w:cstheme="minorHAnsi"/>
          <w:b/>
          <w:bCs/>
          <w:lang w:eastAsia="sl-SI"/>
        </w:rPr>
        <w:t>ESPD obrazac kao sastavni dio ponude, i to Dio IV. Kriteriji za odabir, Odjeljak C: Tehnička i stručna sposobnost: točka</w:t>
      </w:r>
      <w:r w:rsidR="00642F93">
        <w:rPr>
          <w:rFonts w:cstheme="minorHAnsi"/>
          <w:b/>
          <w:bCs/>
          <w:lang w:eastAsia="sl-SI"/>
        </w:rPr>
        <w:t xml:space="preserve"> </w:t>
      </w:r>
      <w:r w:rsidRPr="00AA468F">
        <w:rPr>
          <w:rFonts w:cstheme="minorHAnsi"/>
          <w:b/>
          <w:bCs/>
          <w:lang w:eastAsia="sl-SI"/>
        </w:rPr>
        <w:t>1c) i točka 10</w:t>
      </w:r>
      <w:r w:rsidR="00642F93">
        <w:rPr>
          <w:rFonts w:cstheme="minorHAnsi"/>
          <w:b/>
          <w:bCs/>
          <w:lang w:eastAsia="sl-SI"/>
        </w:rPr>
        <w:t>)</w:t>
      </w:r>
      <w:r w:rsidRPr="00AA468F">
        <w:rPr>
          <w:rFonts w:cstheme="minorHAnsi"/>
          <w:b/>
          <w:bCs/>
          <w:lang w:eastAsia="sl-SI"/>
        </w:rPr>
        <w:t xml:space="preserve"> - ako je primjenjivo.</w:t>
      </w:r>
    </w:p>
    <w:p w14:paraId="679B03F1" w14:textId="77777777" w:rsidR="0016057E" w:rsidRPr="00AA468F" w:rsidRDefault="0016057E" w:rsidP="007517BF">
      <w:pPr>
        <w:spacing w:after="0"/>
        <w:rPr>
          <w:rFonts w:cstheme="minorHAnsi"/>
          <w:b/>
          <w:bCs/>
          <w:lang w:eastAsia="sl-SI"/>
        </w:rPr>
      </w:pPr>
    </w:p>
    <w:p w14:paraId="40F32CBC" w14:textId="77777777" w:rsidR="00EB2207" w:rsidRPr="00AA468F" w:rsidRDefault="000A6BFA" w:rsidP="007517BF">
      <w:pPr>
        <w:pStyle w:val="Naslov2"/>
        <w:spacing w:before="0" w:after="0"/>
        <w:rPr>
          <w:rFonts w:cstheme="minorHAnsi"/>
          <w:lang w:eastAsia="sl-SI"/>
        </w:rPr>
      </w:pPr>
      <w:bookmarkStart w:id="385" w:name="_Toc63415186"/>
      <w:bookmarkStart w:id="386" w:name="_Toc81493512"/>
      <w:r w:rsidRPr="00AA468F">
        <w:rPr>
          <w:rFonts w:cstheme="minorHAnsi"/>
          <w:lang w:eastAsia="sl-SI"/>
        </w:rPr>
        <w:t>Oslanjanje na sposobnost drugih gospodarskih subjekata</w:t>
      </w:r>
      <w:bookmarkEnd w:id="385"/>
      <w:bookmarkEnd w:id="386"/>
    </w:p>
    <w:p w14:paraId="4C080F9F" w14:textId="77777777" w:rsidR="000A6BFA" w:rsidRPr="00AA468F" w:rsidRDefault="000A6BFA" w:rsidP="007517BF">
      <w:pPr>
        <w:spacing w:after="0"/>
        <w:rPr>
          <w:rFonts w:cstheme="minorHAnsi"/>
          <w:lang w:eastAsia="sl-SI"/>
        </w:rPr>
      </w:pPr>
      <w:r w:rsidRPr="00AA468F">
        <w:rPr>
          <w:rFonts w:cstheme="minorHAnsi"/>
          <w:lang w:eastAsia="sl-SI"/>
        </w:rPr>
        <w:t xml:space="preserve">U skladu s člankom 273. ZJN 2016 gospodarski subjekt može se u postupku javne nabave radi dokazivanja ispunjavanja kriterija za odabir gospodarskog subjekta iz članaka 258. i 259. </w:t>
      </w:r>
      <w:r w:rsidR="00A343A6" w:rsidRPr="00AA468F">
        <w:rPr>
          <w:rFonts w:cstheme="minorHAnsi"/>
          <w:lang w:eastAsia="sl-SI"/>
        </w:rPr>
        <w:t>ZJN 2016</w:t>
      </w:r>
      <w:r w:rsidRPr="00AA468F">
        <w:rPr>
          <w:rFonts w:cstheme="minorHAnsi"/>
          <w:lang w:eastAsia="sl-SI"/>
        </w:rPr>
        <w:t xml:space="preserve"> osloniti na sposobnost drugih subjekata, bez obzira na pravnu prirodu njihova međusobnog odnosa.</w:t>
      </w:r>
    </w:p>
    <w:p w14:paraId="6C4C331B" w14:textId="77777777" w:rsidR="00CF6C36" w:rsidRPr="00AA468F" w:rsidRDefault="00CF6C36" w:rsidP="007517BF">
      <w:pPr>
        <w:spacing w:after="0"/>
        <w:rPr>
          <w:rFonts w:cstheme="minorHAnsi"/>
          <w:lang w:eastAsia="sl-SI"/>
        </w:rPr>
      </w:pPr>
      <w:r w:rsidRPr="00AA468F">
        <w:rPr>
          <w:rFonts w:cstheme="minorHAnsi"/>
          <w:lang w:eastAsia="sl-SI"/>
        </w:rPr>
        <w:t xml:space="preserve">Ako se gospodarski subjekt oslanja na sposobnost drugih subjekata radi dokazivanja ekonomske i financijske sposobnosti, </w:t>
      </w:r>
      <w:r w:rsidR="004C3BA5" w:rsidRPr="00AA468F">
        <w:rPr>
          <w:rFonts w:cstheme="minorHAnsi"/>
          <w:lang w:eastAsia="sl-SI"/>
        </w:rPr>
        <w:t>Naručit</w:t>
      </w:r>
      <w:r w:rsidRPr="00AA468F">
        <w:rPr>
          <w:rFonts w:cstheme="minorHAnsi"/>
          <w:lang w:eastAsia="sl-SI"/>
        </w:rPr>
        <w:t>elj zahtjeva njihovu solidarnu odgovornost za izvršenje ugovora te će odredbe o solidarnoj odgovornosti biti sastavni dio ugovora o javnoj nabavi koji će sklopiti Naručitelj sa odabranim ponuditeljem.</w:t>
      </w:r>
    </w:p>
    <w:p w14:paraId="425185AD" w14:textId="3EA15C57" w:rsidR="000A6BFA" w:rsidRPr="00AA468F" w:rsidRDefault="000A6BFA" w:rsidP="007517BF">
      <w:pPr>
        <w:spacing w:after="0"/>
        <w:rPr>
          <w:rFonts w:cstheme="minorHAnsi"/>
          <w:lang w:eastAsia="sl-SI"/>
        </w:rPr>
      </w:pPr>
      <w:r w:rsidRPr="00AA468F">
        <w:rPr>
          <w:rFonts w:cstheme="minorHAnsi"/>
          <w:lang w:eastAsia="sl-SI"/>
        </w:rPr>
        <w:t>Gospodarski subjekt može se u postupku javne nabave osloniti na sposobnost drugih subjekata radi dokazivanja ispunjavanja kriterija koji su vezani uz obrazovne i stručne kvalifikacije iz članka 268. stavka 1. točke 8</w:t>
      </w:r>
      <w:r w:rsidR="009C67D5" w:rsidRPr="00AA468F">
        <w:rPr>
          <w:rFonts w:cstheme="minorHAnsi"/>
          <w:lang w:eastAsia="sl-SI"/>
        </w:rPr>
        <w:t>.</w:t>
      </w:r>
      <w:r w:rsidR="00642F93">
        <w:rPr>
          <w:rFonts w:cstheme="minorHAnsi"/>
          <w:lang w:eastAsia="sl-SI"/>
        </w:rPr>
        <w:t xml:space="preserve"> </w:t>
      </w:r>
      <w:r w:rsidR="00F1062D" w:rsidRPr="00AA468F">
        <w:rPr>
          <w:rFonts w:cstheme="minorHAnsi"/>
          <w:lang w:eastAsia="sl-SI"/>
        </w:rPr>
        <w:t>ZJN 2016</w:t>
      </w:r>
      <w:r w:rsidRPr="00AA468F">
        <w:rPr>
          <w:rFonts w:cstheme="minorHAnsi"/>
          <w:lang w:eastAsia="sl-SI"/>
        </w:rPr>
        <w:t xml:space="preserve"> ili uz relevantno stručno iskustvo, samo ako će ti subjekti pružati usluge za koje se ta sposobnost traži.</w:t>
      </w:r>
    </w:p>
    <w:p w14:paraId="4C8202DB" w14:textId="53B18B1F" w:rsidR="000A6BFA" w:rsidRPr="00AA468F" w:rsidRDefault="000A6BFA" w:rsidP="007517BF">
      <w:pPr>
        <w:spacing w:after="0"/>
        <w:rPr>
          <w:rFonts w:cstheme="minorHAnsi"/>
          <w:lang w:eastAsia="sl-SI"/>
        </w:rPr>
      </w:pPr>
      <w:r w:rsidRPr="00AA468F">
        <w:rPr>
          <w:rFonts w:cstheme="minorHAnsi"/>
          <w:lang w:eastAsia="sl-SI"/>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(Izjava o stavljanju na raspolaganje resursa ili </w:t>
      </w:r>
      <w:r w:rsidR="00CF6C36" w:rsidRPr="00AA468F">
        <w:rPr>
          <w:rFonts w:cstheme="minorHAnsi"/>
          <w:lang w:eastAsia="sl-SI"/>
        </w:rPr>
        <w:t>S</w:t>
      </w:r>
      <w:r w:rsidRPr="00AA468F">
        <w:rPr>
          <w:rFonts w:cstheme="minorHAnsi"/>
          <w:lang w:eastAsia="sl-SI"/>
        </w:rPr>
        <w:t xml:space="preserve">porazum o suradnji). Navedeni dokaz Naručitelj </w:t>
      </w:r>
      <w:r w:rsidR="00642F93">
        <w:rPr>
          <w:rFonts w:cstheme="minorHAnsi"/>
          <w:lang w:eastAsia="sl-SI"/>
        </w:rPr>
        <w:t>navedeno može</w:t>
      </w:r>
      <w:r w:rsidRPr="00AA468F">
        <w:rPr>
          <w:rFonts w:cstheme="minorHAnsi"/>
          <w:lang w:eastAsia="sl-SI"/>
        </w:rPr>
        <w:t xml:space="preserve"> tražiti samo od ponuditelja koji je podnio ekonomski najpovoljniju ponudu, kao ažurirani popratni dokument.</w:t>
      </w:r>
    </w:p>
    <w:p w14:paraId="32B47090" w14:textId="77777777" w:rsidR="000A6BFA" w:rsidRPr="00AA468F" w:rsidRDefault="000A6BFA" w:rsidP="007517BF">
      <w:pPr>
        <w:spacing w:after="0"/>
        <w:rPr>
          <w:rFonts w:cstheme="minorHAnsi"/>
          <w:lang w:eastAsia="sl-SI"/>
        </w:rPr>
      </w:pPr>
      <w:r w:rsidRPr="00AA468F">
        <w:rPr>
          <w:rFonts w:cstheme="minorHAnsi"/>
          <w:lang w:eastAsia="sl-SI"/>
        </w:rPr>
        <w:t xml:space="preserve">Javni naručitelj će provjeriti ispunjavaju li drugi subjekti na čiju se sposobnost gospodarski subjekt oslanja relevantne kriterije za odabir gospodarskog subjekta te postoje li osnove za njihovo isključenje pa su u tom smislu ponuditelji dužni dostaviti e-ESPD obrazac za sve subjekte na čiju se sposobnost </w:t>
      </w:r>
      <w:r w:rsidRPr="00AA468F">
        <w:rPr>
          <w:rFonts w:cstheme="minorHAnsi"/>
          <w:lang w:eastAsia="sl-SI"/>
        </w:rPr>
        <w:lastRenderedPageBreak/>
        <w:t xml:space="preserve">oslanjaju te dokazati da ispunjavaju sposobnost te da u odnosu na njih ne postoje osnove za isključenje iz točke </w:t>
      </w:r>
      <w:r w:rsidR="00B20705">
        <w:fldChar w:fldCharType="begin"/>
      </w:r>
      <w:r w:rsidR="00B20705">
        <w:instrText xml:space="preserve"> REF _Ref61005271 \r \h  \* MERGEFORMAT </w:instrText>
      </w:r>
      <w:r w:rsidR="00B20705">
        <w:fldChar w:fldCharType="separate"/>
      </w:r>
      <w:r w:rsidR="00D73CED" w:rsidRPr="00AA468F">
        <w:t>3</w:t>
      </w:r>
      <w:r w:rsidR="00B20705">
        <w:fldChar w:fldCharType="end"/>
      </w:r>
      <w:r w:rsidRPr="00AA468F">
        <w:rPr>
          <w:rFonts w:cstheme="minorHAnsi"/>
          <w:lang w:eastAsia="sl-SI"/>
        </w:rPr>
        <w:t>. ove dokumentacije o nabavi.</w:t>
      </w:r>
    </w:p>
    <w:p w14:paraId="4F4F1875" w14:textId="77777777" w:rsidR="0016057E" w:rsidRPr="00AA468F" w:rsidRDefault="0016057E" w:rsidP="007517BF">
      <w:pPr>
        <w:spacing w:after="0"/>
        <w:rPr>
          <w:rFonts w:cstheme="minorHAnsi"/>
          <w:lang w:eastAsia="sl-SI"/>
        </w:rPr>
      </w:pPr>
    </w:p>
    <w:p w14:paraId="286A19AC" w14:textId="77777777" w:rsidR="000A6BFA" w:rsidRPr="00AA468F" w:rsidRDefault="000A6BFA" w:rsidP="007517BF">
      <w:pPr>
        <w:spacing w:after="0"/>
        <w:rPr>
          <w:rFonts w:cstheme="minorHAnsi"/>
          <w:lang w:eastAsia="sl-SI"/>
        </w:rPr>
      </w:pPr>
      <w:r w:rsidRPr="00AA468F">
        <w:rPr>
          <w:rFonts w:cstheme="minorHAnsi"/>
          <w:lang w:eastAsia="sl-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096794CF" w14:textId="77777777" w:rsidR="0016057E" w:rsidRPr="00AA468F" w:rsidRDefault="0016057E" w:rsidP="007517BF">
      <w:pPr>
        <w:spacing w:after="0"/>
        <w:rPr>
          <w:rFonts w:cstheme="minorHAnsi"/>
          <w:lang w:eastAsia="sl-SI"/>
        </w:rPr>
      </w:pPr>
    </w:p>
    <w:p w14:paraId="65C47AF3" w14:textId="77777777" w:rsidR="001735B0" w:rsidRPr="00AA468F" w:rsidRDefault="001735B0" w:rsidP="007517BF">
      <w:pPr>
        <w:pStyle w:val="Naslov2"/>
        <w:spacing w:before="0" w:after="0"/>
        <w:rPr>
          <w:rFonts w:cstheme="minorHAnsi"/>
          <w:lang w:eastAsia="sl-SI"/>
        </w:rPr>
      </w:pPr>
      <w:bookmarkStart w:id="387" w:name="_Toc63415187"/>
      <w:bookmarkStart w:id="388" w:name="_Toc81493513"/>
      <w:bookmarkEnd w:id="374"/>
      <w:bookmarkEnd w:id="375"/>
      <w:bookmarkEnd w:id="376"/>
      <w:bookmarkEnd w:id="377"/>
      <w:bookmarkEnd w:id="378"/>
      <w:r w:rsidRPr="00AA468F">
        <w:rPr>
          <w:rFonts w:cstheme="minorHAnsi"/>
          <w:lang w:eastAsia="sl-SI"/>
        </w:rPr>
        <w:t>Načini dokazivanja kriterija za kvalitativan odabir gospodarskog subjekta</w:t>
      </w:r>
      <w:bookmarkEnd w:id="387"/>
      <w:bookmarkEnd w:id="388"/>
    </w:p>
    <w:p w14:paraId="3DADAD7F" w14:textId="77777777" w:rsidR="001735B0" w:rsidRPr="00AA468F" w:rsidRDefault="001735B0" w:rsidP="007517BF">
      <w:pPr>
        <w:numPr>
          <w:ilvl w:val="2"/>
          <w:numId w:val="0"/>
        </w:numPr>
        <w:shd w:val="clear" w:color="auto" w:fill="FFFFFF" w:themeFill="background1"/>
        <w:tabs>
          <w:tab w:val="left" w:pos="426"/>
        </w:tabs>
        <w:spacing w:after="0"/>
        <w:rPr>
          <w:rFonts w:cstheme="minorHAnsi"/>
          <w:lang w:eastAsia="sl-SI"/>
        </w:rPr>
      </w:pPr>
      <w:r w:rsidRPr="00AA468F">
        <w:rPr>
          <w:rFonts w:cstheme="minorHAnsi"/>
          <w:lang w:eastAsia="sl-SI"/>
        </w:rPr>
        <w:t>Upućuju se gospodarski subjekti da se dokumenti navedeni niže u ovoj točki Dokumentacije o nabavi ne dostavljaju uz ponudu. Dovoljno je ispuniti e-ESPD obrazac i priložiti ga uz ponudu.</w:t>
      </w:r>
    </w:p>
    <w:p w14:paraId="4AE5A638" w14:textId="77777777" w:rsidR="001735B0" w:rsidRPr="00AA468F" w:rsidRDefault="001735B0" w:rsidP="007517BF">
      <w:pPr>
        <w:numPr>
          <w:ilvl w:val="2"/>
          <w:numId w:val="0"/>
        </w:numPr>
        <w:shd w:val="clear" w:color="auto" w:fill="FFFFFF" w:themeFill="background1"/>
        <w:tabs>
          <w:tab w:val="left" w:pos="426"/>
        </w:tabs>
        <w:spacing w:after="0"/>
        <w:rPr>
          <w:rFonts w:cstheme="minorHAnsi"/>
          <w:lang w:eastAsia="sl-SI"/>
        </w:rPr>
      </w:pPr>
      <w:r w:rsidRPr="00AA468F">
        <w:rPr>
          <w:rFonts w:cstheme="minorHAnsi"/>
          <w:lang w:eastAsia="sl-SI"/>
        </w:rPr>
        <w:t>Naručitelj može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14:paraId="67269E50" w14:textId="77777777" w:rsidR="001735B0" w:rsidRPr="00AA468F" w:rsidRDefault="001735B0" w:rsidP="007517BF">
      <w:pPr>
        <w:numPr>
          <w:ilvl w:val="2"/>
          <w:numId w:val="0"/>
        </w:numPr>
        <w:shd w:val="clear" w:color="auto" w:fill="FFFFFF" w:themeFill="background1"/>
        <w:tabs>
          <w:tab w:val="left" w:pos="426"/>
        </w:tabs>
        <w:spacing w:after="0"/>
        <w:rPr>
          <w:rFonts w:cstheme="minorHAnsi"/>
          <w:lang w:eastAsia="sl-SI"/>
        </w:rPr>
      </w:pPr>
      <w:r w:rsidRPr="00AA468F">
        <w:rPr>
          <w:rFonts w:cstheme="minorHAnsi"/>
          <w:lang w:eastAsia="sl-SI"/>
        </w:rPr>
        <w:t xml:space="preserve">Ažurirane popratne dokumente ponuditelj može dostaviti u neovjerenoj preslici posredstvom EOJN, elektroničkim sredstvima komunikacije ili na drugi dokaziv način. Neovjerenom preslikom smatra se i neovjereni ispis elektroničke isprave. U svrhu dodatne provjere informacija </w:t>
      </w:r>
      <w:r w:rsidR="004C3BA5" w:rsidRPr="00AA468F">
        <w:rPr>
          <w:rFonts w:cstheme="minorHAnsi"/>
          <w:lang w:eastAsia="sl-SI"/>
        </w:rPr>
        <w:t>Naručit</w:t>
      </w:r>
      <w:r w:rsidRPr="00AA468F">
        <w:rPr>
          <w:rFonts w:cstheme="minorHAnsi"/>
          <w:lang w:eastAsia="sl-SI"/>
        </w:rPr>
        <w:t>elj može zatražiti dostavu ili stavljanje na uvid izvornika ili ovjerenih preslika jednog ili više traženih dokumenata.</w:t>
      </w:r>
    </w:p>
    <w:p w14:paraId="4F945973" w14:textId="77777777" w:rsidR="001735B0" w:rsidRPr="00AA468F" w:rsidRDefault="001735B0" w:rsidP="007517BF">
      <w:pPr>
        <w:numPr>
          <w:ilvl w:val="2"/>
          <w:numId w:val="0"/>
        </w:numPr>
        <w:shd w:val="clear" w:color="auto" w:fill="FFFFFF" w:themeFill="background1"/>
        <w:tabs>
          <w:tab w:val="left" w:pos="426"/>
        </w:tabs>
        <w:spacing w:after="0"/>
        <w:rPr>
          <w:rFonts w:cstheme="minorHAnsi"/>
          <w:lang w:eastAsia="sl-SI"/>
        </w:rPr>
      </w:pPr>
      <w:r w:rsidRPr="00AA468F">
        <w:rPr>
          <w:rFonts w:cstheme="minorHAnsi"/>
          <w:lang w:eastAsia="sl-SI"/>
        </w:rPr>
        <w:t xml:space="preserve">Odbit će se ponuda ponuditelja koji je podnio ekonomski najpovoljniju ponudu ako na zahtjev Naručitelja ne dostavi zatražene ažurirane popratne dokumente u ostavljenom roku ili njima ne dokaže da ispunjava tražene uvjete. U tom slučaju će </w:t>
      </w:r>
      <w:r w:rsidR="004C3BA5" w:rsidRPr="00AA468F">
        <w:rPr>
          <w:rFonts w:cstheme="minorHAnsi"/>
          <w:lang w:eastAsia="sl-SI"/>
        </w:rPr>
        <w:t>Naručit</w:t>
      </w:r>
      <w:r w:rsidRPr="00AA468F">
        <w:rPr>
          <w:rFonts w:cstheme="minorHAnsi"/>
          <w:lang w:eastAsia="sl-SI"/>
        </w:rPr>
        <w:t xml:space="preserve">elj pozvati ponuditelja koji je podnio sljedeću </w:t>
      </w:r>
      <w:r w:rsidR="0016057E" w:rsidRPr="00AA468F">
        <w:rPr>
          <w:rFonts w:cstheme="minorHAnsi"/>
          <w:lang w:eastAsia="sl-SI"/>
        </w:rPr>
        <w:t xml:space="preserve">ekonomski </w:t>
      </w:r>
      <w:r w:rsidRPr="00AA468F">
        <w:rPr>
          <w:rFonts w:cstheme="minorHAnsi"/>
          <w:lang w:eastAsia="sl-SI"/>
        </w:rPr>
        <w:t>najpovoljniju ponudu ili poništiti postupak javne nabave, ako postoje razlozi za poništenje.</w:t>
      </w:r>
    </w:p>
    <w:p w14:paraId="09386A52" w14:textId="77777777" w:rsidR="0016057E" w:rsidRPr="00AA468F" w:rsidRDefault="0016057E" w:rsidP="007517BF">
      <w:pPr>
        <w:numPr>
          <w:ilvl w:val="2"/>
          <w:numId w:val="0"/>
        </w:numPr>
        <w:shd w:val="clear" w:color="auto" w:fill="FFFFFF" w:themeFill="background1"/>
        <w:tabs>
          <w:tab w:val="left" w:pos="426"/>
        </w:tabs>
        <w:spacing w:after="0"/>
        <w:rPr>
          <w:rFonts w:cstheme="minorHAns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5381"/>
      </w:tblGrid>
      <w:tr w:rsidR="001735B0" w:rsidRPr="00AA468F" w14:paraId="32858E37" w14:textId="77777777" w:rsidTr="001735B0">
        <w:trPr>
          <w:cantSplit/>
          <w:jc w:val="center"/>
        </w:trPr>
        <w:tc>
          <w:tcPr>
            <w:tcW w:w="846" w:type="dxa"/>
            <w:shd w:val="clear" w:color="auto" w:fill="BFBFBF" w:themeFill="background1" w:themeFillShade="BF"/>
          </w:tcPr>
          <w:p w14:paraId="54538196" w14:textId="77777777" w:rsidR="001735B0" w:rsidRPr="00AA468F" w:rsidRDefault="001735B0" w:rsidP="007517BF">
            <w:pPr>
              <w:spacing w:after="0"/>
              <w:rPr>
                <w:rFonts w:cstheme="minorHAnsi"/>
                <w:b/>
                <w:bCs/>
                <w:sz w:val="20"/>
                <w:szCs w:val="20"/>
              </w:rPr>
            </w:pPr>
            <w:r w:rsidRPr="00AA468F">
              <w:rPr>
                <w:rFonts w:cstheme="minorHAnsi"/>
                <w:b/>
                <w:bCs/>
                <w:sz w:val="20"/>
                <w:szCs w:val="20"/>
              </w:rPr>
              <w:t>Točka</w:t>
            </w:r>
            <w:r w:rsidRPr="00AA468F">
              <w:rPr>
                <w:rFonts w:cstheme="minorHAnsi"/>
                <w:b/>
                <w:bCs/>
                <w:sz w:val="20"/>
                <w:szCs w:val="20"/>
              </w:rPr>
              <w:br/>
              <w:t>DoN-a</w:t>
            </w:r>
          </w:p>
        </w:tc>
        <w:tc>
          <w:tcPr>
            <w:tcW w:w="2835" w:type="dxa"/>
            <w:shd w:val="clear" w:color="auto" w:fill="BFBFBF" w:themeFill="background1" w:themeFillShade="BF"/>
          </w:tcPr>
          <w:p w14:paraId="229F415E" w14:textId="77777777" w:rsidR="001735B0" w:rsidRPr="00AA468F" w:rsidRDefault="001735B0" w:rsidP="007517BF">
            <w:pPr>
              <w:spacing w:after="0"/>
              <w:rPr>
                <w:rFonts w:cstheme="minorHAnsi"/>
                <w:b/>
                <w:bCs/>
                <w:sz w:val="20"/>
                <w:szCs w:val="20"/>
              </w:rPr>
            </w:pPr>
            <w:r w:rsidRPr="00AA468F">
              <w:rPr>
                <w:rFonts w:cstheme="minorHAnsi"/>
                <w:b/>
                <w:bCs/>
                <w:sz w:val="20"/>
                <w:szCs w:val="20"/>
              </w:rPr>
              <w:t>Kriterij</w:t>
            </w:r>
          </w:p>
        </w:tc>
        <w:tc>
          <w:tcPr>
            <w:tcW w:w="5381" w:type="dxa"/>
            <w:shd w:val="clear" w:color="auto" w:fill="BFBFBF" w:themeFill="background1" w:themeFillShade="BF"/>
          </w:tcPr>
          <w:p w14:paraId="529B7FE0" w14:textId="77777777" w:rsidR="001735B0" w:rsidRPr="00AA468F" w:rsidRDefault="0080453E" w:rsidP="007517BF">
            <w:pPr>
              <w:spacing w:after="0"/>
              <w:rPr>
                <w:rFonts w:cstheme="minorHAnsi"/>
                <w:b/>
                <w:bCs/>
                <w:sz w:val="20"/>
                <w:szCs w:val="20"/>
              </w:rPr>
            </w:pPr>
            <w:r w:rsidRPr="00AA468F">
              <w:rPr>
                <w:rFonts w:cstheme="minorHAnsi"/>
                <w:b/>
                <w:bCs/>
                <w:sz w:val="20"/>
                <w:szCs w:val="20"/>
              </w:rPr>
              <w:t>Traženi dokaz</w:t>
            </w:r>
          </w:p>
        </w:tc>
      </w:tr>
      <w:tr w:rsidR="001735B0" w:rsidRPr="00AA468F" w14:paraId="25F58A9A" w14:textId="77777777" w:rsidTr="001735B0">
        <w:trPr>
          <w:cantSplit/>
          <w:jc w:val="center"/>
        </w:trPr>
        <w:tc>
          <w:tcPr>
            <w:tcW w:w="846" w:type="dxa"/>
          </w:tcPr>
          <w:p w14:paraId="48ADA5A7" w14:textId="77777777" w:rsidR="001735B0" w:rsidRPr="00AA468F" w:rsidRDefault="00B20705" w:rsidP="007517BF">
            <w:pPr>
              <w:spacing w:after="0"/>
              <w:rPr>
                <w:rFonts w:cstheme="minorHAnsi"/>
                <w:b/>
                <w:bCs/>
                <w:sz w:val="20"/>
                <w:szCs w:val="20"/>
              </w:rPr>
            </w:pPr>
            <w:r>
              <w:fldChar w:fldCharType="begin"/>
            </w:r>
            <w:r>
              <w:instrText xml:space="preserve"> REF _Ref61006426 \r \h  \* MERGEFORMAT </w:instrText>
            </w:r>
            <w:r>
              <w:fldChar w:fldCharType="separate"/>
            </w:r>
            <w:r w:rsidR="00D73CED" w:rsidRPr="00AA468F">
              <w:rPr>
                <w:rFonts w:cstheme="minorHAnsi"/>
                <w:b/>
                <w:bCs/>
                <w:sz w:val="20"/>
                <w:szCs w:val="20"/>
              </w:rPr>
              <w:t>4.1</w:t>
            </w:r>
            <w:r>
              <w:fldChar w:fldCharType="end"/>
            </w:r>
          </w:p>
        </w:tc>
        <w:tc>
          <w:tcPr>
            <w:tcW w:w="2835" w:type="dxa"/>
          </w:tcPr>
          <w:p w14:paraId="48B8D10F" w14:textId="77777777" w:rsidR="001735B0" w:rsidRPr="00AA468F" w:rsidRDefault="001735B0" w:rsidP="007517BF">
            <w:pPr>
              <w:spacing w:after="0"/>
              <w:rPr>
                <w:rFonts w:cstheme="minorHAnsi"/>
                <w:b/>
                <w:bCs/>
                <w:sz w:val="20"/>
                <w:szCs w:val="20"/>
              </w:rPr>
            </w:pPr>
            <w:r w:rsidRPr="00AA468F">
              <w:rPr>
                <w:rFonts w:cstheme="minorHAnsi"/>
                <w:b/>
                <w:bCs/>
                <w:sz w:val="20"/>
                <w:szCs w:val="20"/>
              </w:rPr>
              <w:t>Sposobnost za obavljanje profesionalne djelatnosti</w:t>
            </w:r>
          </w:p>
        </w:tc>
        <w:tc>
          <w:tcPr>
            <w:tcW w:w="5381" w:type="dxa"/>
          </w:tcPr>
          <w:p w14:paraId="7538FAAC" w14:textId="77777777" w:rsidR="001735B0" w:rsidRPr="00AA468F" w:rsidRDefault="001735B0" w:rsidP="0016057E">
            <w:pPr>
              <w:spacing w:after="0"/>
              <w:rPr>
                <w:rFonts w:cstheme="minorHAnsi"/>
                <w:sz w:val="20"/>
                <w:szCs w:val="20"/>
              </w:rPr>
            </w:pPr>
            <w:r w:rsidRPr="00AA468F">
              <w:rPr>
                <w:rFonts w:cstheme="minorHAnsi"/>
                <w:sz w:val="20"/>
                <w:szCs w:val="20"/>
              </w:rPr>
              <w:t>Izvadak iz sudskog, obrtnog, strukovnog ili drugog odgovarajućeg registra u državi članici njegovog poslovnog nastana</w:t>
            </w:r>
            <w:r w:rsidR="0016057E" w:rsidRPr="00AA468F">
              <w:rPr>
                <w:rFonts w:cstheme="minorHAnsi"/>
                <w:sz w:val="20"/>
                <w:szCs w:val="20"/>
              </w:rPr>
              <w:t>.</w:t>
            </w:r>
          </w:p>
        </w:tc>
      </w:tr>
      <w:tr w:rsidR="001735B0" w:rsidRPr="00AA468F" w14:paraId="310344E7" w14:textId="77777777" w:rsidTr="001735B0">
        <w:trPr>
          <w:cantSplit/>
          <w:jc w:val="center"/>
        </w:trPr>
        <w:tc>
          <w:tcPr>
            <w:tcW w:w="846" w:type="dxa"/>
          </w:tcPr>
          <w:p w14:paraId="57D301FF" w14:textId="77777777" w:rsidR="001735B0" w:rsidRPr="00AA468F" w:rsidRDefault="00B20705" w:rsidP="007517BF">
            <w:pPr>
              <w:spacing w:after="0"/>
              <w:rPr>
                <w:rFonts w:cstheme="minorHAnsi"/>
                <w:b/>
                <w:bCs/>
                <w:sz w:val="20"/>
                <w:szCs w:val="20"/>
              </w:rPr>
            </w:pPr>
            <w:r>
              <w:fldChar w:fldCharType="begin"/>
            </w:r>
            <w:r>
              <w:instrText xml:space="preserve"> REF _Ref61006708 \r \h  \* MERGEFORMAT </w:instrText>
            </w:r>
            <w:r>
              <w:fldChar w:fldCharType="separate"/>
            </w:r>
            <w:r w:rsidR="00D73CED" w:rsidRPr="00AA468F">
              <w:rPr>
                <w:rFonts w:cstheme="minorHAnsi"/>
                <w:b/>
                <w:bCs/>
                <w:sz w:val="20"/>
                <w:szCs w:val="20"/>
              </w:rPr>
              <w:t>4.2.1</w:t>
            </w:r>
            <w:r>
              <w:fldChar w:fldCharType="end"/>
            </w:r>
          </w:p>
        </w:tc>
        <w:tc>
          <w:tcPr>
            <w:tcW w:w="2835" w:type="dxa"/>
          </w:tcPr>
          <w:p w14:paraId="55007B7D" w14:textId="77777777" w:rsidR="001735B0" w:rsidRPr="00AA468F" w:rsidRDefault="0080453E" w:rsidP="007517BF">
            <w:pPr>
              <w:spacing w:after="0"/>
              <w:rPr>
                <w:rFonts w:cstheme="minorHAnsi"/>
                <w:b/>
                <w:bCs/>
                <w:sz w:val="20"/>
                <w:szCs w:val="20"/>
              </w:rPr>
            </w:pPr>
            <w:r w:rsidRPr="00AA468F">
              <w:rPr>
                <w:rFonts w:cstheme="minorHAnsi"/>
                <w:b/>
                <w:bCs/>
                <w:sz w:val="20"/>
                <w:szCs w:val="20"/>
              </w:rPr>
              <w:t>Minimalni godišnji promet</w:t>
            </w:r>
          </w:p>
        </w:tc>
        <w:tc>
          <w:tcPr>
            <w:tcW w:w="5381" w:type="dxa"/>
          </w:tcPr>
          <w:p w14:paraId="0E8E3AD0" w14:textId="77777777" w:rsidR="0080453E" w:rsidRPr="00AA468F" w:rsidRDefault="0080453E" w:rsidP="007517BF">
            <w:pPr>
              <w:spacing w:after="0"/>
              <w:rPr>
                <w:rFonts w:cstheme="minorHAnsi"/>
                <w:sz w:val="20"/>
                <w:szCs w:val="20"/>
              </w:rPr>
            </w:pPr>
            <w:r w:rsidRPr="00AA468F">
              <w:rPr>
                <w:rFonts w:cstheme="minorHAnsi"/>
                <w:sz w:val="20"/>
                <w:szCs w:val="20"/>
              </w:rPr>
              <w:t>Izjava o godišnjem prometu gospodarskog subjekta u posljednje tri dostupne financijske godine, ovisno o datumu osnivanja ili početka obavljanja djelatnosti gospodarskog subjekta, ako je informacija o tim prometima dostupna. Izjava se daje na obrascu koji sastavlja sam gospodarski subjekt na temelju financijskih izvješća i knjigovodstvenih evidencija gospodarskog subjekta.</w:t>
            </w:r>
          </w:p>
          <w:p w14:paraId="0172ED39" w14:textId="77777777" w:rsidR="001735B0" w:rsidRPr="00AA468F" w:rsidRDefault="0080453E" w:rsidP="007517BF">
            <w:pPr>
              <w:spacing w:after="0"/>
              <w:rPr>
                <w:rFonts w:cstheme="minorHAnsi"/>
                <w:sz w:val="20"/>
                <w:szCs w:val="20"/>
              </w:rPr>
            </w:pPr>
            <w:r w:rsidRPr="00AA468F">
              <w:rPr>
                <w:rFonts w:cstheme="minorHAnsi"/>
                <w:sz w:val="20"/>
                <w:szCs w:val="20"/>
              </w:rPr>
              <w:t>U Izjavi, vrijednosti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za određene valute koje ne kotiraju na deviznom tržištu u Republici Hrvatskoj Hrvatske narodne banke koja je u primjeni za mjesec pokretanja postupka nabave.</w:t>
            </w:r>
          </w:p>
        </w:tc>
      </w:tr>
      <w:tr w:rsidR="001735B0" w:rsidRPr="00AA468F" w14:paraId="5259B66A" w14:textId="77777777" w:rsidTr="001735B0">
        <w:trPr>
          <w:cantSplit/>
          <w:jc w:val="center"/>
        </w:trPr>
        <w:tc>
          <w:tcPr>
            <w:tcW w:w="846" w:type="dxa"/>
          </w:tcPr>
          <w:p w14:paraId="6577174D" w14:textId="77777777" w:rsidR="001735B0" w:rsidRPr="00AA468F" w:rsidRDefault="00B20705" w:rsidP="007517BF">
            <w:pPr>
              <w:spacing w:after="0"/>
              <w:rPr>
                <w:rFonts w:cstheme="minorHAnsi"/>
                <w:b/>
                <w:bCs/>
                <w:sz w:val="20"/>
                <w:szCs w:val="20"/>
              </w:rPr>
            </w:pPr>
            <w:r>
              <w:lastRenderedPageBreak/>
              <w:fldChar w:fldCharType="begin"/>
            </w:r>
            <w:r>
              <w:instrText xml:space="preserve"> REF _Ref61006842 \r \h  \* MERGEFORMAT </w:instrText>
            </w:r>
            <w:r>
              <w:fldChar w:fldCharType="separate"/>
            </w:r>
            <w:r w:rsidR="00D73CED" w:rsidRPr="00AA468F">
              <w:rPr>
                <w:rFonts w:cstheme="minorHAnsi"/>
                <w:b/>
                <w:bCs/>
                <w:sz w:val="20"/>
                <w:szCs w:val="20"/>
              </w:rPr>
              <w:t>4.3.1</w:t>
            </w:r>
            <w:r>
              <w:fldChar w:fldCharType="end"/>
            </w:r>
          </w:p>
        </w:tc>
        <w:tc>
          <w:tcPr>
            <w:tcW w:w="2835" w:type="dxa"/>
          </w:tcPr>
          <w:p w14:paraId="24C5D1F5" w14:textId="77777777" w:rsidR="001735B0" w:rsidRPr="00AA468F" w:rsidRDefault="0080453E" w:rsidP="007517BF">
            <w:pPr>
              <w:spacing w:after="0"/>
              <w:jc w:val="left"/>
              <w:rPr>
                <w:rFonts w:cstheme="minorHAnsi"/>
                <w:b/>
                <w:bCs/>
                <w:sz w:val="20"/>
                <w:szCs w:val="20"/>
              </w:rPr>
            </w:pPr>
            <w:r w:rsidRPr="00AA468F">
              <w:rPr>
                <w:rFonts w:cstheme="minorHAnsi"/>
                <w:b/>
                <w:bCs/>
                <w:sz w:val="20"/>
                <w:szCs w:val="20"/>
              </w:rPr>
              <w:t>Podaci o angažiranim stručnjacima</w:t>
            </w:r>
          </w:p>
        </w:tc>
        <w:tc>
          <w:tcPr>
            <w:tcW w:w="5381" w:type="dxa"/>
          </w:tcPr>
          <w:p w14:paraId="5414723A" w14:textId="77777777" w:rsidR="0080453E" w:rsidRPr="00AA468F" w:rsidRDefault="0080453E" w:rsidP="007517BF">
            <w:pPr>
              <w:spacing w:after="0"/>
              <w:rPr>
                <w:rFonts w:cstheme="minorHAnsi"/>
                <w:sz w:val="20"/>
                <w:szCs w:val="20"/>
              </w:rPr>
            </w:pPr>
            <w:r w:rsidRPr="00AA468F">
              <w:rPr>
                <w:rFonts w:cstheme="minorHAnsi"/>
                <w:sz w:val="20"/>
                <w:szCs w:val="20"/>
              </w:rPr>
              <w:t>Izjava o angažiranim stručnjacima s naznakom o poziciji za koju se stručnjak imenuje. Kao prilog izjavi, dostavlja se:</w:t>
            </w:r>
          </w:p>
          <w:p w14:paraId="2F6F0D30" w14:textId="440B1F61" w:rsidR="001735B0" w:rsidRPr="00AA468F" w:rsidRDefault="00860922" w:rsidP="00860922">
            <w:pPr>
              <w:pStyle w:val="Odlomakpopisa"/>
              <w:numPr>
                <w:ilvl w:val="0"/>
                <w:numId w:val="15"/>
              </w:numPr>
              <w:spacing w:after="0"/>
              <w:ind w:left="317" w:hanging="283"/>
              <w:rPr>
                <w:rFonts w:cstheme="minorHAnsi"/>
                <w:sz w:val="20"/>
                <w:szCs w:val="20"/>
              </w:rPr>
            </w:pPr>
            <w:r>
              <w:rPr>
                <w:sz w:val="20"/>
                <w:szCs w:val="20"/>
              </w:rPr>
              <w:t>Obrazac 2 DoN-a</w:t>
            </w:r>
            <w:r w:rsidRPr="0080453E">
              <w:rPr>
                <w:sz w:val="20"/>
                <w:szCs w:val="20"/>
              </w:rPr>
              <w:t xml:space="preserve"> radi dokazivanja traženog iskustva</w:t>
            </w:r>
            <w:r w:rsidRPr="00765499">
              <w:rPr>
                <w:sz w:val="20"/>
                <w:szCs w:val="20"/>
              </w:rPr>
              <w:t>.</w:t>
            </w:r>
            <w:r>
              <w:rPr>
                <w:sz w:val="20"/>
                <w:szCs w:val="20"/>
              </w:rPr>
              <w:t xml:space="preserve"> </w:t>
            </w:r>
            <w:r w:rsidRPr="0068259B">
              <w:rPr>
                <w:sz w:val="20"/>
                <w:szCs w:val="20"/>
              </w:rPr>
              <w:t>Obrazac je  ogledni primjerak te gospodarski subjekt može dostaviti obrazac u vlastitoj izradi ali mora sadržavati potreban/propisani  sadržaj</w:t>
            </w:r>
          </w:p>
        </w:tc>
      </w:tr>
      <w:tr w:rsidR="001735B0" w:rsidRPr="00AA468F" w14:paraId="23F6750C" w14:textId="77777777" w:rsidTr="001735B0">
        <w:trPr>
          <w:cantSplit/>
          <w:jc w:val="center"/>
        </w:trPr>
        <w:tc>
          <w:tcPr>
            <w:tcW w:w="846" w:type="dxa"/>
          </w:tcPr>
          <w:p w14:paraId="56B7E164" w14:textId="77777777" w:rsidR="001735B0" w:rsidRPr="00AA468F" w:rsidRDefault="00B20705" w:rsidP="007517BF">
            <w:pPr>
              <w:spacing w:after="0"/>
              <w:rPr>
                <w:rFonts w:cstheme="minorHAnsi"/>
                <w:b/>
                <w:bCs/>
                <w:sz w:val="20"/>
                <w:szCs w:val="20"/>
              </w:rPr>
            </w:pPr>
            <w:r>
              <w:fldChar w:fldCharType="begin"/>
            </w:r>
            <w:r>
              <w:instrText xml:space="preserve"> REF _Ref61011695 \r \h  \* MERGEFORMAT </w:instrText>
            </w:r>
            <w:r>
              <w:fldChar w:fldCharType="separate"/>
            </w:r>
            <w:r w:rsidR="00D73CED" w:rsidRPr="00AA468F">
              <w:rPr>
                <w:rFonts w:cstheme="minorHAnsi"/>
                <w:b/>
                <w:bCs/>
                <w:sz w:val="20"/>
                <w:szCs w:val="20"/>
              </w:rPr>
              <w:t>4.3.2</w:t>
            </w:r>
            <w:r>
              <w:fldChar w:fldCharType="end"/>
            </w:r>
          </w:p>
        </w:tc>
        <w:tc>
          <w:tcPr>
            <w:tcW w:w="2835" w:type="dxa"/>
          </w:tcPr>
          <w:p w14:paraId="674E8DD8" w14:textId="77777777" w:rsidR="001735B0" w:rsidRPr="00AA468F" w:rsidRDefault="006F6C09" w:rsidP="007517BF">
            <w:pPr>
              <w:spacing w:after="0"/>
              <w:rPr>
                <w:rFonts w:cstheme="minorHAnsi"/>
                <w:b/>
                <w:bCs/>
                <w:sz w:val="20"/>
                <w:szCs w:val="20"/>
              </w:rPr>
            </w:pPr>
            <w:r w:rsidRPr="00AA468F">
              <w:rPr>
                <w:rFonts w:cstheme="minorHAnsi"/>
                <w:b/>
                <w:bCs/>
                <w:sz w:val="20"/>
                <w:szCs w:val="20"/>
              </w:rPr>
              <w:t xml:space="preserve">Popis </w:t>
            </w:r>
            <w:r w:rsidR="00F62BA0" w:rsidRPr="00AA468F">
              <w:rPr>
                <w:rFonts w:cstheme="minorHAnsi"/>
                <w:b/>
                <w:bCs/>
                <w:sz w:val="20"/>
                <w:szCs w:val="20"/>
              </w:rPr>
              <w:t xml:space="preserve">glavnih </w:t>
            </w:r>
            <w:r w:rsidRPr="00AA468F">
              <w:rPr>
                <w:rFonts w:cstheme="minorHAnsi"/>
                <w:b/>
                <w:bCs/>
                <w:sz w:val="20"/>
                <w:szCs w:val="20"/>
              </w:rPr>
              <w:t>usluga istih ili sličnih predmetu nabave</w:t>
            </w:r>
          </w:p>
        </w:tc>
        <w:tc>
          <w:tcPr>
            <w:tcW w:w="5381" w:type="dxa"/>
          </w:tcPr>
          <w:p w14:paraId="4BA4937A" w14:textId="3ADCEAD1" w:rsidR="007B4CFA" w:rsidRPr="00AA468F" w:rsidRDefault="006F6C09" w:rsidP="007517BF">
            <w:pPr>
              <w:spacing w:after="0"/>
              <w:rPr>
                <w:rFonts w:cstheme="minorHAnsi"/>
                <w:sz w:val="20"/>
                <w:szCs w:val="20"/>
              </w:rPr>
            </w:pPr>
            <w:r w:rsidRPr="00AA468F">
              <w:rPr>
                <w:rFonts w:cstheme="minorHAnsi"/>
                <w:sz w:val="20"/>
                <w:szCs w:val="20"/>
              </w:rPr>
              <w:t xml:space="preserve">Popis </w:t>
            </w:r>
            <w:r w:rsidR="00010747" w:rsidRPr="00AA468F">
              <w:rPr>
                <w:rFonts w:cstheme="minorHAnsi"/>
                <w:sz w:val="20"/>
                <w:szCs w:val="20"/>
              </w:rPr>
              <w:t xml:space="preserve">glavnih </w:t>
            </w:r>
            <w:r w:rsidRPr="00AA468F">
              <w:rPr>
                <w:rFonts w:cstheme="minorHAnsi"/>
                <w:sz w:val="20"/>
                <w:szCs w:val="20"/>
              </w:rPr>
              <w:t xml:space="preserve">usluga </w:t>
            </w:r>
            <w:r w:rsidR="00C26152">
              <w:rPr>
                <w:rFonts w:cstheme="minorHAnsi"/>
                <w:sz w:val="20"/>
                <w:szCs w:val="20"/>
              </w:rPr>
              <w:t>istih ili sličnih predmetu nabave</w:t>
            </w:r>
            <w:r w:rsidR="00860922">
              <w:rPr>
                <w:rFonts w:cstheme="minorHAnsi"/>
                <w:sz w:val="20"/>
                <w:szCs w:val="20"/>
              </w:rPr>
              <w:t xml:space="preserve"> </w:t>
            </w:r>
            <w:r w:rsidRPr="00AA468F">
              <w:rPr>
                <w:rFonts w:cstheme="minorHAnsi"/>
                <w:sz w:val="20"/>
                <w:szCs w:val="20"/>
              </w:rPr>
              <w:t xml:space="preserve">izvršenih u godini u kojoj je započeo postupak nabave i tijekom </w:t>
            </w:r>
            <w:r w:rsidR="00DD2D78" w:rsidRPr="00AA468F">
              <w:rPr>
                <w:rFonts w:cstheme="minorHAnsi"/>
                <w:sz w:val="20"/>
                <w:szCs w:val="20"/>
              </w:rPr>
              <w:t>tri godine</w:t>
            </w:r>
            <w:r w:rsidRPr="00AA468F">
              <w:rPr>
                <w:rFonts w:cstheme="minorHAnsi"/>
                <w:sz w:val="20"/>
                <w:szCs w:val="20"/>
              </w:rPr>
              <w:t xml:space="preserve"> koje prethode toj godini, koji mora minimalno sadržavati vrijednost usluge (izraženo s naznakom bez PDV-a), datum te naziv druge ugovorne strane.</w:t>
            </w:r>
          </w:p>
          <w:p w14:paraId="03BA7A67" w14:textId="77777777" w:rsidR="001735B0" w:rsidRPr="00AA468F" w:rsidRDefault="005D7313" w:rsidP="007517BF">
            <w:pPr>
              <w:spacing w:after="0"/>
              <w:rPr>
                <w:rFonts w:cstheme="minorHAnsi"/>
                <w:sz w:val="20"/>
                <w:szCs w:val="20"/>
              </w:rPr>
            </w:pPr>
            <w:r w:rsidRPr="00AA468F">
              <w:rPr>
                <w:rFonts w:cstheme="minorHAnsi"/>
                <w:sz w:val="20"/>
                <w:szCs w:val="20"/>
              </w:rPr>
              <w:t>V</w:t>
            </w:r>
            <w:r w:rsidR="006F6C09" w:rsidRPr="00AA468F">
              <w:rPr>
                <w:rFonts w:cstheme="minorHAnsi"/>
                <w:sz w:val="20"/>
                <w:szCs w:val="20"/>
              </w:rPr>
              <w:t>rijednosti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pokretanja postupka nabave.</w:t>
            </w:r>
          </w:p>
        </w:tc>
      </w:tr>
    </w:tbl>
    <w:p w14:paraId="40F5069B" w14:textId="77777777" w:rsidR="00117A70" w:rsidRPr="00AA468F" w:rsidRDefault="00117A70" w:rsidP="007517BF">
      <w:pPr>
        <w:spacing w:after="0" w:line="276" w:lineRule="auto"/>
        <w:rPr>
          <w:rFonts w:cstheme="minorHAnsi"/>
          <w:color w:val="A6A6A6" w:themeColor="background1" w:themeShade="A6"/>
          <w:szCs w:val="24"/>
        </w:rPr>
      </w:pPr>
    </w:p>
    <w:p w14:paraId="130B3976" w14:textId="77777777" w:rsidR="00FD6543" w:rsidRPr="00AA468F" w:rsidRDefault="00FD6543" w:rsidP="007517BF">
      <w:pPr>
        <w:pStyle w:val="Naslov1"/>
        <w:spacing w:before="0" w:after="0"/>
        <w:rPr>
          <w:rFonts w:cstheme="minorHAnsi"/>
        </w:rPr>
      </w:pPr>
      <w:bookmarkStart w:id="389" w:name="_Toc2773227"/>
      <w:bookmarkStart w:id="390" w:name="_Toc2773518"/>
      <w:bookmarkStart w:id="391" w:name="_Toc6226697"/>
      <w:bookmarkStart w:id="392" w:name="_Toc63415188"/>
      <w:bookmarkStart w:id="393" w:name="_Toc81493514"/>
      <w:bookmarkStart w:id="394" w:name="_Toc523826016"/>
      <w:bookmarkStart w:id="395" w:name="_Toc523987770"/>
      <w:bookmarkStart w:id="396" w:name="_Toc524002815"/>
      <w:bookmarkStart w:id="397" w:name="_Toc534886573"/>
      <w:r w:rsidRPr="00AA468F">
        <w:rPr>
          <w:rFonts w:cstheme="minorHAnsi"/>
        </w:rPr>
        <w:lastRenderedPageBreak/>
        <w:t>EUROPSKA JEDINSTVENA DOKUMENTACIJA O NABAVI</w:t>
      </w:r>
      <w:bookmarkEnd w:id="389"/>
      <w:bookmarkEnd w:id="390"/>
      <w:bookmarkEnd w:id="391"/>
      <w:bookmarkEnd w:id="392"/>
      <w:bookmarkEnd w:id="393"/>
      <w:bookmarkEnd w:id="394"/>
      <w:bookmarkEnd w:id="395"/>
      <w:bookmarkEnd w:id="396"/>
      <w:bookmarkEnd w:id="397"/>
    </w:p>
    <w:p w14:paraId="30A80C7B" w14:textId="77777777" w:rsidR="00E90F7E" w:rsidRPr="00AA468F" w:rsidRDefault="00E90F7E" w:rsidP="007517BF">
      <w:pPr>
        <w:pStyle w:val="Naslov2"/>
        <w:spacing w:before="0" w:after="0"/>
        <w:rPr>
          <w:rFonts w:cstheme="minorHAnsi"/>
        </w:rPr>
      </w:pPr>
      <w:bookmarkStart w:id="398" w:name="_Toc63415189"/>
      <w:bookmarkStart w:id="399" w:name="_Toc81493515"/>
      <w:r w:rsidRPr="00AA468F">
        <w:rPr>
          <w:rFonts w:cstheme="minorHAnsi"/>
        </w:rPr>
        <w:t>Obavezna dostava e-ESPD odgovora</w:t>
      </w:r>
      <w:bookmarkEnd w:id="398"/>
      <w:bookmarkEnd w:id="399"/>
    </w:p>
    <w:p w14:paraId="39F38F65"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Procurement Document – e-ESPD – dalje u tekstu). e-ESPD je ažurirana formalna izjava gospodarskog subjekta, koja služi kao preliminarni dokaz umjesto potvrda koje izdaju tijela javne vlasti ili treće strane, a kojima se potvrđuje da taj gospodarski subjekt:</w:t>
      </w:r>
    </w:p>
    <w:p w14:paraId="4FD0DED2" w14:textId="77777777" w:rsidR="00E90F7E" w:rsidRPr="00AA468F" w:rsidRDefault="00E90F7E" w:rsidP="007517BF">
      <w:pPr>
        <w:pStyle w:val="Odlomakpopisa"/>
        <w:numPr>
          <w:ilvl w:val="1"/>
          <w:numId w:val="16"/>
        </w:numPr>
        <w:spacing w:after="0" w:line="276" w:lineRule="auto"/>
        <w:ind w:left="426"/>
        <w:rPr>
          <w:rFonts w:eastAsia="Times New Roman" w:cstheme="minorHAnsi"/>
          <w:bCs/>
          <w:szCs w:val="26"/>
        </w:rPr>
      </w:pPr>
      <w:r w:rsidRPr="00AA468F">
        <w:rPr>
          <w:rFonts w:eastAsia="Times New Roman" w:cstheme="minorHAnsi"/>
          <w:bCs/>
          <w:szCs w:val="26"/>
        </w:rPr>
        <w:t>nije u jednoj od situacija zbog koje se gospodarski subjekt isključuje iz postupka javne nabave (osnove za isključenje)</w:t>
      </w:r>
      <w:r w:rsidR="00DC33D2" w:rsidRPr="00AA468F">
        <w:rPr>
          <w:rFonts w:eastAsia="Times New Roman" w:cstheme="minorHAnsi"/>
          <w:bCs/>
          <w:szCs w:val="26"/>
        </w:rPr>
        <w:t>,</w:t>
      </w:r>
    </w:p>
    <w:p w14:paraId="1B0102EC" w14:textId="77777777" w:rsidR="00E90F7E" w:rsidRPr="00AA468F" w:rsidRDefault="00E90F7E" w:rsidP="007517BF">
      <w:pPr>
        <w:pStyle w:val="Odlomakpopisa"/>
        <w:numPr>
          <w:ilvl w:val="1"/>
          <w:numId w:val="16"/>
        </w:numPr>
        <w:spacing w:after="0" w:line="276" w:lineRule="auto"/>
        <w:ind w:left="426"/>
        <w:rPr>
          <w:rFonts w:eastAsia="Times New Roman" w:cstheme="minorHAnsi"/>
          <w:bCs/>
          <w:szCs w:val="26"/>
        </w:rPr>
      </w:pPr>
      <w:r w:rsidRPr="00AA468F">
        <w:rPr>
          <w:rFonts w:eastAsia="Times New Roman" w:cstheme="minorHAnsi"/>
          <w:bCs/>
          <w:szCs w:val="26"/>
        </w:rPr>
        <w:t>ispunjava tražene kriterije za odabir gospodarskog subjekta (uvjeti sposobnosti).</w:t>
      </w:r>
    </w:p>
    <w:p w14:paraId="087BDAEC" w14:textId="77777777" w:rsidR="00642F93" w:rsidRDefault="00642F93" w:rsidP="007517BF">
      <w:pPr>
        <w:spacing w:after="0" w:line="276" w:lineRule="auto"/>
        <w:rPr>
          <w:rFonts w:eastAsia="Times New Roman" w:cstheme="minorHAnsi"/>
          <w:bCs/>
          <w:szCs w:val="26"/>
        </w:rPr>
      </w:pPr>
    </w:p>
    <w:p w14:paraId="10D9C90A" w14:textId="5D32FF60"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Naručitelj će kreirati e-ESPD obrazac u Elektroničkome oglasniku javne nabave RH (e-ESPD zahtjev) te ga prilaže uz dokumentaciju o nabavi kao zaseban dokument (.xml datoteka).</w:t>
      </w:r>
    </w:p>
    <w:p w14:paraId="0E024C0B" w14:textId="77777777" w:rsidR="00444AB9" w:rsidRPr="00AA468F" w:rsidRDefault="00444AB9" w:rsidP="007517BF">
      <w:pPr>
        <w:spacing w:after="0" w:line="276" w:lineRule="auto"/>
        <w:rPr>
          <w:rFonts w:eastAsia="Times New Roman" w:cstheme="minorHAnsi"/>
          <w:bCs/>
          <w:szCs w:val="26"/>
        </w:rPr>
      </w:pPr>
    </w:p>
    <w:p w14:paraId="092BF972" w14:textId="77777777" w:rsidR="00E90F7E" w:rsidRPr="00AA468F" w:rsidRDefault="00E90F7E" w:rsidP="007517BF">
      <w:pPr>
        <w:pStyle w:val="Naslov2"/>
        <w:spacing w:before="0" w:after="0"/>
        <w:rPr>
          <w:rFonts w:cstheme="minorHAnsi"/>
        </w:rPr>
      </w:pPr>
      <w:bookmarkStart w:id="400" w:name="_Toc63415190"/>
      <w:bookmarkStart w:id="401" w:name="_Toc81493516"/>
      <w:r w:rsidRPr="00AA468F">
        <w:rPr>
          <w:rFonts w:cstheme="minorHAnsi"/>
        </w:rPr>
        <w:t>Upute za popunjavanje e-ESPD obrasca</w:t>
      </w:r>
      <w:bookmarkEnd w:id="400"/>
      <w:bookmarkEnd w:id="401"/>
    </w:p>
    <w:p w14:paraId="770D4DC6"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 xml:space="preserve">Popunjen i u elektroničkoj ponudi priložen e-ESPD (u .xml verziji) predstavlja izjavu </w:t>
      </w:r>
      <w:r w:rsidR="00DC33D2" w:rsidRPr="00AA468F">
        <w:rPr>
          <w:rFonts w:eastAsia="Times New Roman" w:cstheme="minorHAnsi"/>
          <w:bCs/>
          <w:szCs w:val="26"/>
        </w:rPr>
        <w:t>P</w:t>
      </w:r>
      <w:r w:rsidRPr="00AA468F">
        <w:rPr>
          <w:rFonts w:eastAsia="Times New Roman" w:cstheme="minorHAnsi"/>
          <w:bCs/>
          <w:szCs w:val="26"/>
        </w:rPr>
        <w:t xml:space="preserve">onuditelja da zadovoljava sve uvjete i zahtjeve iz točke </w:t>
      </w:r>
      <w:r w:rsidR="00B20705">
        <w:fldChar w:fldCharType="begin"/>
      </w:r>
      <w:r w:rsidR="00B20705">
        <w:instrText xml:space="preserve"> REF _Ref61096292 \r \h  \* MERGEFORMAT </w:instrText>
      </w:r>
      <w:r w:rsidR="00B20705">
        <w:fldChar w:fldCharType="separate"/>
      </w:r>
      <w:r w:rsidR="00D73CED" w:rsidRPr="00AA468F">
        <w:t>3</w:t>
      </w:r>
      <w:r w:rsidR="00B20705">
        <w:fldChar w:fldCharType="end"/>
      </w:r>
      <w:r w:rsidRPr="00AA468F">
        <w:rPr>
          <w:rFonts w:eastAsia="Times New Roman" w:cstheme="minorHAnsi"/>
          <w:bCs/>
          <w:szCs w:val="26"/>
        </w:rPr>
        <w:t xml:space="preserve">. i </w:t>
      </w:r>
      <w:r w:rsidR="00B20705">
        <w:fldChar w:fldCharType="begin"/>
      </w:r>
      <w:r w:rsidR="00B20705">
        <w:instrText xml:space="preserve"> REF _Ref61096300 \r \h  \* MERGEFORMAT </w:instrText>
      </w:r>
      <w:r w:rsidR="00B20705">
        <w:fldChar w:fldCharType="separate"/>
      </w:r>
      <w:r w:rsidR="00D73CED" w:rsidRPr="00AA468F">
        <w:t>4</w:t>
      </w:r>
      <w:r w:rsidR="00B20705">
        <w:fldChar w:fldCharType="end"/>
      </w:r>
      <w:r w:rsidRPr="00AA468F">
        <w:rPr>
          <w:rFonts w:eastAsia="Times New Roman" w:cstheme="minorHAnsi"/>
          <w:bCs/>
          <w:szCs w:val="26"/>
        </w:rPr>
        <w:t>. ove Dokumentacije o nabavi.</w:t>
      </w:r>
    </w:p>
    <w:p w14:paraId="546D8A15"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 xml:space="preserve">Detaljne upute za popunjavanje e-ESPD obrasca nalaze se na slijedećoj poveznici Elektroničkog oglasnika javne nabave RH: </w:t>
      </w:r>
      <w:hyperlink r:id="rId16" w:history="1">
        <w:r w:rsidR="00DC33D2" w:rsidRPr="00AA468F">
          <w:rPr>
            <w:rStyle w:val="Hiperveza"/>
            <w:rFonts w:eastAsia="Times New Roman" w:cstheme="minorHAnsi"/>
            <w:bCs/>
            <w:szCs w:val="26"/>
          </w:rPr>
          <w:t>https://help.nn.hr/support/solutions/articles/12000043401--kreiranje-e-espd-odgovora-ponuditelji-natjecatelji</w:t>
        </w:r>
      </w:hyperlink>
      <w:r w:rsidR="00DC33D2" w:rsidRPr="00AA468F">
        <w:rPr>
          <w:rFonts w:eastAsia="Times New Roman" w:cstheme="minorHAnsi"/>
          <w:bCs/>
          <w:szCs w:val="26"/>
        </w:rPr>
        <w:t xml:space="preserve">. </w:t>
      </w:r>
    </w:p>
    <w:p w14:paraId="095729DD" w14:textId="77777777" w:rsidR="00444AB9" w:rsidRPr="00AA468F" w:rsidRDefault="00444AB9" w:rsidP="007517BF">
      <w:pPr>
        <w:spacing w:after="0" w:line="276" w:lineRule="auto"/>
        <w:rPr>
          <w:rFonts w:eastAsia="Times New Roman" w:cstheme="minorHAnsi"/>
          <w:bCs/>
          <w:szCs w:val="26"/>
        </w:rPr>
      </w:pPr>
    </w:p>
    <w:p w14:paraId="6FEDBBC7" w14:textId="77777777" w:rsidR="00E90F7E" w:rsidRPr="00AA468F" w:rsidRDefault="00E90F7E" w:rsidP="007517BF">
      <w:pPr>
        <w:spacing w:after="0" w:line="276" w:lineRule="auto"/>
        <w:rPr>
          <w:rFonts w:eastAsia="Times New Roman" w:cstheme="minorHAnsi"/>
          <w:b/>
          <w:szCs w:val="26"/>
        </w:rPr>
      </w:pPr>
      <w:r w:rsidRPr="00AA468F">
        <w:rPr>
          <w:rFonts w:eastAsia="Times New Roman" w:cstheme="minorHAnsi"/>
          <w:b/>
          <w:szCs w:val="26"/>
        </w:rPr>
        <w:t>ESPD se popunjava u dijelovima koje je naručitelj označio s „informacija se traži“.</w:t>
      </w:r>
    </w:p>
    <w:p w14:paraId="0E49BFDA" w14:textId="77777777" w:rsidR="00444AB9" w:rsidRPr="00AA468F" w:rsidRDefault="00444AB9" w:rsidP="007517BF">
      <w:pPr>
        <w:spacing w:after="0" w:line="276" w:lineRule="auto"/>
        <w:rPr>
          <w:rFonts w:eastAsia="Times New Roman" w:cstheme="minorHAnsi"/>
          <w:b/>
          <w:szCs w:val="26"/>
        </w:rPr>
      </w:pPr>
    </w:p>
    <w:p w14:paraId="3E51B9BB" w14:textId="3CE7B7A6"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Ako se gospodarski subjekt oslanja na sposobnost drugog subjekta (vrijedi i za podugovaratelja ako se oslanja na sposobnost podugovaratelja) u dokazivanju sposobnosti (kriterija za kvalitativni odabir gospodarskog</w:t>
      </w:r>
      <w:r w:rsidR="008B2899">
        <w:rPr>
          <w:rFonts w:eastAsia="Times New Roman" w:cstheme="minorHAnsi"/>
          <w:bCs/>
          <w:szCs w:val="26"/>
        </w:rPr>
        <w:t xml:space="preserve"> </w:t>
      </w:r>
      <w:r w:rsidRPr="00AA468F">
        <w:rPr>
          <w:rFonts w:eastAsia="Times New Roman" w:cstheme="minorHAnsi"/>
          <w:bCs/>
          <w:szCs w:val="26"/>
        </w:rPr>
        <w:t xml:space="preserve">subjekta) iz točaka </w:t>
      </w:r>
      <w:r w:rsidR="00B20705">
        <w:fldChar w:fldCharType="begin"/>
      </w:r>
      <w:r w:rsidR="00B20705">
        <w:instrText xml:space="preserve"> REF _Ref61096387 \r \h  \* MERGEFORMAT </w:instrText>
      </w:r>
      <w:r w:rsidR="00B20705">
        <w:fldChar w:fldCharType="separate"/>
      </w:r>
      <w:r w:rsidR="00D73CED" w:rsidRPr="00AA468F">
        <w:rPr>
          <w:rFonts w:eastAsia="Times New Roman" w:cstheme="minorHAnsi"/>
          <w:bCs/>
          <w:szCs w:val="26"/>
        </w:rPr>
        <w:t>4.2</w:t>
      </w:r>
      <w:r w:rsidR="00B20705">
        <w:fldChar w:fldCharType="end"/>
      </w:r>
      <w:r w:rsidRPr="00AA468F">
        <w:rPr>
          <w:rFonts w:eastAsia="Times New Roman" w:cstheme="minorHAnsi"/>
          <w:bCs/>
          <w:szCs w:val="26"/>
        </w:rPr>
        <w:t xml:space="preserve">. i </w:t>
      </w:r>
      <w:r w:rsidR="00B20705">
        <w:fldChar w:fldCharType="begin"/>
      </w:r>
      <w:r w:rsidR="00B20705">
        <w:instrText xml:space="preserve"> REF _Ref61096391 \r \h  \* MERGEFORMAT </w:instrText>
      </w:r>
      <w:r w:rsidR="00B20705">
        <w:fldChar w:fldCharType="separate"/>
      </w:r>
      <w:r w:rsidR="00D73CED" w:rsidRPr="00AA468F">
        <w:rPr>
          <w:rFonts w:eastAsia="Times New Roman" w:cstheme="minorHAnsi"/>
          <w:bCs/>
          <w:szCs w:val="26"/>
        </w:rPr>
        <w:t>4.3</w:t>
      </w:r>
      <w:r w:rsidR="00B20705">
        <w:fldChar w:fldCharType="end"/>
      </w:r>
      <w:r w:rsidRPr="00AA468F">
        <w:rPr>
          <w:rFonts w:eastAsia="Times New Roman" w:cstheme="minorHAnsi"/>
          <w:bCs/>
          <w:szCs w:val="26"/>
        </w:rPr>
        <w:t xml:space="preserve">. </w:t>
      </w:r>
      <w:r w:rsidR="00DC33D2" w:rsidRPr="00AA468F">
        <w:rPr>
          <w:rFonts w:eastAsia="Times New Roman" w:cstheme="minorHAnsi"/>
          <w:bCs/>
          <w:szCs w:val="26"/>
        </w:rPr>
        <w:t>P</w:t>
      </w:r>
      <w:r w:rsidRPr="00AA468F">
        <w:rPr>
          <w:rFonts w:eastAsia="Times New Roman" w:cstheme="minorHAnsi"/>
          <w:bCs/>
          <w:szCs w:val="26"/>
        </w:rPr>
        <w:t>onuditelj mora u ponudi dostaviti zasebni e-ESPD kojim se potvrđuje da taj gospodarski subjekt:</w:t>
      </w:r>
    </w:p>
    <w:p w14:paraId="604F02DD" w14:textId="77777777" w:rsidR="00E90F7E" w:rsidRPr="00AA468F" w:rsidRDefault="00E90F7E" w:rsidP="007517BF">
      <w:pPr>
        <w:pStyle w:val="Odlomakpopisa"/>
        <w:numPr>
          <w:ilvl w:val="1"/>
          <w:numId w:val="17"/>
        </w:numPr>
        <w:spacing w:after="0" w:line="276" w:lineRule="auto"/>
        <w:ind w:left="426"/>
        <w:rPr>
          <w:rFonts w:eastAsia="Times New Roman" w:cstheme="minorHAnsi"/>
          <w:bCs/>
          <w:szCs w:val="26"/>
        </w:rPr>
      </w:pPr>
      <w:r w:rsidRPr="00AA468F">
        <w:rPr>
          <w:rFonts w:eastAsia="Times New Roman" w:cstheme="minorHAnsi"/>
          <w:bCs/>
          <w:szCs w:val="26"/>
        </w:rPr>
        <w:t>nije u jednoj od situacija zbog koje se gospodarski subjekt isključuje iz postupka javne nabave (osnove za isključenje) sukladno ovoj dokumentaciji o nabavi</w:t>
      </w:r>
      <w:r w:rsidR="00DC33D2" w:rsidRPr="00AA468F">
        <w:rPr>
          <w:rFonts w:eastAsia="Times New Roman" w:cstheme="minorHAnsi"/>
          <w:bCs/>
          <w:szCs w:val="26"/>
        </w:rPr>
        <w:t>,</w:t>
      </w:r>
    </w:p>
    <w:p w14:paraId="522DC082" w14:textId="77777777" w:rsidR="00E90F7E" w:rsidRPr="00AA468F" w:rsidRDefault="00E90F7E" w:rsidP="007517BF">
      <w:pPr>
        <w:pStyle w:val="Odlomakpopisa"/>
        <w:numPr>
          <w:ilvl w:val="1"/>
          <w:numId w:val="17"/>
        </w:numPr>
        <w:spacing w:after="0" w:line="276" w:lineRule="auto"/>
        <w:ind w:left="426"/>
        <w:rPr>
          <w:rFonts w:eastAsia="Times New Roman" w:cstheme="minorHAnsi"/>
          <w:bCs/>
          <w:szCs w:val="26"/>
        </w:rPr>
      </w:pPr>
      <w:r w:rsidRPr="00AA468F">
        <w:rPr>
          <w:rFonts w:eastAsia="Times New Roman" w:cstheme="minorHAnsi"/>
          <w:bCs/>
          <w:szCs w:val="26"/>
        </w:rPr>
        <w:t>da ispunjava referentne kriterije za odabir gospodarskog subjekta – tj. za one točke ili uvjete iz dokumentacije o nabavi za čije se dokazivanje ponuditelj oslonio na drugog subjekta.</w:t>
      </w:r>
    </w:p>
    <w:p w14:paraId="403F2E77" w14:textId="77777777" w:rsidR="00444AB9" w:rsidRPr="00AA468F" w:rsidRDefault="00444AB9" w:rsidP="00444AB9">
      <w:pPr>
        <w:pStyle w:val="Odlomakpopisa"/>
        <w:spacing w:after="0" w:line="276" w:lineRule="auto"/>
        <w:ind w:left="426"/>
        <w:rPr>
          <w:rFonts w:eastAsia="Times New Roman" w:cstheme="minorHAnsi"/>
          <w:bCs/>
          <w:szCs w:val="26"/>
        </w:rPr>
      </w:pPr>
    </w:p>
    <w:p w14:paraId="52E67301"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Ako gospodarski subjekt za izvršenje dijela ugovora angažira jednog ili više podugovaratelja na čiju se sposobnost ne oslanja, mora za svakog podugovaratelja u ponudi dostaviti zasebni e-ESPD kojim potvrđuje da svaki podugovaratelj:</w:t>
      </w:r>
    </w:p>
    <w:p w14:paraId="6DD6DD27" w14:textId="77777777" w:rsidR="00E90F7E" w:rsidRPr="00AA468F" w:rsidRDefault="00E90F7E" w:rsidP="007517BF">
      <w:pPr>
        <w:pStyle w:val="Odlomakpopisa"/>
        <w:numPr>
          <w:ilvl w:val="1"/>
          <w:numId w:val="18"/>
        </w:numPr>
        <w:spacing w:after="0" w:line="276" w:lineRule="auto"/>
        <w:ind w:left="426"/>
        <w:rPr>
          <w:rFonts w:eastAsia="Times New Roman" w:cstheme="minorHAnsi"/>
          <w:bCs/>
          <w:szCs w:val="26"/>
        </w:rPr>
      </w:pPr>
      <w:r w:rsidRPr="00AA468F">
        <w:rPr>
          <w:rFonts w:eastAsia="Times New Roman" w:cstheme="minorHAnsi"/>
          <w:bCs/>
          <w:szCs w:val="26"/>
        </w:rPr>
        <w:t>nije u jednoj od situacija zbog koje se gospodarski subjekt isključuje iz postupka javne nabave (osnove za isključenje) sukladno ovoj dokumentaciji o nabavi</w:t>
      </w:r>
      <w:r w:rsidR="00DC33D2" w:rsidRPr="00AA468F">
        <w:rPr>
          <w:rFonts w:eastAsia="Times New Roman" w:cstheme="minorHAnsi"/>
          <w:bCs/>
          <w:szCs w:val="26"/>
        </w:rPr>
        <w:t>.</w:t>
      </w:r>
    </w:p>
    <w:p w14:paraId="66EF21AB"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lastRenderedPageBreak/>
        <w:t>U e-ESPD-u se navode izdavatelji popratnih dokumenata te e-ESPD sadržava izjavu da će gospodarski subjekt moći, na zahtjev i bez odgode, javnom naručitelju dostaviti te dokumente.</w:t>
      </w:r>
    </w:p>
    <w:p w14:paraId="7EEB8ABD"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Ako javni naručitelj može dobiti popratne dokumente izravno, pristupanjem bazi podataka, gospodarski subjekt u e-ESPD -u navodi podatke koji su potrebni u tu svrhu, npr. internetska adresa baze podataka, svi identifikacijski podaci i izjava o pristanku, ako je potrebno.</w:t>
      </w:r>
    </w:p>
    <w:p w14:paraId="2D366AE6" w14:textId="77777777" w:rsidR="00444AB9" w:rsidRPr="00AA468F" w:rsidRDefault="00444AB9" w:rsidP="007517BF">
      <w:pPr>
        <w:spacing w:after="0" w:line="276" w:lineRule="auto"/>
        <w:rPr>
          <w:rFonts w:eastAsia="Times New Roman" w:cstheme="minorHAnsi"/>
          <w:bCs/>
          <w:szCs w:val="26"/>
        </w:rPr>
      </w:pPr>
    </w:p>
    <w:p w14:paraId="1BAFC54F" w14:textId="77777777" w:rsidR="00E90F7E" w:rsidRPr="00AA468F" w:rsidRDefault="00E90F7E" w:rsidP="007517BF">
      <w:pPr>
        <w:pStyle w:val="Naslov2"/>
        <w:spacing w:before="0" w:after="0"/>
        <w:rPr>
          <w:rFonts w:cstheme="minorHAnsi"/>
        </w:rPr>
      </w:pPr>
      <w:bookmarkStart w:id="402" w:name="_Toc63415191"/>
      <w:bookmarkStart w:id="403" w:name="_Toc81493517"/>
      <w:r w:rsidRPr="00AA468F">
        <w:rPr>
          <w:rFonts w:cstheme="minorHAnsi"/>
        </w:rPr>
        <w:t>Provjera podataka u e-ESPD -u priloženom u ponudi</w:t>
      </w:r>
      <w:bookmarkEnd w:id="402"/>
      <w:bookmarkEnd w:id="403"/>
    </w:p>
    <w:p w14:paraId="413133AD"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Javni naručitelj može u bilo kojem trenutku tijekom postupka javne nabave, ako je to potrebno za pravilno provođenje postupka, provjeriti informacije navedene u e-ESPDu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179854BC"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Ako se ne može obaviti provjera ili ishoditi potvrda sukladno prethodnom odjeljku, javni naručitelj može zahtijevati od gospodarskog subjekta da u primjerenom roku, ne kraćem od pet dana, dostavi sve ili dio popratnih dokumenata ili dokaza.</w:t>
      </w:r>
    </w:p>
    <w:p w14:paraId="49F75E74" w14:textId="77777777" w:rsidR="00444AB9" w:rsidRPr="00AA468F" w:rsidRDefault="00444AB9" w:rsidP="007517BF">
      <w:pPr>
        <w:spacing w:after="0" w:line="276" w:lineRule="auto"/>
        <w:rPr>
          <w:rFonts w:eastAsia="Times New Roman" w:cstheme="minorHAnsi"/>
          <w:bCs/>
          <w:szCs w:val="26"/>
        </w:rPr>
      </w:pPr>
    </w:p>
    <w:p w14:paraId="31EF5DC9" w14:textId="77777777" w:rsidR="00E90F7E" w:rsidRPr="00AA468F" w:rsidRDefault="00E90F7E" w:rsidP="007517BF">
      <w:pPr>
        <w:pStyle w:val="Naslov2"/>
        <w:spacing w:before="0" w:after="0"/>
        <w:rPr>
          <w:rFonts w:cstheme="minorHAnsi"/>
        </w:rPr>
      </w:pPr>
      <w:bookmarkStart w:id="404" w:name="_Toc63415192"/>
      <w:bookmarkStart w:id="405" w:name="_Toc81493518"/>
      <w:r w:rsidRPr="00AA468F">
        <w:rPr>
          <w:rFonts w:cstheme="minorHAnsi"/>
        </w:rPr>
        <w:t>Dostava ažuriranih popratnih dokumenata</w:t>
      </w:r>
      <w:bookmarkEnd w:id="404"/>
      <w:bookmarkEnd w:id="405"/>
    </w:p>
    <w:p w14:paraId="46EDB319"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Naručitelj može prije donošenja odluke od ponuditelja koji je podnio ekonomski najpovoljniju ponudu zatražiti da u roku ne kraćem od pet dana dostavi ažurirane popratne dokumente, osim ako već posjeduje te dokumente.</w:t>
      </w:r>
    </w:p>
    <w:p w14:paraId="27FCA013"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Sukladno čl. 20. st.3. Pravilnika o Dokumentaciji o nabavi te ponudi u postupcima javne nabave (NN 65/17, 75/20) propisano je da se smatra da naručitelj posjeduje ažurirane popratne dokumente ako istim ima izravan pristup elektroničkim sredstvima komunikacije putem besplatne nacionalne baze podataka na jeziku iz čl. 280.stavka 2. ZJN 2016 ili putem EOJN RH.</w:t>
      </w:r>
    </w:p>
    <w:p w14:paraId="2195B226"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Sukladno članku 20. st. 9. i 10. Pravilnika o dokumentaciji o nabavi te ponudi u postupcima javne nabave (NN 65/17 i 75/20):</w:t>
      </w:r>
    </w:p>
    <w:p w14:paraId="06E02CF5" w14:textId="77777777" w:rsidR="00E90F7E" w:rsidRPr="00AA468F" w:rsidRDefault="00E90F7E" w:rsidP="007517BF">
      <w:pPr>
        <w:pStyle w:val="Odlomakpopisa"/>
        <w:numPr>
          <w:ilvl w:val="0"/>
          <w:numId w:val="19"/>
        </w:numPr>
        <w:spacing w:after="0" w:line="276" w:lineRule="auto"/>
        <w:ind w:left="426"/>
        <w:rPr>
          <w:rFonts w:eastAsia="Times New Roman" w:cstheme="minorHAnsi"/>
          <w:bCs/>
          <w:szCs w:val="26"/>
        </w:rPr>
      </w:pPr>
      <w:r w:rsidRPr="00AA468F">
        <w:rPr>
          <w:rFonts w:eastAsia="Times New Roman" w:cstheme="minorHAnsi"/>
          <w:bCs/>
          <w:szCs w:val="26"/>
        </w:rPr>
        <w:t>smatra se da su dokumenti iz članka 265. stavka 1. točke 1. ZJN 2016 ažurirani ako nisu stariji više od šest mjeseci od dana početka postupka javne nabave</w:t>
      </w:r>
      <w:r w:rsidR="00DC33D2" w:rsidRPr="00AA468F">
        <w:rPr>
          <w:rFonts w:eastAsia="Times New Roman" w:cstheme="minorHAnsi"/>
          <w:bCs/>
          <w:szCs w:val="26"/>
        </w:rPr>
        <w:t>,</w:t>
      </w:r>
    </w:p>
    <w:p w14:paraId="61295B9D" w14:textId="77777777" w:rsidR="00E90F7E" w:rsidRPr="00AA468F" w:rsidRDefault="00E90F7E" w:rsidP="007517BF">
      <w:pPr>
        <w:pStyle w:val="Odlomakpopisa"/>
        <w:numPr>
          <w:ilvl w:val="0"/>
          <w:numId w:val="19"/>
        </w:numPr>
        <w:spacing w:after="0" w:line="276" w:lineRule="auto"/>
        <w:ind w:left="426"/>
        <w:rPr>
          <w:rFonts w:eastAsia="Times New Roman" w:cstheme="minorHAnsi"/>
          <w:bCs/>
          <w:szCs w:val="26"/>
        </w:rPr>
      </w:pPr>
      <w:r w:rsidRPr="00AA468F">
        <w:rPr>
          <w:rFonts w:eastAsia="Times New Roman" w:cstheme="minorHAnsi"/>
          <w:bCs/>
          <w:szCs w:val="26"/>
        </w:rPr>
        <w:t>smatra se da su dokumenti iz članka 265. stavka 1. točke 2. i 3. i stavka 2. ZJN 2016 ažurirani ako nisu stariji od dana početka postupka javne nabave</w:t>
      </w:r>
      <w:r w:rsidR="00DC33D2" w:rsidRPr="00AA468F">
        <w:rPr>
          <w:rFonts w:eastAsia="Times New Roman" w:cstheme="minorHAnsi"/>
          <w:bCs/>
          <w:szCs w:val="26"/>
        </w:rPr>
        <w:t>.</w:t>
      </w:r>
    </w:p>
    <w:p w14:paraId="0AAC811C"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 xml:space="preserve">Sukladno članku 20. stavak 2. Pravilnika o Dokumentaciji o nabavi te ponudi u postupcima javne nabave (NN 65/17, 75/20) ažurirani popratni dokument je svaki dokument u kojem su sadržani podaci važeći, odgovaraju stvarnom činjeničnom stanju u trenutku dostave </w:t>
      </w:r>
      <w:r w:rsidR="004C3BA5" w:rsidRPr="00AA468F">
        <w:rPr>
          <w:rFonts w:eastAsia="Times New Roman" w:cstheme="minorHAnsi"/>
          <w:bCs/>
          <w:szCs w:val="26"/>
        </w:rPr>
        <w:t>Naručit</w:t>
      </w:r>
      <w:r w:rsidRPr="00AA468F">
        <w:rPr>
          <w:rFonts w:eastAsia="Times New Roman" w:cstheme="minorHAnsi"/>
          <w:bCs/>
          <w:szCs w:val="26"/>
        </w:rPr>
        <w:t>elju te dokazuju ono što je gospodarski subjekt naveo u e-ESPD-u.</w:t>
      </w:r>
    </w:p>
    <w:p w14:paraId="16E1D84E" w14:textId="77777777" w:rsidR="00E90F7E" w:rsidRDefault="00E90F7E" w:rsidP="007517BF">
      <w:pPr>
        <w:spacing w:after="0" w:line="276" w:lineRule="auto"/>
        <w:rPr>
          <w:rFonts w:eastAsia="Times New Roman" w:cstheme="minorHAnsi"/>
          <w:bCs/>
          <w:szCs w:val="26"/>
        </w:rPr>
      </w:pPr>
      <w:r w:rsidRPr="00AA468F">
        <w:rPr>
          <w:rFonts w:eastAsia="Times New Roman" w:cstheme="minorHAnsi"/>
          <w:bCs/>
          <w:szCs w:val="26"/>
        </w:rPr>
        <w:t xml:space="preserve">Odbit će se ponuda ponuditelja koji je podnio ekonomski najpovoljniju ponudu ako ne dostavi ažurne popratne dokumente u ostavljenom roku na zahtjev </w:t>
      </w:r>
      <w:r w:rsidR="004C3BA5" w:rsidRPr="00AA468F">
        <w:rPr>
          <w:rFonts w:eastAsia="Times New Roman" w:cstheme="minorHAnsi"/>
          <w:bCs/>
          <w:szCs w:val="26"/>
        </w:rPr>
        <w:t>Naručit</w:t>
      </w:r>
      <w:r w:rsidRPr="00AA468F">
        <w:rPr>
          <w:rFonts w:eastAsia="Times New Roman" w:cstheme="minorHAnsi"/>
          <w:bCs/>
          <w:szCs w:val="26"/>
        </w:rPr>
        <w:t xml:space="preserve">elja ili njima ne dokaže da ispunjava tražene uvjete. U tom slučaju će </w:t>
      </w:r>
      <w:r w:rsidR="00DC33D2" w:rsidRPr="00AA468F">
        <w:rPr>
          <w:rFonts w:eastAsia="Times New Roman" w:cstheme="minorHAnsi"/>
          <w:bCs/>
          <w:szCs w:val="26"/>
        </w:rPr>
        <w:t>N</w:t>
      </w:r>
      <w:r w:rsidRPr="00AA468F">
        <w:rPr>
          <w:rFonts w:eastAsia="Times New Roman" w:cstheme="minorHAnsi"/>
          <w:bCs/>
          <w:szCs w:val="26"/>
        </w:rPr>
        <w:t xml:space="preserve">aručitelj pozvati ponuditelja koji je podnio sljedeću </w:t>
      </w:r>
      <w:r w:rsidR="00444AB9" w:rsidRPr="00AA468F">
        <w:rPr>
          <w:rFonts w:eastAsia="Times New Roman" w:cstheme="minorHAnsi"/>
          <w:bCs/>
          <w:szCs w:val="26"/>
        </w:rPr>
        <w:t xml:space="preserve">ekonomski </w:t>
      </w:r>
      <w:r w:rsidRPr="00AA468F">
        <w:rPr>
          <w:rFonts w:eastAsia="Times New Roman" w:cstheme="minorHAnsi"/>
          <w:bCs/>
          <w:szCs w:val="26"/>
        </w:rPr>
        <w:t>najpovoljniju ponudu ili poništiti postupak javne nabave, ako postoje razlozi za poništenje.</w:t>
      </w:r>
    </w:p>
    <w:p w14:paraId="7133E699" w14:textId="77777777" w:rsidR="00833232" w:rsidRPr="00AA468F" w:rsidRDefault="00833232" w:rsidP="007517BF">
      <w:pPr>
        <w:spacing w:after="0" w:line="276" w:lineRule="auto"/>
        <w:rPr>
          <w:rFonts w:eastAsia="Times New Roman" w:cstheme="minorHAnsi"/>
          <w:bCs/>
          <w:szCs w:val="26"/>
        </w:rPr>
      </w:pPr>
    </w:p>
    <w:p w14:paraId="6F22799C" w14:textId="77777777" w:rsidR="00E90F7E" w:rsidRPr="00AA468F" w:rsidRDefault="00E90F7E" w:rsidP="007517BF">
      <w:pPr>
        <w:pStyle w:val="Naslov2"/>
        <w:spacing w:before="0" w:after="0"/>
        <w:rPr>
          <w:rFonts w:cstheme="minorHAnsi"/>
        </w:rPr>
      </w:pPr>
      <w:bookmarkStart w:id="406" w:name="_Toc63415193"/>
      <w:bookmarkStart w:id="407" w:name="_Toc81493519"/>
      <w:r w:rsidRPr="00AA468F">
        <w:rPr>
          <w:rFonts w:cstheme="minorHAnsi"/>
        </w:rPr>
        <w:lastRenderedPageBreak/>
        <w:t>e-Certis</w:t>
      </w:r>
      <w:bookmarkEnd w:id="406"/>
      <w:bookmarkEnd w:id="407"/>
    </w:p>
    <w:p w14:paraId="18A04398" w14:textId="77777777" w:rsidR="00E90F7E" w:rsidRPr="00AA468F" w:rsidRDefault="00E90F7E" w:rsidP="007517BF">
      <w:pPr>
        <w:spacing w:after="0" w:line="276" w:lineRule="auto"/>
        <w:rPr>
          <w:rFonts w:eastAsia="Times New Roman" w:cstheme="minorHAnsi"/>
          <w:bCs/>
          <w:szCs w:val="26"/>
        </w:rPr>
      </w:pPr>
      <w:r w:rsidRPr="00AA468F">
        <w:rPr>
          <w:rFonts w:eastAsia="Times New Roman" w:cstheme="minorHAnsi"/>
          <w:bCs/>
          <w:szCs w:val="26"/>
        </w:rPr>
        <w:t>Javni naručitelj koristi sustav e-Certis radi dobivanja podataka o vrstama i oblicima dokaza o (ne)postojanju razloga za obvezno isključenje i dokaza sposobnosti, te o nadležnim tijelima koja ih izdaju u državama članicama</w:t>
      </w:r>
      <w:r w:rsidR="00D230EA" w:rsidRPr="00AA468F">
        <w:rPr>
          <w:rFonts w:eastAsia="Times New Roman" w:cstheme="minorHAnsi"/>
          <w:bCs/>
          <w:szCs w:val="26"/>
        </w:rPr>
        <w:t xml:space="preserve"> Europske unije</w:t>
      </w:r>
      <w:r w:rsidRPr="00AA468F">
        <w:rPr>
          <w:rFonts w:eastAsia="Times New Roman" w:cstheme="minorHAnsi"/>
          <w:bCs/>
          <w:szCs w:val="26"/>
        </w:rPr>
        <w:t>.</w:t>
      </w:r>
    </w:p>
    <w:p w14:paraId="574DE3AD" w14:textId="77777777" w:rsidR="00F1331A" w:rsidRPr="00AA468F" w:rsidRDefault="00E90F7E" w:rsidP="007517BF">
      <w:pPr>
        <w:spacing w:after="0" w:line="276" w:lineRule="auto"/>
        <w:rPr>
          <w:rFonts w:cstheme="minorHAnsi"/>
          <w:bCs/>
          <w:szCs w:val="24"/>
        </w:rPr>
      </w:pPr>
      <w:r w:rsidRPr="00AA468F">
        <w:rPr>
          <w:rFonts w:eastAsia="Times New Roman" w:cstheme="minorHAnsi"/>
          <w:bCs/>
          <w:szCs w:val="26"/>
        </w:rPr>
        <w:t>Javni naručitelj obvezan je zahtijevati prvenstveno one vrste i oblike predmetnih dokaza koji su obuhvaćeni sustavom e-Certis, ako su podaci u sustavu e-Certis ažurirani.</w:t>
      </w:r>
    </w:p>
    <w:p w14:paraId="62244C4C" w14:textId="77777777" w:rsidR="000904AF" w:rsidRPr="00AA468F" w:rsidRDefault="000904AF" w:rsidP="007517BF">
      <w:pPr>
        <w:pStyle w:val="Naslov1"/>
        <w:spacing w:before="0" w:after="0"/>
        <w:rPr>
          <w:rFonts w:cstheme="minorHAnsi"/>
        </w:rPr>
      </w:pPr>
      <w:bookmarkStart w:id="408" w:name="_Toc523826019"/>
      <w:bookmarkStart w:id="409" w:name="_Toc523987773"/>
      <w:bookmarkStart w:id="410" w:name="_Toc524002818"/>
      <w:bookmarkStart w:id="411" w:name="_Toc534886581"/>
      <w:bookmarkStart w:id="412" w:name="_Toc2773234"/>
      <w:bookmarkStart w:id="413" w:name="_Toc2773525"/>
      <w:bookmarkStart w:id="414" w:name="_Toc6226704"/>
      <w:bookmarkStart w:id="415" w:name="_Toc63415194"/>
      <w:bookmarkStart w:id="416" w:name="_Toc81493520"/>
      <w:r w:rsidRPr="00AA468F">
        <w:rPr>
          <w:rFonts w:cstheme="minorHAnsi"/>
        </w:rPr>
        <w:lastRenderedPageBreak/>
        <w:t>PODACI O PONUDI</w:t>
      </w:r>
      <w:bookmarkEnd w:id="408"/>
      <w:bookmarkEnd w:id="409"/>
      <w:bookmarkEnd w:id="410"/>
      <w:bookmarkEnd w:id="411"/>
      <w:bookmarkEnd w:id="412"/>
      <w:bookmarkEnd w:id="413"/>
      <w:bookmarkEnd w:id="414"/>
      <w:bookmarkEnd w:id="415"/>
      <w:bookmarkEnd w:id="416"/>
    </w:p>
    <w:p w14:paraId="258FE165" w14:textId="77777777" w:rsidR="000904AF" w:rsidRPr="00AA468F" w:rsidRDefault="000904AF" w:rsidP="007517BF">
      <w:pPr>
        <w:pStyle w:val="Naslov2"/>
        <w:spacing w:before="0" w:after="0"/>
        <w:rPr>
          <w:rFonts w:cstheme="minorHAnsi"/>
        </w:rPr>
      </w:pPr>
      <w:bookmarkStart w:id="417" w:name="_Toc523826020"/>
      <w:bookmarkStart w:id="418" w:name="_Toc523987774"/>
      <w:bookmarkStart w:id="419" w:name="_Toc524002819"/>
      <w:bookmarkStart w:id="420" w:name="_Toc534886582"/>
      <w:bookmarkStart w:id="421" w:name="_Toc2773235"/>
      <w:bookmarkStart w:id="422" w:name="_Toc2773526"/>
      <w:bookmarkStart w:id="423" w:name="_Toc6226705"/>
      <w:bookmarkStart w:id="424" w:name="_Toc63415195"/>
      <w:bookmarkStart w:id="425" w:name="_Toc81493521"/>
      <w:r w:rsidRPr="00AA468F">
        <w:rPr>
          <w:rFonts w:cstheme="minorHAnsi"/>
        </w:rPr>
        <w:t>Sadržaj  izrade ponude</w:t>
      </w:r>
      <w:bookmarkEnd w:id="417"/>
      <w:bookmarkEnd w:id="418"/>
      <w:bookmarkEnd w:id="419"/>
      <w:bookmarkEnd w:id="420"/>
      <w:bookmarkEnd w:id="421"/>
      <w:bookmarkEnd w:id="422"/>
      <w:bookmarkEnd w:id="423"/>
      <w:bookmarkEnd w:id="424"/>
      <w:bookmarkEnd w:id="425"/>
    </w:p>
    <w:p w14:paraId="1BC694BE" w14:textId="77777777" w:rsidR="00EA6C2B" w:rsidRPr="00AA468F" w:rsidRDefault="000904AF" w:rsidP="007517BF">
      <w:pPr>
        <w:spacing w:after="0" w:line="264" w:lineRule="auto"/>
        <w:rPr>
          <w:rFonts w:cstheme="minorHAnsi"/>
          <w:szCs w:val="24"/>
        </w:rPr>
      </w:pPr>
      <w:r w:rsidRPr="00AA468F">
        <w:rPr>
          <w:rFonts w:cstheme="minorHAnsi"/>
          <w:szCs w:val="24"/>
        </w:rPr>
        <w:t>Pri izradi ponude ponuditelj se mora pridržavati zahtjeva i uvjeta iz dokumentacije o nabavi te ne smije mijenjati ni nadopunjavati tekst dokumentacije o nabavi.</w:t>
      </w:r>
    </w:p>
    <w:p w14:paraId="2C450794" w14:textId="77777777" w:rsidR="007F6D08" w:rsidRPr="00AA468F" w:rsidRDefault="00EA6C2B" w:rsidP="007517BF">
      <w:pPr>
        <w:spacing w:after="0" w:line="264" w:lineRule="auto"/>
        <w:rPr>
          <w:rFonts w:cstheme="minorHAnsi"/>
          <w:szCs w:val="24"/>
        </w:rPr>
      </w:pPr>
      <w:r w:rsidRPr="00AA468F">
        <w:rPr>
          <w:rFonts w:cstheme="minorHAnsi"/>
          <w:szCs w:val="24"/>
        </w:rPr>
        <w:t xml:space="preserve">Ponuda mora biti sukladna Dokumentaciji o nabavi, </w:t>
      </w:r>
      <w:r w:rsidR="00444AB9" w:rsidRPr="00AA468F">
        <w:rPr>
          <w:rFonts w:cstheme="minorHAnsi"/>
          <w:szCs w:val="24"/>
        </w:rPr>
        <w:t>ZJN 2016</w:t>
      </w:r>
      <w:r w:rsidRPr="00AA468F">
        <w:rPr>
          <w:rFonts w:cstheme="minorHAnsi"/>
          <w:szCs w:val="24"/>
        </w:rPr>
        <w:t xml:space="preserve"> i Pravilniku o dokumentaciji o nabavi te ponudi u postupcima javne nabave</w:t>
      </w:r>
      <w:r w:rsidR="00444AB9" w:rsidRPr="00AA468F">
        <w:rPr>
          <w:rFonts w:cstheme="minorHAnsi"/>
          <w:szCs w:val="24"/>
        </w:rPr>
        <w:t xml:space="preserve"> (</w:t>
      </w:r>
      <w:r w:rsidR="00444AB9" w:rsidRPr="00AA468F">
        <w:rPr>
          <w:rFonts w:eastAsia="Times New Roman" w:cstheme="minorHAnsi"/>
          <w:bCs/>
          <w:szCs w:val="26"/>
        </w:rPr>
        <w:t>NN 65/17 i 75/20)</w:t>
      </w:r>
      <w:r w:rsidRPr="00AA468F">
        <w:rPr>
          <w:rFonts w:cstheme="minorHAnsi"/>
          <w:szCs w:val="24"/>
        </w:rPr>
        <w:t xml:space="preserve"> i obavezno sadržavati sljedeće podatke: </w:t>
      </w:r>
    </w:p>
    <w:p w14:paraId="6F408856" w14:textId="77777777" w:rsidR="007F6D08" w:rsidRPr="00AA468F" w:rsidRDefault="005845D6" w:rsidP="007517BF">
      <w:pPr>
        <w:pStyle w:val="Odlomakpopisa"/>
        <w:numPr>
          <w:ilvl w:val="0"/>
          <w:numId w:val="20"/>
        </w:numPr>
        <w:spacing w:after="0" w:line="264" w:lineRule="auto"/>
        <w:ind w:left="426"/>
        <w:rPr>
          <w:rFonts w:cstheme="minorHAnsi"/>
          <w:szCs w:val="24"/>
        </w:rPr>
      </w:pPr>
      <w:r w:rsidRPr="00AA468F">
        <w:rPr>
          <w:rFonts w:cstheme="minorHAnsi"/>
          <w:szCs w:val="24"/>
        </w:rPr>
        <w:t>U</w:t>
      </w:r>
      <w:r w:rsidR="007F6D08" w:rsidRPr="00AA468F">
        <w:rPr>
          <w:rFonts w:cstheme="minorHAnsi"/>
          <w:szCs w:val="24"/>
        </w:rPr>
        <w:t>vez ponude</w:t>
      </w:r>
      <w:r w:rsidR="00D230EA" w:rsidRPr="00AA468F">
        <w:rPr>
          <w:rFonts w:cstheme="minorHAnsi"/>
          <w:szCs w:val="24"/>
        </w:rPr>
        <w:t xml:space="preserve"> s ponudbenim listom</w:t>
      </w:r>
      <w:r w:rsidRPr="00AA468F">
        <w:rPr>
          <w:rFonts w:cstheme="minorHAnsi"/>
          <w:szCs w:val="24"/>
        </w:rPr>
        <w:t xml:space="preserve">- </w:t>
      </w:r>
      <w:r w:rsidR="007F6D08" w:rsidRPr="00AA468F">
        <w:rPr>
          <w:rFonts w:cstheme="minorHAnsi"/>
          <w:szCs w:val="24"/>
        </w:rPr>
        <w:t xml:space="preserve">dostavlja </w:t>
      </w:r>
      <w:r w:rsidRPr="00AA468F">
        <w:rPr>
          <w:rFonts w:cstheme="minorHAnsi"/>
          <w:szCs w:val="24"/>
        </w:rPr>
        <w:t xml:space="preserve">se </w:t>
      </w:r>
      <w:r w:rsidR="007F6D08" w:rsidRPr="00AA468F">
        <w:rPr>
          <w:rFonts w:cstheme="minorHAnsi"/>
          <w:szCs w:val="24"/>
        </w:rPr>
        <w:t xml:space="preserve">elektroničkim sredstvima komunikacije </w:t>
      </w:r>
      <w:r w:rsidR="000410D7" w:rsidRPr="00AA468F">
        <w:rPr>
          <w:rFonts w:cstheme="minorHAnsi"/>
          <w:szCs w:val="24"/>
        </w:rPr>
        <w:t xml:space="preserve">– </w:t>
      </w:r>
      <w:r w:rsidR="007F6D08" w:rsidRPr="00AA468F">
        <w:rPr>
          <w:rFonts w:cstheme="minorHAnsi"/>
          <w:szCs w:val="24"/>
        </w:rPr>
        <w:t xml:space="preserve">sukladno obrascu </w:t>
      </w:r>
      <w:r w:rsidR="00261EAE" w:rsidRPr="00AA468F">
        <w:rPr>
          <w:rFonts w:cstheme="minorHAnsi"/>
          <w:szCs w:val="24"/>
        </w:rPr>
        <w:t>EOJN-a</w:t>
      </w:r>
      <w:r w:rsidR="007F6D08" w:rsidRPr="00AA468F">
        <w:rPr>
          <w:rFonts w:cstheme="minorHAnsi"/>
          <w:szCs w:val="24"/>
        </w:rPr>
        <w:t>,</w:t>
      </w:r>
    </w:p>
    <w:p w14:paraId="19BB47B3" w14:textId="77777777" w:rsidR="00EA6C2B" w:rsidRPr="00AA468F" w:rsidRDefault="005845D6" w:rsidP="007517BF">
      <w:pPr>
        <w:pStyle w:val="Odlomakpopisa"/>
        <w:numPr>
          <w:ilvl w:val="0"/>
          <w:numId w:val="20"/>
        </w:numPr>
        <w:spacing w:after="0" w:line="264" w:lineRule="auto"/>
        <w:ind w:left="426"/>
        <w:rPr>
          <w:rFonts w:cstheme="minorHAnsi"/>
          <w:szCs w:val="24"/>
        </w:rPr>
      </w:pPr>
      <w:r w:rsidRPr="00AA468F">
        <w:rPr>
          <w:rFonts w:cstheme="minorHAnsi"/>
          <w:bCs/>
          <w:szCs w:val="24"/>
          <w:lang w:eastAsia="hr-HR"/>
        </w:rPr>
        <w:t>I</w:t>
      </w:r>
      <w:r w:rsidR="00EA6C2B" w:rsidRPr="00AA468F">
        <w:rPr>
          <w:rFonts w:cstheme="minorHAnsi"/>
          <w:bCs/>
          <w:szCs w:val="24"/>
          <w:lang w:eastAsia="hr-HR"/>
        </w:rPr>
        <w:t xml:space="preserve">spunjeni </w:t>
      </w:r>
      <w:r w:rsidRPr="00AA468F">
        <w:rPr>
          <w:rFonts w:cstheme="minorHAnsi"/>
          <w:bCs/>
          <w:szCs w:val="24"/>
          <w:lang w:eastAsia="hr-HR"/>
        </w:rPr>
        <w:t>e-</w:t>
      </w:r>
      <w:r w:rsidR="00EA6C2B" w:rsidRPr="00AA468F">
        <w:rPr>
          <w:rFonts w:cstheme="minorHAnsi"/>
          <w:bCs/>
          <w:szCs w:val="24"/>
          <w:lang w:eastAsia="hr-HR"/>
        </w:rPr>
        <w:t>ESPD o</w:t>
      </w:r>
      <w:r w:rsidR="003377B6" w:rsidRPr="00AA468F">
        <w:rPr>
          <w:rFonts w:cstheme="minorHAnsi"/>
          <w:bCs/>
          <w:szCs w:val="24"/>
          <w:lang w:eastAsia="hr-HR"/>
        </w:rPr>
        <w:t xml:space="preserve">brazac </w:t>
      </w:r>
      <w:r w:rsidR="00D230EA" w:rsidRPr="00AA468F">
        <w:rPr>
          <w:rFonts w:cstheme="minorHAnsi"/>
          <w:bCs/>
          <w:szCs w:val="24"/>
          <w:lang w:eastAsia="hr-HR"/>
        </w:rPr>
        <w:t xml:space="preserve">za sve gospodarske subjekte u ponudi </w:t>
      </w:r>
      <w:r w:rsidR="003377B6" w:rsidRPr="00AA468F">
        <w:rPr>
          <w:rFonts w:cstheme="minorHAnsi"/>
          <w:bCs/>
          <w:szCs w:val="24"/>
          <w:lang w:eastAsia="hr-HR"/>
        </w:rPr>
        <w:t>sukladno traženom u Dokumentaciji o nabavi</w:t>
      </w:r>
      <w:r w:rsidRPr="00AA468F">
        <w:rPr>
          <w:rFonts w:cstheme="minorHAnsi"/>
          <w:bCs/>
          <w:szCs w:val="24"/>
          <w:lang w:eastAsia="hr-HR"/>
        </w:rPr>
        <w:t>,</w:t>
      </w:r>
    </w:p>
    <w:p w14:paraId="40BA6CA1" w14:textId="77777777" w:rsidR="00EA6C2B" w:rsidRPr="00AA468F" w:rsidRDefault="005845D6" w:rsidP="007517BF">
      <w:pPr>
        <w:pStyle w:val="Odlomakpopisa"/>
        <w:numPr>
          <w:ilvl w:val="0"/>
          <w:numId w:val="20"/>
        </w:numPr>
        <w:spacing w:after="0" w:line="264" w:lineRule="auto"/>
        <w:ind w:left="426"/>
        <w:rPr>
          <w:rFonts w:cstheme="minorHAnsi"/>
          <w:szCs w:val="24"/>
        </w:rPr>
      </w:pPr>
      <w:r w:rsidRPr="00AA468F">
        <w:rPr>
          <w:rFonts w:cstheme="minorHAnsi"/>
          <w:bCs/>
          <w:szCs w:val="24"/>
          <w:lang w:eastAsia="hr-HR"/>
        </w:rPr>
        <w:t xml:space="preserve">Prilog </w:t>
      </w:r>
      <w:r w:rsidR="002C3289" w:rsidRPr="00AA468F">
        <w:rPr>
          <w:rFonts w:cstheme="minorHAnsi"/>
          <w:bCs/>
          <w:szCs w:val="24"/>
          <w:lang w:eastAsia="hr-HR"/>
        </w:rPr>
        <w:t>1</w:t>
      </w:r>
      <w:r w:rsidRPr="00AA468F">
        <w:rPr>
          <w:rFonts w:cstheme="minorHAnsi"/>
          <w:bCs/>
          <w:szCs w:val="24"/>
          <w:lang w:eastAsia="hr-HR"/>
        </w:rPr>
        <w:t xml:space="preserve"> - </w:t>
      </w:r>
      <w:r w:rsidR="00074E5E" w:rsidRPr="00AA468F">
        <w:rPr>
          <w:rFonts w:cstheme="minorHAnsi"/>
          <w:bCs/>
          <w:szCs w:val="24"/>
          <w:lang w:eastAsia="hr-HR"/>
        </w:rPr>
        <w:t>T</w:t>
      </w:r>
      <w:r w:rsidR="00EA6C2B" w:rsidRPr="00AA468F">
        <w:rPr>
          <w:rFonts w:cstheme="minorHAnsi"/>
          <w:bCs/>
          <w:szCs w:val="24"/>
          <w:lang w:eastAsia="hr-HR"/>
        </w:rPr>
        <w:t xml:space="preserve">roškovnik popunjen sukladno traženom u Dokumentaciji o nabavi, </w:t>
      </w:r>
    </w:p>
    <w:p w14:paraId="4AE624B8" w14:textId="77777777" w:rsidR="005845D6" w:rsidRPr="00AA468F" w:rsidRDefault="005845D6" w:rsidP="007517BF">
      <w:pPr>
        <w:pStyle w:val="Odlomakpopisa"/>
        <w:numPr>
          <w:ilvl w:val="0"/>
          <w:numId w:val="20"/>
        </w:numPr>
        <w:spacing w:after="0" w:line="264" w:lineRule="auto"/>
        <w:ind w:left="426"/>
        <w:rPr>
          <w:rFonts w:cstheme="minorHAnsi"/>
          <w:szCs w:val="24"/>
        </w:rPr>
      </w:pPr>
      <w:r w:rsidRPr="00AA468F">
        <w:rPr>
          <w:rFonts w:cstheme="minorHAnsi"/>
          <w:bCs/>
          <w:szCs w:val="24"/>
          <w:lang w:eastAsia="hr-HR"/>
        </w:rPr>
        <w:t xml:space="preserve">Obrazac 1 – podaci potrebni za dokazivanje kriterija odabira ponude, sukladno točki </w:t>
      </w:r>
      <w:r w:rsidR="004771F8" w:rsidRPr="00AA468F">
        <w:rPr>
          <w:rFonts w:cstheme="minorHAnsi"/>
          <w:bCs/>
          <w:szCs w:val="24"/>
          <w:lang w:eastAsia="hr-HR"/>
        </w:rPr>
        <w:t>6.11</w:t>
      </w:r>
      <w:r w:rsidRPr="00AA468F">
        <w:rPr>
          <w:rFonts w:cstheme="minorHAnsi"/>
          <w:bCs/>
          <w:szCs w:val="24"/>
          <w:lang w:eastAsia="hr-HR"/>
        </w:rPr>
        <w:t>.,</w:t>
      </w:r>
    </w:p>
    <w:p w14:paraId="7A1B8493" w14:textId="77777777" w:rsidR="009F5DBF" w:rsidRPr="00AA468F" w:rsidRDefault="005845D6" w:rsidP="007517BF">
      <w:pPr>
        <w:pStyle w:val="Odlomakpopisa"/>
        <w:numPr>
          <w:ilvl w:val="0"/>
          <w:numId w:val="20"/>
        </w:numPr>
        <w:spacing w:after="0" w:line="264" w:lineRule="auto"/>
        <w:ind w:left="426"/>
        <w:rPr>
          <w:rFonts w:cstheme="minorHAnsi"/>
          <w:szCs w:val="24"/>
        </w:rPr>
      </w:pPr>
      <w:r w:rsidRPr="00AA468F">
        <w:rPr>
          <w:rFonts w:cstheme="minorHAnsi"/>
          <w:bCs/>
          <w:szCs w:val="24"/>
          <w:lang w:eastAsia="hr-HR"/>
        </w:rPr>
        <w:t>Jamstvo za ozbiljnost ponude (dostavlja se odvojeno u papirnatom obliku, a u slučaju uplate novčanog pologa, dokaz o istom prilaže se u elektroničkoj ponudi)</w:t>
      </w:r>
      <w:r w:rsidR="00A64BC8" w:rsidRPr="00AA468F">
        <w:rPr>
          <w:rFonts w:cstheme="minorHAnsi"/>
          <w:bCs/>
          <w:szCs w:val="24"/>
          <w:lang w:eastAsia="hr-HR"/>
        </w:rPr>
        <w:t>.</w:t>
      </w:r>
    </w:p>
    <w:p w14:paraId="0CBA0486" w14:textId="77777777" w:rsidR="00444AB9" w:rsidRPr="00AA468F" w:rsidRDefault="00444AB9" w:rsidP="007517BF">
      <w:pPr>
        <w:spacing w:after="0"/>
        <w:rPr>
          <w:rFonts w:cstheme="minorHAnsi"/>
          <w:szCs w:val="24"/>
        </w:rPr>
      </w:pPr>
    </w:p>
    <w:p w14:paraId="574C4BBD" w14:textId="77777777" w:rsidR="00C85814" w:rsidRPr="00AA468F" w:rsidRDefault="00C85814" w:rsidP="007517BF">
      <w:pPr>
        <w:pStyle w:val="Naslov2"/>
        <w:spacing w:before="0" w:after="0"/>
        <w:rPr>
          <w:rFonts w:cstheme="minorHAnsi"/>
          <w:lang w:eastAsia="hr-HR"/>
        </w:rPr>
      </w:pPr>
      <w:bookmarkStart w:id="426" w:name="_Toc63415196"/>
      <w:bookmarkStart w:id="427" w:name="_Toc81493522"/>
      <w:r w:rsidRPr="00AA468F">
        <w:rPr>
          <w:rFonts w:cstheme="minorHAnsi"/>
          <w:lang w:eastAsia="hr-HR"/>
        </w:rPr>
        <w:t>Trošak ponude i preuzimanje dokumentacije o nabavi</w:t>
      </w:r>
      <w:bookmarkEnd w:id="426"/>
      <w:bookmarkEnd w:id="427"/>
    </w:p>
    <w:p w14:paraId="2502814E" w14:textId="207D2B7B" w:rsidR="00C85814" w:rsidRPr="00AA468F" w:rsidRDefault="00C85814" w:rsidP="007517BF">
      <w:pPr>
        <w:spacing w:after="0"/>
        <w:rPr>
          <w:rFonts w:cstheme="minorHAnsi"/>
          <w:bCs/>
          <w:szCs w:val="24"/>
          <w:lang w:eastAsia="hr-HR"/>
        </w:rPr>
      </w:pPr>
      <w:r w:rsidRPr="00AA468F">
        <w:rPr>
          <w:rFonts w:cstheme="minorHAnsi"/>
          <w:bCs/>
          <w:szCs w:val="24"/>
          <w:lang w:eastAsia="hr-HR"/>
        </w:rPr>
        <w:t xml:space="preserve">Trošak izrade i podnošenje ponude u cijelosti snosi ponuditelj. Dokumentacija o nabavi se ne naplaćuje, te se može preuzeti neograničeno i u cijelosti u elektroničkom obliku na internetskoj stranici elektroničkog oglasnika javne nabave Republike Hrvatske:  </w:t>
      </w:r>
      <w:hyperlink r:id="rId17" w:history="1">
        <w:r w:rsidRPr="00AA468F">
          <w:rPr>
            <w:rStyle w:val="Hiperveza"/>
            <w:rFonts w:cstheme="minorHAnsi"/>
            <w:bCs/>
            <w:szCs w:val="24"/>
            <w:lang w:eastAsia="hr-HR"/>
          </w:rPr>
          <w:t>https://eojn.nn.hr/Oglasnik/</w:t>
        </w:r>
      </w:hyperlink>
      <w:r w:rsidRPr="00AA468F">
        <w:rPr>
          <w:rFonts w:cstheme="minorHAnsi"/>
          <w:bCs/>
          <w:szCs w:val="24"/>
          <w:lang w:eastAsia="hr-HR"/>
        </w:rPr>
        <w:t>.</w:t>
      </w:r>
    </w:p>
    <w:p w14:paraId="6C275989" w14:textId="77777777" w:rsidR="00C85814" w:rsidRPr="00AA468F" w:rsidRDefault="00C85814" w:rsidP="007517BF">
      <w:pPr>
        <w:spacing w:after="0"/>
        <w:rPr>
          <w:rFonts w:cstheme="minorHAnsi"/>
          <w:bCs/>
          <w:szCs w:val="24"/>
          <w:lang w:eastAsia="hr-HR"/>
        </w:rPr>
      </w:pPr>
      <w:r w:rsidRPr="00AA468F">
        <w:rPr>
          <w:rFonts w:cstheme="minorHAnsi"/>
          <w:bCs/>
          <w:szCs w:val="24"/>
          <w:lang w:eastAsia="hr-HR"/>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14:paraId="3CA2D28F" w14:textId="77777777" w:rsidR="00C85814" w:rsidRPr="00AA468F" w:rsidRDefault="00C85814" w:rsidP="007517BF">
      <w:pPr>
        <w:spacing w:after="0"/>
        <w:rPr>
          <w:rFonts w:cstheme="minorHAnsi"/>
          <w:lang w:eastAsia="hr-HR"/>
        </w:rPr>
      </w:pPr>
      <w:r w:rsidRPr="00AA468F">
        <w:rPr>
          <w:rFonts w:cstheme="minorHAnsi"/>
          <w:lang w:eastAsia="hr-HR"/>
        </w:rPr>
        <w:t xml:space="preserve">U slučaju da ponuditelj podnese ponudu bez prethodne registracije i prijave na portalu Elektroničkog oglasnika, sam snosi rizik izrade ponude na neodgovarajućoj podlozi (dokumentaciji o nabavi). Upute za korištenje Elektroničkog oglasnika dostupne su na internetskoj stranici:  </w:t>
      </w:r>
      <w:hyperlink r:id="rId18" w:history="1">
        <w:r w:rsidRPr="00AA468F">
          <w:rPr>
            <w:rStyle w:val="Hiperveza"/>
            <w:rFonts w:cstheme="minorHAnsi"/>
            <w:lang w:eastAsia="hr-HR"/>
          </w:rPr>
          <w:t>https://eojn.nn.hr/Oglasnik/clanak/uputezakoristenjeeojnarh/0/93/</w:t>
        </w:r>
      </w:hyperlink>
      <w:r w:rsidRPr="00AA468F">
        <w:rPr>
          <w:rFonts w:cstheme="minorHAnsi"/>
          <w:lang w:eastAsia="hr-HR"/>
        </w:rPr>
        <w:t>.</w:t>
      </w:r>
    </w:p>
    <w:p w14:paraId="4D74801B" w14:textId="77777777" w:rsidR="00444AB9" w:rsidRPr="00AA468F" w:rsidRDefault="00444AB9" w:rsidP="007517BF">
      <w:pPr>
        <w:spacing w:after="0"/>
        <w:rPr>
          <w:rFonts w:cstheme="minorHAnsi"/>
          <w:lang w:eastAsia="hr-HR"/>
        </w:rPr>
      </w:pPr>
    </w:p>
    <w:p w14:paraId="09636294" w14:textId="77777777" w:rsidR="00EA6C2B" w:rsidRPr="00AA468F" w:rsidRDefault="00AD329C" w:rsidP="007517BF">
      <w:pPr>
        <w:pStyle w:val="Naslov2"/>
        <w:spacing w:before="0" w:after="0"/>
        <w:rPr>
          <w:rFonts w:cstheme="minorHAnsi"/>
          <w:lang w:eastAsia="hr-HR"/>
        </w:rPr>
      </w:pPr>
      <w:bookmarkStart w:id="428" w:name="_Toc2773236"/>
      <w:bookmarkStart w:id="429" w:name="_Toc2773527"/>
      <w:bookmarkStart w:id="430" w:name="_Toc6226706"/>
      <w:bookmarkStart w:id="431" w:name="_Ref59449835"/>
      <w:bookmarkStart w:id="432" w:name="_Toc63415197"/>
      <w:bookmarkStart w:id="433" w:name="_Toc81493523"/>
      <w:r w:rsidRPr="00AA468F">
        <w:rPr>
          <w:rFonts w:cstheme="minorHAnsi"/>
          <w:lang w:eastAsia="hr-HR"/>
        </w:rPr>
        <w:t>Način dostave</w:t>
      </w:r>
      <w:r w:rsidR="00EA6C2B" w:rsidRPr="00AA468F">
        <w:rPr>
          <w:rFonts w:cstheme="minorHAnsi"/>
          <w:lang w:eastAsia="hr-HR"/>
        </w:rPr>
        <w:t xml:space="preserve"> ponude </w:t>
      </w:r>
      <w:r w:rsidRPr="00AA468F">
        <w:rPr>
          <w:rFonts w:cstheme="minorHAnsi"/>
          <w:lang w:eastAsia="hr-HR"/>
        </w:rPr>
        <w:t>(elektroničkim sredstvima komunikacije)</w:t>
      </w:r>
      <w:bookmarkEnd w:id="428"/>
      <w:bookmarkEnd w:id="429"/>
      <w:bookmarkEnd w:id="430"/>
      <w:bookmarkEnd w:id="431"/>
      <w:bookmarkEnd w:id="432"/>
      <w:bookmarkEnd w:id="433"/>
    </w:p>
    <w:p w14:paraId="44C98847" w14:textId="77777777" w:rsidR="000904AF" w:rsidRPr="00AA468F" w:rsidRDefault="000904AF" w:rsidP="007517BF">
      <w:pPr>
        <w:spacing w:after="0" w:line="264" w:lineRule="auto"/>
        <w:rPr>
          <w:rFonts w:cstheme="minorHAnsi"/>
          <w:szCs w:val="24"/>
        </w:rPr>
      </w:pPr>
      <w:r w:rsidRPr="00AA468F">
        <w:rPr>
          <w:rFonts w:cstheme="minorHAnsi"/>
          <w:b/>
          <w:bCs/>
          <w:szCs w:val="24"/>
          <w:lang w:eastAsia="hr-HR"/>
        </w:rPr>
        <w:t>Ponuda se dostavlja elektroničkim sredstvima komunikacije putem EOJN RH</w:t>
      </w:r>
      <w:r w:rsidRPr="00AA468F">
        <w:rPr>
          <w:rFonts w:cstheme="minorHAnsi"/>
          <w:szCs w:val="24"/>
          <w:lang w:eastAsia="hr-HR"/>
        </w:rPr>
        <w:t xml:space="preserve">, vezujući se na elektroničku objavu poziva na nadmetanje te na elektronički pristup Dokumentaciji o nabavi.  </w:t>
      </w:r>
    </w:p>
    <w:p w14:paraId="027DF4B2" w14:textId="247078D0" w:rsidR="0024744B" w:rsidRPr="00AA468F" w:rsidRDefault="0024744B" w:rsidP="007517BF">
      <w:pPr>
        <w:spacing w:after="0"/>
        <w:rPr>
          <w:rFonts w:cstheme="minorHAnsi"/>
          <w:szCs w:val="24"/>
        </w:rPr>
      </w:pPr>
      <w:r w:rsidRPr="00AA468F">
        <w:rPr>
          <w:rFonts w:cstheme="minorHAnsi"/>
          <w:szCs w:val="24"/>
        </w:rPr>
        <w:t xml:space="preserve">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w:t>
      </w:r>
      <w:r w:rsidR="008B2899">
        <w:rPr>
          <w:rFonts w:cstheme="minorHAnsi"/>
          <w:szCs w:val="24"/>
        </w:rPr>
        <w:t>ZJN 2016</w:t>
      </w:r>
      <w:r w:rsidRPr="00AA468F">
        <w:rPr>
          <w:rFonts w:cstheme="minorHAnsi"/>
          <w:szCs w:val="24"/>
        </w:rPr>
        <w:t>. EOJN RH kriptira ponudu na način da onemogući uvid u ponudu prije isteka roka za dostavu ponuda. Sadržaj ponuda smije se razmatrati tek nakon isteka roka za njihovu dostavu.</w:t>
      </w:r>
    </w:p>
    <w:p w14:paraId="35210F88" w14:textId="77777777" w:rsidR="000904AF" w:rsidRPr="00AA468F" w:rsidRDefault="0024744B" w:rsidP="007517BF">
      <w:pPr>
        <w:autoSpaceDE w:val="0"/>
        <w:autoSpaceDN w:val="0"/>
        <w:adjustRightInd w:val="0"/>
        <w:spacing w:after="0"/>
        <w:rPr>
          <w:rFonts w:cstheme="minorHAnsi"/>
          <w:iCs/>
          <w:szCs w:val="24"/>
        </w:rPr>
      </w:pPr>
      <w:r w:rsidRPr="00AA468F">
        <w:rPr>
          <w:rFonts w:cstheme="minorHAnsi"/>
          <w:szCs w:val="24"/>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9" w:history="1">
        <w:r w:rsidR="002B7BC7" w:rsidRPr="00AA468F">
          <w:rPr>
            <w:rStyle w:val="Hiperveza"/>
            <w:rFonts w:cstheme="minorHAnsi"/>
            <w:szCs w:val="24"/>
          </w:rPr>
          <w:t>https://eojn.nn.hr/Oglasnik/</w:t>
        </w:r>
      </w:hyperlink>
      <w:r w:rsidR="002B7BC7" w:rsidRPr="00AA468F">
        <w:rPr>
          <w:rStyle w:val="Hiperveza"/>
          <w:rFonts w:cstheme="minorHAnsi"/>
          <w:color w:val="auto"/>
          <w:szCs w:val="24"/>
          <w:u w:val="none"/>
        </w:rPr>
        <w:t>.</w:t>
      </w:r>
    </w:p>
    <w:p w14:paraId="505D9718" w14:textId="09D77AB7" w:rsidR="000904AF" w:rsidRPr="00AA468F" w:rsidRDefault="000904AF" w:rsidP="007517BF">
      <w:pPr>
        <w:spacing w:after="0"/>
        <w:rPr>
          <w:rFonts w:cstheme="minorHAnsi"/>
          <w:szCs w:val="24"/>
        </w:rPr>
      </w:pPr>
      <w:r w:rsidRPr="00AA468F">
        <w:rPr>
          <w:rFonts w:cstheme="minorHAnsi"/>
          <w:szCs w:val="24"/>
        </w:rPr>
        <w:t>Elektronički oglasnik javne nabave osigurava da su ponuda i svi njezini dijelovi koji su dostavljeni elektroničkim sredstvima komunikacije izrađeni na način da čine cjelinu te da su sigurno uvezani.</w:t>
      </w:r>
      <w:r w:rsidR="008B2899">
        <w:rPr>
          <w:rFonts w:cstheme="minorHAnsi"/>
          <w:szCs w:val="24"/>
        </w:rPr>
        <w:t xml:space="preserve"> </w:t>
      </w:r>
      <w:r w:rsidRPr="00AA468F">
        <w:rPr>
          <w:rFonts w:cstheme="minorHAnsi"/>
          <w:szCs w:val="24"/>
        </w:rPr>
        <w:t xml:space="preserve">Ako se dijelovi ponude dostavljaju sredstvima komunikacije koja nisu elektronička, ponuditelj mora u ponudi navesti koji dijelovi se tako dostavljaju. Ponuda ili njezin dio koji se dostavljaju sredstvima </w:t>
      </w:r>
      <w:r w:rsidRPr="00AA468F">
        <w:rPr>
          <w:rFonts w:cstheme="minorHAnsi"/>
          <w:szCs w:val="24"/>
        </w:rPr>
        <w:lastRenderedPageBreak/>
        <w:t>komunikacije koja nisu elektronička izrađuju se na način da čine cjelinu. Dijelove ponude kao što su jamstvo za ozbiljnost ponude  i sl.</w:t>
      </w:r>
      <w:r w:rsidR="002B7BC7" w:rsidRPr="00AA468F">
        <w:rPr>
          <w:rFonts w:cstheme="minorHAnsi"/>
          <w:szCs w:val="24"/>
        </w:rPr>
        <w:t>,</w:t>
      </w:r>
      <w:r w:rsidRPr="00AA468F">
        <w:rPr>
          <w:rFonts w:cstheme="minorHAnsi"/>
          <w:szCs w:val="24"/>
        </w:rPr>
        <w:t xml:space="preserve"> koji ne mogu biti uvezani</w:t>
      </w:r>
      <w:r w:rsidR="002B7BC7" w:rsidRPr="00AA468F">
        <w:rPr>
          <w:rFonts w:cstheme="minorHAnsi"/>
          <w:szCs w:val="24"/>
        </w:rPr>
        <w:t>,</w:t>
      </w:r>
      <w:r w:rsidRPr="00AA468F">
        <w:rPr>
          <w:rFonts w:cstheme="minorHAnsi"/>
          <w:szCs w:val="24"/>
        </w:rPr>
        <w:t xml:space="preserve"> ponuditelj obilježava nazivom i navodi u ponudi kao dio ponude.</w:t>
      </w:r>
    </w:p>
    <w:p w14:paraId="317A5786" w14:textId="77777777" w:rsidR="0013018B" w:rsidRPr="00AA468F" w:rsidRDefault="0013018B" w:rsidP="007517BF">
      <w:pPr>
        <w:spacing w:after="0"/>
        <w:rPr>
          <w:rFonts w:cstheme="minorHAnsi"/>
        </w:rPr>
      </w:pPr>
      <w:r w:rsidRPr="00AA468F">
        <w:rPr>
          <w:rFonts w:cstheme="minorHAnsi"/>
        </w:rPr>
        <w:t>Smatra se da ponuda dostavljena elektroničkim sredstvima komunikacije putem EOJN RH obvezuje ponuditelja u roku valjanosti ponude neovisno o tome je li potpisana ili nije, te naručitelj ne smije odbiti takvu ponudu samo zbog toga razloga.</w:t>
      </w:r>
    </w:p>
    <w:p w14:paraId="3D7C876C" w14:textId="77777777" w:rsidR="00444AB9" w:rsidRPr="00AA468F" w:rsidRDefault="00444AB9" w:rsidP="007517BF">
      <w:pPr>
        <w:spacing w:after="0"/>
        <w:rPr>
          <w:rFonts w:cstheme="minorHAnsi"/>
        </w:rPr>
      </w:pPr>
    </w:p>
    <w:p w14:paraId="6D64089B" w14:textId="77777777" w:rsidR="000904AF" w:rsidRPr="00AA468F" w:rsidRDefault="000904AF" w:rsidP="007517BF">
      <w:pPr>
        <w:pStyle w:val="Naslov2"/>
        <w:spacing w:before="0" w:after="0"/>
        <w:rPr>
          <w:rFonts w:cstheme="minorHAnsi"/>
        </w:rPr>
      </w:pPr>
      <w:bookmarkStart w:id="434" w:name="_Toc2773237"/>
      <w:bookmarkStart w:id="435" w:name="_Toc2773528"/>
      <w:bookmarkStart w:id="436" w:name="_Toc6226708"/>
      <w:bookmarkStart w:id="437" w:name="_Ref59438628"/>
      <w:bookmarkStart w:id="438" w:name="_Toc63415198"/>
      <w:bookmarkStart w:id="439" w:name="_Toc81493524"/>
      <w:r w:rsidRPr="00AA468F">
        <w:rPr>
          <w:rFonts w:cstheme="minorHAnsi"/>
        </w:rPr>
        <w:t>Dostava dijela/dijelova ponude sredstvima komunikacije koja nisu elektronička</w:t>
      </w:r>
      <w:bookmarkEnd w:id="434"/>
      <w:bookmarkEnd w:id="435"/>
      <w:bookmarkEnd w:id="436"/>
      <w:bookmarkEnd w:id="437"/>
      <w:bookmarkEnd w:id="438"/>
      <w:bookmarkEnd w:id="439"/>
    </w:p>
    <w:p w14:paraId="31AB225D" w14:textId="77777777" w:rsidR="00AD329C" w:rsidRPr="00AA468F" w:rsidRDefault="000904AF" w:rsidP="007517BF">
      <w:pPr>
        <w:spacing w:after="0"/>
        <w:rPr>
          <w:rFonts w:cstheme="minorHAnsi"/>
        </w:rPr>
      </w:pPr>
      <w:r w:rsidRPr="00AA468F">
        <w:rPr>
          <w:rFonts w:cstheme="minorHAnsi"/>
        </w:rPr>
        <w:t xml:space="preserve">Obvezna je dostava ponuda elektroničkim sredstvima komunikacije putem EOJN RH, osim u iznimnim slučajevima propisanim Zakona o javnoj nabavi, kada se </w:t>
      </w:r>
      <w:r w:rsidRPr="00AA468F">
        <w:rPr>
          <w:rFonts w:cstheme="minorHAnsi"/>
          <w:b/>
        </w:rPr>
        <w:t>ponuda ili njezin dio mogu dostaviti sredstvima komunikacije koja nisu elektronička</w:t>
      </w:r>
      <w:r w:rsidRPr="00AA468F">
        <w:rPr>
          <w:rFonts w:cstheme="minorHAnsi"/>
        </w:rPr>
        <w:t>, kao npr. u slučaju dostave izvornika dokumenata ili dokaza koje nije moguće dostaviti elektroničkim sredstvima komunikacije (jamstvo za ozbiljnost ponude</w:t>
      </w:r>
      <w:bookmarkStart w:id="440" w:name="_Toc2773238"/>
      <w:bookmarkStart w:id="441" w:name="_Toc2773529"/>
      <w:bookmarkStart w:id="442" w:name="_Toc6226709"/>
      <w:bookmarkStart w:id="443" w:name="_Toc6939305"/>
      <w:r w:rsidR="00062301" w:rsidRPr="00AA468F">
        <w:rPr>
          <w:rFonts w:cstheme="minorHAnsi"/>
        </w:rPr>
        <w:t xml:space="preserve">). </w:t>
      </w:r>
      <w:r w:rsidRPr="00AA468F">
        <w:rPr>
          <w:rFonts w:cstheme="minorHAnsi"/>
        </w:rPr>
        <w:t xml:space="preserve">U tom slučaju dio ponude dostavlja se u zatvorenoj omotnici na adresu </w:t>
      </w:r>
      <w:r w:rsidR="004C3BA5" w:rsidRPr="00AA468F">
        <w:rPr>
          <w:rFonts w:cstheme="minorHAnsi"/>
        </w:rPr>
        <w:t>Naručit</w:t>
      </w:r>
      <w:r w:rsidRPr="00AA468F">
        <w:rPr>
          <w:rFonts w:cstheme="minorHAnsi"/>
        </w:rPr>
        <w:t>elja</w:t>
      </w:r>
      <w:bookmarkEnd w:id="440"/>
      <w:bookmarkEnd w:id="441"/>
      <w:bookmarkEnd w:id="442"/>
      <w:bookmarkEnd w:id="443"/>
      <w:r w:rsidR="00444AB9" w:rsidRPr="00AA468F">
        <w:rPr>
          <w:rFonts w:cstheme="minorHAnsi"/>
        </w:rPr>
        <w:t>:</w:t>
      </w:r>
    </w:p>
    <w:p w14:paraId="0D520D99" w14:textId="77777777" w:rsidR="00444AB9" w:rsidRPr="00AA468F" w:rsidRDefault="00444AB9" w:rsidP="007517BF">
      <w:pPr>
        <w:spacing w:after="0"/>
        <w:rPr>
          <w:rFonts w:cstheme="minorHAnsi"/>
        </w:rPr>
      </w:pPr>
    </w:p>
    <w:p w14:paraId="1FE068D2" w14:textId="2A8B65F8" w:rsidR="00AD329C" w:rsidRPr="00AA468F" w:rsidRDefault="00655C67" w:rsidP="007517BF">
      <w:pPr>
        <w:spacing w:after="0"/>
        <w:jc w:val="center"/>
        <w:rPr>
          <w:rFonts w:cstheme="minorHAnsi"/>
          <w:b/>
          <w:bCs/>
        </w:rPr>
      </w:pPr>
      <w:bookmarkStart w:id="444" w:name="_Toc2773239"/>
      <w:bookmarkStart w:id="445" w:name="_Toc2773530"/>
      <w:bookmarkStart w:id="446" w:name="_Toc6226710"/>
      <w:bookmarkStart w:id="447" w:name="_Toc6939306"/>
      <w:r>
        <w:rPr>
          <w:rFonts w:cstheme="minorHAnsi"/>
          <w:b/>
          <w:bCs/>
        </w:rPr>
        <w:t xml:space="preserve">GRAD </w:t>
      </w:r>
      <w:r w:rsidR="00F40C0F">
        <w:rPr>
          <w:rFonts w:cstheme="minorHAnsi"/>
          <w:b/>
          <w:bCs/>
        </w:rPr>
        <w:t>GOSPIĆ</w:t>
      </w:r>
      <w:r w:rsidR="00062301" w:rsidRPr="00AA468F">
        <w:rPr>
          <w:rFonts w:cstheme="minorHAnsi"/>
          <w:b/>
          <w:bCs/>
        </w:rPr>
        <w:br/>
      </w:r>
      <w:r w:rsidR="00F40C0F">
        <w:rPr>
          <w:rFonts w:cstheme="minorHAnsi"/>
          <w:b/>
          <w:bCs/>
        </w:rPr>
        <w:t>Budačka 55</w:t>
      </w:r>
      <w:r w:rsidR="00062301" w:rsidRPr="00AA468F">
        <w:rPr>
          <w:rFonts w:cstheme="minorHAnsi"/>
          <w:b/>
          <w:bCs/>
        </w:rPr>
        <w:br/>
      </w:r>
      <w:r>
        <w:rPr>
          <w:rFonts w:cstheme="minorHAnsi"/>
          <w:b/>
          <w:bCs/>
        </w:rPr>
        <w:t>5</w:t>
      </w:r>
      <w:r w:rsidR="00F40C0F">
        <w:rPr>
          <w:rFonts w:cstheme="minorHAnsi"/>
          <w:b/>
          <w:bCs/>
        </w:rPr>
        <w:t>3000</w:t>
      </w:r>
      <w:bookmarkEnd w:id="444"/>
      <w:bookmarkEnd w:id="445"/>
      <w:bookmarkEnd w:id="446"/>
      <w:bookmarkEnd w:id="447"/>
      <w:r w:rsidR="008B2899">
        <w:rPr>
          <w:rFonts w:cstheme="minorHAnsi"/>
          <w:b/>
          <w:bCs/>
        </w:rPr>
        <w:t xml:space="preserve"> </w:t>
      </w:r>
      <w:r w:rsidR="00F40C0F">
        <w:rPr>
          <w:rFonts w:cstheme="minorHAnsi"/>
          <w:b/>
          <w:bCs/>
        </w:rPr>
        <w:t>GOSPIĆ</w:t>
      </w:r>
    </w:p>
    <w:p w14:paraId="7F2209A4" w14:textId="77777777" w:rsidR="00AD329C" w:rsidRPr="00AA468F" w:rsidRDefault="00AD329C" w:rsidP="007517BF">
      <w:pPr>
        <w:spacing w:after="0"/>
        <w:jc w:val="center"/>
        <w:rPr>
          <w:rFonts w:cstheme="minorHAnsi"/>
          <w:b/>
          <w:bCs/>
        </w:rPr>
      </w:pPr>
      <w:r w:rsidRPr="00AA468F">
        <w:rPr>
          <w:rFonts w:cstheme="minorHAnsi"/>
          <w:b/>
          <w:bCs/>
        </w:rPr>
        <w:t>ili predaje neposredno u pisarnicu na istoj adresi</w:t>
      </w:r>
      <w:r w:rsidR="002B7BC7" w:rsidRPr="00AA468F">
        <w:rPr>
          <w:rFonts w:cstheme="minorHAnsi"/>
          <w:b/>
          <w:bCs/>
        </w:rPr>
        <w:t>.</w:t>
      </w:r>
    </w:p>
    <w:p w14:paraId="57D8D21C" w14:textId="77777777" w:rsidR="00444AB9" w:rsidRPr="00AA468F" w:rsidRDefault="00444AB9" w:rsidP="007517BF">
      <w:pPr>
        <w:spacing w:after="0"/>
        <w:jc w:val="center"/>
        <w:rPr>
          <w:rFonts w:cstheme="minorHAnsi"/>
          <w:b/>
          <w:bCs/>
        </w:rPr>
      </w:pPr>
    </w:p>
    <w:p w14:paraId="34016DFD" w14:textId="77777777" w:rsidR="000904AF" w:rsidRPr="00AA468F" w:rsidRDefault="000904AF" w:rsidP="007517BF">
      <w:pPr>
        <w:spacing w:after="0"/>
        <w:rPr>
          <w:rFonts w:cstheme="minorHAnsi"/>
        </w:rPr>
      </w:pPr>
      <w:r w:rsidRPr="00AA468F">
        <w:rPr>
          <w:rFonts w:cstheme="minorHAnsi"/>
        </w:rPr>
        <w:t>Na omotnici ponude mora biti naznačeno:</w:t>
      </w:r>
    </w:p>
    <w:p w14:paraId="35E55961" w14:textId="77777777" w:rsidR="000904AF" w:rsidRPr="00AA468F" w:rsidRDefault="002B7BC7" w:rsidP="007517BF">
      <w:pPr>
        <w:pStyle w:val="Odlomakpopisa"/>
        <w:numPr>
          <w:ilvl w:val="0"/>
          <w:numId w:val="13"/>
        </w:numPr>
        <w:spacing w:after="0"/>
        <w:ind w:left="426"/>
        <w:rPr>
          <w:rFonts w:cstheme="minorHAnsi"/>
        </w:rPr>
      </w:pPr>
      <w:r w:rsidRPr="00AA468F">
        <w:rPr>
          <w:rFonts w:cstheme="minorHAnsi"/>
        </w:rPr>
        <w:t>N</w:t>
      </w:r>
      <w:r w:rsidR="000904AF" w:rsidRPr="00AA468F">
        <w:rPr>
          <w:rFonts w:cstheme="minorHAnsi"/>
        </w:rPr>
        <w:t>aziv</w:t>
      </w:r>
      <w:r w:rsidR="007F6D08" w:rsidRPr="00AA468F">
        <w:rPr>
          <w:rFonts w:cstheme="minorHAnsi"/>
        </w:rPr>
        <w:t xml:space="preserve">, </w:t>
      </w:r>
      <w:r w:rsidR="000904AF" w:rsidRPr="00AA468F">
        <w:rPr>
          <w:rFonts w:cstheme="minorHAnsi"/>
        </w:rPr>
        <w:t>adresa ponuditelja/zajednice ponuditelja,</w:t>
      </w:r>
    </w:p>
    <w:p w14:paraId="3AA2A93E" w14:textId="77777777" w:rsidR="002B7BC7" w:rsidRPr="00AA468F" w:rsidRDefault="002B7BC7" w:rsidP="007517BF">
      <w:pPr>
        <w:pStyle w:val="Odlomakpopisa"/>
        <w:numPr>
          <w:ilvl w:val="0"/>
          <w:numId w:val="13"/>
        </w:numPr>
        <w:spacing w:after="0"/>
        <w:ind w:left="426"/>
        <w:rPr>
          <w:rFonts w:cstheme="minorHAnsi"/>
        </w:rPr>
      </w:pPr>
      <w:r w:rsidRPr="00AA468F">
        <w:rPr>
          <w:rFonts w:cstheme="minorHAnsi"/>
        </w:rPr>
        <w:t>Naziv predmeta nabave: „</w:t>
      </w:r>
      <w:r w:rsidR="002B06C4" w:rsidRPr="00AA468F">
        <w:rPr>
          <w:rFonts w:cstheme="minorHAnsi"/>
        </w:rPr>
        <w:t>Usluge stručnog nadzora građenja širokopojasne mreže</w:t>
      </w:r>
      <w:r w:rsidRPr="00AA468F">
        <w:rPr>
          <w:rFonts w:cstheme="minorHAnsi"/>
        </w:rPr>
        <w:t>“,</w:t>
      </w:r>
    </w:p>
    <w:p w14:paraId="0D43828C" w14:textId="77777777" w:rsidR="000904AF" w:rsidRPr="00AA468F" w:rsidRDefault="002B7BC7" w:rsidP="007517BF">
      <w:pPr>
        <w:pStyle w:val="Odlomakpopisa"/>
        <w:numPr>
          <w:ilvl w:val="0"/>
          <w:numId w:val="13"/>
        </w:numPr>
        <w:spacing w:after="0"/>
        <w:ind w:left="426"/>
        <w:rPr>
          <w:rFonts w:cstheme="minorHAnsi"/>
        </w:rPr>
      </w:pPr>
      <w:r w:rsidRPr="00AA468F">
        <w:rPr>
          <w:rFonts w:cstheme="minorHAnsi"/>
        </w:rPr>
        <w:t>E</w:t>
      </w:r>
      <w:r w:rsidR="00B366BE" w:rsidRPr="00AA468F">
        <w:rPr>
          <w:rFonts w:cstheme="minorHAnsi"/>
        </w:rPr>
        <w:t xml:space="preserve">videncijski broj nabave: </w:t>
      </w:r>
      <w:r w:rsidR="007F45D5">
        <w:rPr>
          <w:rFonts w:cstheme="minorHAnsi"/>
        </w:rPr>
        <w:t>JNMV-08/21</w:t>
      </w:r>
    </w:p>
    <w:p w14:paraId="71F3F239" w14:textId="77777777" w:rsidR="00AD329C" w:rsidRPr="00AA468F" w:rsidRDefault="002B7BC7" w:rsidP="007517BF">
      <w:pPr>
        <w:pStyle w:val="Odlomakpopisa"/>
        <w:numPr>
          <w:ilvl w:val="0"/>
          <w:numId w:val="13"/>
        </w:numPr>
        <w:spacing w:after="0"/>
        <w:ind w:left="426"/>
        <w:rPr>
          <w:rFonts w:cstheme="minorHAnsi"/>
        </w:rPr>
      </w:pPr>
      <w:r w:rsidRPr="00AA468F">
        <w:rPr>
          <w:rFonts w:cstheme="minorHAnsi"/>
        </w:rPr>
        <w:t>N</w:t>
      </w:r>
      <w:r w:rsidR="000904AF" w:rsidRPr="00AA468F">
        <w:rPr>
          <w:rFonts w:cstheme="minorHAnsi"/>
        </w:rPr>
        <w:t>aznaka</w:t>
      </w:r>
      <w:r w:rsidR="00FF3D6D" w:rsidRPr="00AA468F">
        <w:rPr>
          <w:rFonts w:cstheme="minorHAnsi"/>
        </w:rPr>
        <w:t>:</w:t>
      </w:r>
      <w:r w:rsidR="000904AF" w:rsidRPr="00AA468F">
        <w:rPr>
          <w:rFonts w:cstheme="minorHAnsi"/>
        </w:rPr>
        <w:t xml:space="preserve"> „</w:t>
      </w:r>
      <w:r w:rsidR="00FF3D6D" w:rsidRPr="00AA468F">
        <w:rPr>
          <w:rFonts w:cstheme="minorHAnsi"/>
        </w:rPr>
        <w:t>D</w:t>
      </w:r>
      <w:r w:rsidR="000904AF" w:rsidRPr="00AA468F">
        <w:rPr>
          <w:rFonts w:cstheme="minorHAnsi"/>
        </w:rPr>
        <w:t>io ponude koji se dostavlja odvojeno</w:t>
      </w:r>
      <w:r w:rsidR="00FF3D6D" w:rsidRPr="00AA468F">
        <w:rPr>
          <w:rFonts w:cstheme="minorHAnsi"/>
        </w:rPr>
        <w:t xml:space="preserve"> - </w:t>
      </w:r>
      <w:r w:rsidR="00AD329C" w:rsidRPr="00AA468F">
        <w:rPr>
          <w:rFonts w:cstheme="minorHAnsi"/>
        </w:rPr>
        <w:t>NE OTVARAJ“</w:t>
      </w:r>
    </w:p>
    <w:p w14:paraId="36A06BD8" w14:textId="77777777" w:rsidR="00444AB9" w:rsidRPr="00AA468F" w:rsidRDefault="00444AB9" w:rsidP="007517BF">
      <w:pPr>
        <w:spacing w:after="0"/>
        <w:rPr>
          <w:rFonts w:cstheme="minorHAnsi"/>
          <w:b/>
          <w:bCs/>
        </w:rPr>
      </w:pPr>
    </w:p>
    <w:p w14:paraId="4356101D" w14:textId="77777777" w:rsidR="000904AF" w:rsidRPr="00AA468F" w:rsidRDefault="00AD329C" w:rsidP="007517BF">
      <w:pPr>
        <w:spacing w:after="0"/>
        <w:rPr>
          <w:rFonts w:cstheme="minorHAnsi"/>
          <w:b/>
          <w:bCs/>
        </w:rPr>
      </w:pPr>
      <w:r w:rsidRPr="00AA468F">
        <w:rPr>
          <w:rFonts w:cstheme="minorHAnsi"/>
          <w:b/>
          <w:bCs/>
        </w:rPr>
        <w:t xml:space="preserve">Dijelovi ponude koji se dostavljaju sredstvima komunikacije koja nisu elektronička moraju biti dostavljeni prije isteka roka za dostavu ponuda te se u tom slučaju ponuda smatra dostavljenom u trenutku dostave ponude elektroničkim sredstvima komunikacije. Dio/dijelovi ponuda pristigli nakon isteka roka za dostavu ponuda neće se otvarati, nego će se neotvoreni vratiti gospodarskom subjektu koji ih je dostavio. </w:t>
      </w:r>
      <w:r w:rsidR="00444AB9" w:rsidRPr="00AA468F">
        <w:rPr>
          <w:rFonts w:cstheme="minorHAnsi"/>
          <w:b/>
          <w:bCs/>
        </w:rPr>
        <w:t>U slučaju da odvojeni dio ponude ne stigne na naznačenu adresu do isteka roka za dostavu ponuda, ponuda zaprimljena bez propisanog odvojenog dijela mora se odbaciti kao nepravilna.</w:t>
      </w:r>
    </w:p>
    <w:p w14:paraId="57B50FC9" w14:textId="77777777" w:rsidR="00444AB9" w:rsidRPr="00AA468F" w:rsidRDefault="00444AB9" w:rsidP="007517BF">
      <w:pPr>
        <w:spacing w:after="0"/>
        <w:rPr>
          <w:rFonts w:cstheme="minorHAnsi"/>
          <w:b/>
          <w:bCs/>
        </w:rPr>
      </w:pPr>
    </w:p>
    <w:p w14:paraId="582B7765" w14:textId="77777777" w:rsidR="000904AF" w:rsidRPr="00AA468F" w:rsidRDefault="000904AF" w:rsidP="007517BF">
      <w:pPr>
        <w:pStyle w:val="Naslov2"/>
        <w:spacing w:before="0" w:after="0"/>
        <w:rPr>
          <w:rFonts w:cstheme="minorHAnsi"/>
        </w:rPr>
      </w:pPr>
      <w:bookmarkStart w:id="448" w:name="_Toc534886587"/>
      <w:bookmarkStart w:id="449" w:name="_Toc2773240"/>
      <w:bookmarkStart w:id="450" w:name="_Toc2773531"/>
      <w:bookmarkStart w:id="451" w:name="_Toc6226711"/>
      <w:bookmarkStart w:id="452" w:name="_Toc63415199"/>
      <w:bookmarkStart w:id="453" w:name="_Toc81493525"/>
      <w:r w:rsidRPr="00AA468F">
        <w:rPr>
          <w:rFonts w:cstheme="minorHAnsi"/>
        </w:rPr>
        <w:t>Izmjena i odustajanje od elektronički dostavljenih ponuda</w:t>
      </w:r>
      <w:bookmarkEnd w:id="448"/>
      <w:bookmarkEnd w:id="449"/>
      <w:bookmarkEnd w:id="450"/>
      <w:bookmarkEnd w:id="451"/>
      <w:bookmarkEnd w:id="452"/>
      <w:bookmarkEnd w:id="453"/>
    </w:p>
    <w:p w14:paraId="169054AE" w14:textId="40D3AA5E" w:rsidR="000904AF" w:rsidRPr="00AA468F" w:rsidRDefault="000904AF" w:rsidP="007517BF">
      <w:pPr>
        <w:spacing w:after="0"/>
        <w:rPr>
          <w:rFonts w:cstheme="minorHAnsi"/>
          <w:szCs w:val="24"/>
        </w:rPr>
      </w:pPr>
      <w:r w:rsidRPr="00AA468F">
        <w:rPr>
          <w:rFonts w:cstheme="minorHAnsi"/>
          <w:szCs w:val="24"/>
        </w:rPr>
        <w:t>Ponuditelj može do isteka roka za dostavu ponuda mijenjati svoju ponudu ili od nje odustati.</w:t>
      </w:r>
      <w:r w:rsidR="008B2899">
        <w:rPr>
          <w:rFonts w:cstheme="minorHAnsi"/>
          <w:szCs w:val="24"/>
        </w:rPr>
        <w:t xml:space="preserve"> </w:t>
      </w:r>
      <w:r w:rsidRPr="00AA468F">
        <w:rPr>
          <w:rFonts w:cstheme="minorHAnsi"/>
          <w:szCs w:val="24"/>
        </w:rPr>
        <w:t>Prilikom izmjene ili dopune ponude automatski se poništava prethodno predana ponuda što znači da se učitavanjem nove izmijenjene ili dopunjene ponude predaje nova ponuda koja sadržava izmijenjene ili dopunjene podatke.  U tom slučaju smatra se da je ponuda dostavljena u trenutku dostave posljednje izmjene ponude.</w:t>
      </w:r>
    </w:p>
    <w:p w14:paraId="3A0D5BC5" w14:textId="133BB8BC" w:rsidR="002925B1" w:rsidRPr="00AA468F" w:rsidRDefault="000904AF" w:rsidP="007517BF">
      <w:pPr>
        <w:spacing w:after="0"/>
        <w:rPr>
          <w:rFonts w:cstheme="minorHAnsi"/>
          <w:szCs w:val="24"/>
        </w:rPr>
      </w:pPr>
      <w:r w:rsidRPr="00AA468F">
        <w:rPr>
          <w:rFonts w:cstheme="minorHAnsi"/>
          <w:szCs w:val="24"/>
        </w:rPr>
        <w:t xml:space="preserve">Odustanak od ponude ponuditelj vrši na isti način kao i predaju ponude u EOJN, odabirom mogućnosti – „Odustajanje“.  U slučaju odustanka od ponude </w:t>
      </w:r>
      <w:r w:rsidR="004C3BA5" w:rsidRPr="00AA468F">
        <w:rPr>
          <w:rFonts w:cstheme="minorHAnsi"/>
          <w:szCs w:val="24"/>
        </w:rPr>
        <w:t>Naručit</w:t>
      </w:r>
      <w:r w:rsidRPr="00AA468F">
        <w:rPr>
          <w:rFonts w:cstheme="minorHAnsi"/>
          <w:szCs w:val="24"/>
        </w:rPr>
        <w:t>elj će vratiti ponuditelju dijelove ponude koje je dostavio sredstvima komunikacije koja nisu elektronička.</w:t>
      </w:r>
      <w:r w:rsidR="008B2899">
        <w:rPr>
          <w:rFonts w:cstheme="minorHAnsi"/>
          <w:szCs w:val="24"/>
        </w:rPr>
        <w:t xml:space="preserve"> </w:t>
      </w:r>
      <w:r w:rsidR="00444AB9" w:rsidRPr="00AA468F">
        <w:rPr>
          <w:rFonts w:cstheme="minorHAnsi"/>
          <w:color w:val="231F20"/>
          <w:shd w:val="clear" w:color="auto" w:fill="FFFFFF"/>
        </w:rPr>
        <w:t>Nakon isteka roka za dostavu ponuda, ponuda se ne smije mijenjati.</w:t>
      </w:r>
    </w:p>
    <w:p w14:paraId="1A6E7023" w14:textId="77777777" w:rsidR="003A3DEB" w:rsidRPr="00AA468F" w:rsidRDefault="003A3DEB" w:rsidP="007517BF">
      <w:pPr>
        <w:pStyle w:val="Naslov2"/>
        <w:spacing w:before="0" w:after="0"/>
        <w:rPr>
          <w:rFonts w:cstheme="minorHAnsi"/>
        </w:rPr>
      </w:pPr>
      <w:bookmarkStart w:id="454" w:name="_Toc81493526"/>
      <w:r w:rsidRPr="00AA468F">
        <w:rPr>
          <w:rFonts w:cstheme="minorHAnsi"/>
        </w:rPr>
        <w:lastRenderedPageBreak/>
        <w:t>Minimalni zahtjevi koje varijante ponude trebaju zadovoljiti, ako su dopuštene, te posebni zahtjevi za njihovo podnošenje</w:t>
      </w:r>
      <w:bookmarkEnd w:id="454"/>
    </w:p>
    <w:p w14:paraId="19D09F45" w14:textId="77777777" w:rsidR="003A3DEB" w:rsidRPr="00AA468F" w:rsidRDefault="003A3DEB" w:rsidP="007517BF">
      <w:pPr>
        <w:spacing w:after="0"/>
        <w:rPr>
          <w:rFonts w:cstheme="minorHAnsi"/>
        </w:rPr>
      </w:pPr>
      <w:r w:rsidRPr="00AA468F">
        <w:rPr>
          <w:rFonts w:cstheme="minorHAnsi"/>
        </w:rPr>
        <w:t>Nije primjenjivo.</w:t>
      </w:r>
    </w:p>
    <w:p w14:paraId="737AE883" w14:textId="77777777" w:rsidR="00444AB9" w:rsidRPr="00AA468F" w:rsidRDefault="00444AB9" w:rsidP="007517BF">
      <w:pPr>
        <w:spacing w:after="0"/>
        <w:rPr>
          <w:rFonts w:cstheme="minorHAnsi"/>
        </w:rPr>
      </w:pPr>
    </w:p>
    <w:p w14:paraId="4D36F09C" w14:textId="77777777" w:rsidR="000904AF" w:rsidRPr="00AA468F" w:rsidRDefault="000904AF" w:rsidP="007517BF">
      <w:pPr>
        <w:pStyle w:val="Naslov2"/>
        <w:spacing w:before="0" w:after="0"/>
        <w:rPr>
          <w:rFonts w:eastAsiaTheme="minorHAnsi" w:cstheme="minorHAnsi"/>
        </w:rPr>
      </w:pPr>
      <w:bookmarkStart w:id="455" w:name="_Toc534886588"/>
      <w:bookmarkStart w:id="456" w:name="_Toc2773241"/>
      <w:bookmarkStart w:id="457" w:name="_Toc2773532"/>
      <w:bookmarkStart w:id="458" w:name="_Toc6226712"/>
      <w:bookmarkStart w:id="459" w:name="_Toc63415200"/>
      <w:bookmarkStart w:id="460" w:name="_Toc81493527"/>
      <w:r w:rsidRPr="00AA468F">
        <w:rPr>
          <w:rFonts w:eastAsiaTheme="minorHAnsi" w:cstheme="minorHAnsi"/>
        </w:rPr>
        <w:t>Jezik i pismo ponude</w:t>
      </w:r>
      <w:bookmarkEnd w:id="455"/>
      <w:bookmarkEnd w:id="456"/>
      <w:bookmarkEnd w:id="457"/>
      <w:bookmarkEnd w:id="458"/>
      <w:bookmarkEnd w:id="459"/>
      <w:bookmarkEnd w:id="460"/>
    </w:p>
    <w:p w14:paraId="4FB976CC" w14:textId="77777777" w:rsidR="0085669C" w:rsidRPr="00AA468F" w:rsidRDefault="0085669C" w:rsidP="007517BF">
      <w:pPr>
        <w:spacing w:after="0"/>
        <w:rPr>
          <w:rFonts w:cstheme="minorHAnsi"/>
          <w:szCs w:val="24"/>
        </w:rPr>
      </w:pPr>
      <w:r w:rsidRPr="00AA468F">
        <w:rPr>
          <w:rFonts w:cstheme="minorHAnsi"/>
          <w:szCs w:val="24"/>
        </w:rPr>
        <w:t>Ponud</w:t>
      </w:r>
      <w:r w:rsidR="000A2297" w:rsidRPr="00AA468F">
        <w:rPr>
          <w:rFonts w:cstheme="minorHAnsi"/>
          <w:szCs w:val="24"/>
        </w:rPr>
        <w:t>a</w:t>
      </w:r>
      <w:r w:rsidRPr="00AA468F">
        <w:rPr>
          <w:rFonts w:cstheme="minorHAnsi"/>
          <w:szCs w:val="24"/>
        </w:rPr>
        <w:t xml:space="preserve"> se mora izraditi na hrvatskom jeziku i latiničnom pismu. Sva dokumentacija koja se prilaže uz ponudu mora biti na hrvatskom jeziku.</w:t>
      </w:r>
    </w:p>
    <w:p w14:paraId="190F600E" w14:textId="77777777" w:rsidR="0085669C" w:rsidRPr="00AA468F" w:rsidRDefault="0085669C" w:rsidP="007517BF">
      <w:pPr>
        <w:spacing w:after="0"/>
        <w:rPr>
          <w:rFonts w:cstheme="minorHAnsi"/>
          <w:szCs w:val="24"/>
        </w:rPr>
      </w:pPr>
      <w:r w:rsidRPr="00AA468F">
        <w:rPr>
          <w:rFonts w:cstheme="minorHAnsi"/>
          <w:szCs w:val="24"/>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14:paraId="7DE4BACB" w14:textId="77777777" w:rsidR="00444AB9" w:rsidRPr="00AA468F" w:rsidRDefault="00444AB9" w:rsidP="007517BF">
      <w:pPr>
        <w:spacing w:after="0"/>
        <w:rPr>
          <w:rFonts w:cstheme="minorHAnsi"/>
          <w:szCs w:val="24"/>
        </w:rPr>
      </w:pPr>
    </w:p>
    <w:p w14:paraId="4ADF0969" w14:textId="77777777" w:rsidR="00A8589A" w:rsidRPr="00AA468F" w:rsidRDefault="000A2297" w:rsidP="007517BF">
      <w:pPr>
        <w:spacing w:after="0"/>
        <w:rPr>
          <w:rFonts w:cstheme="minorHAnsi"/>
          <w:szCs w:val="24"/>
        </w:rPr>
      </w:pPr>
      <w:r w:rsidRPr="00AA468F">
        <w:rPr>
          <w:rFonts w:cstheme="minorHAnsi"/>
          <w:szCs w:val="24"/>
        </w:rPr>
        <w:t>U slučaju sumnje u točnost i vjerodostojnost slobodnog prijevoda pojedinog dokumenta</w:t>
      </w:r>
      <w:r w:rsidR="00921B7F" w:rsidRPr="00AA468F">
        <w:rPr>
          <w:rFonts w:cstheme="minorHAnsi"/>
          <w:szCs w:val="24"/>
        </w:rPr>
        <w:t xml:space="preserve"> koja </w:t>
      </w:r>
      <w:r w:rsidR="00921B7F" w:rsidRPr="00AA468F">
        <w:rPr>
          <w:rFonts w:cstheme="minorHAnsi"/>
        </w:rPr>
        <w:t>ostavlja dvojbe i nejasnoće i time onemogućavaju naručitelja da donese nedvojbenu odluku o nekoj odlučnoj činjenici</w:t>
      </w:r>
      <w:r w:rsidRPr="00AA468F">
        <w:rPr>
          <w:rFonts w:cstheme="minorHAnsi"/>
          <w:szCs w:val="24"/>
        </w:rPr>
        <w:t xml:space="preserve">, </w:t>
      </w:r>
      <w:r w:rsidR="004C3BA5" w:rsidRPr="00AA468F">
        <w:rPr>
          <w:rFonts w:cstheme="minorHAnsi"/>
          <w:szCs w:val="24"/>
        </w:rPr>
        <w:t>Naručit</w:t>
      </w:r>
      <w:r w:rsidRPr="00AA468F">
        <w:rPr>
          <w:rFonts w:cstheme="minorHAnsi"/>
          <w:szCs w:val="24"/>
        </w:rPr>
        <w:t>elj zadržava pravo provjere ispravnosti prijevoda</w:t>
      </w:r>
      <w:r w:rsidR="00921B7F" w:rsidRPr="00AA468F">
        <w:rPr>
          <w:rFonts w:cstheme="minorHAnsi"/>
          <w:szCs w:val="24"/>
        </w:rPr>
        <w:t xml:space="preserve"> u kom slučaju će od </w:t>
      </w:r>
      <w:r w:rsidRPr="00AA468F">
        <w:rPr>
          <w:rFonts w:cstheme="minorHAnsi"/>
          <w:szCs w:val="24"/>
        </w:rPr>
        <w:t>ponuditelja zatražiti dostavu prijevoda s ovjerom od strane ovlaštenog sudskog tumača</w:t>
      </w:r>
      <w:r w:rsidR="00921B7F" w:rsidRPr="00AA468F">
        <w:rPr>
          <w:rFonts w:cstheme="minorHAnsi"/>
          <w:szCs w:val="24"/>
        </w:rPr>
        <w:t xml:space="preserve"> u odnosu na dokumente dostavljene u ponudi primjenom članka 293. ZJN 2016 ili u odnosu na ažurirane popratne dokumente u skladu s člankom 263. stavak 2. ZJN 2016</w:t>
      </w:r>
      <w:r w:rsidRPr="00AA468F">
        <w:rPr>
          <w:rFonts w:cstheme="minorHAnsi"/>
          <w:szCs w:val="24"/>
        </w:rPr>
        <w:t xml:space="preserve">. Prijevod dokumenta po ovlaštenom sudskom tumaču jamstvo je </w:t>
      </w:r>
      <w:r w:rsidR="004C3BA5" w:rsidRPr="00AA468F">
        <w:rPr>
          <w:rFonts w:cstheme="minorHAnsi"/>
          <w:szCs w:val="24"/>
        </w:rPr>
        <w:t>Naručit</w:t>
      </w:r>
      <w:r w:rsidRPr="00AA468F">
        <w:rPr>
          <w:rFonts w:cstheme="minorHAnsi"/>
          <w:szCs w:val="24"/>
        </w:rPr>
        <w:t>elju u istovjetnost i istoznačnost teksta kojeg sadrži te samim time omogućuje valjanu provjeru informacija koje su dostavljene.</w:t>
      </w:r>
    </w:p>
    <w:p w14:paraId="6978F129" w14:textId="77777777" w:rsidR="00444AB9" w:rsidRPr="00AA468F" w:rsidRDefault="00444AB9" w:rsidP="007517BF">
      <w:pPr>
        <w:spacing w:after="0"/>
        <w:rPr>
          <w:rFonts w:cstheme="minorHAnsi"/>
          <w:szCs w:val="24"/>
        </w:rPr>
      </w:pPr>
    </w:p>
    <w:p w14:paraId="5FC8A0F0" w14:textId="77777777" w:rsidR="000904AF" w:rsidRPr="00AA468F" w:rsidRDefault="000904AF" w:rsidP="007517BF">
      <w:pPr>
        <w:pStyle w:val="Naslov2"/>
        <w:spacing w:before="0" w:after="0"/>
        <w:rPr>
          <w:rFonts w:cstheme="minorHAnsi"/>
        </w:rPr>
      </w:pPr>
      <w:bookmarkStart w:id="461" w:name="_Toc523826026"/>
      <w:bookmarkStart w:id="462" w:name="_Toc523987780"/>
      <w:bookmarkStart w:id="463" w:name="_Toc524002825"/>
      <w:bookmarkStart w:id="464" w:name="_Toc534886589"/>
      <w:bookmarkStart w:id="465" w:name="_Toc2773242"/>
      <w:bookmarkStart w:id="466" w:name="_Toc2773533"/>
      <w:bookmarkStart w:id="467" w:name="_Toc6226713"/>
      <w:bookmarkStart w:id="468" w:name="_Toc63415201"/>
      <w:bookmarkStart w:id="469" w:name="_Toc81493528"/>
      <w:r w:rsidRPr="00AA468F">
        <w:rPr>
          <w:rFonts w:cstheme="minorHAnsi"/>
        </w:rPr>
        <w:t>Datum, vrijeme i mjesto javnog otvaranja ponude</w:t>
      </w:r>
      <w:bookmarkEnd w:id="461"/>
      <w:bookmarkEnd w:id="462"/>
      <w:bookmarkEnd w:id="463"/>
      <w:bookmarkEnd w:id="464"/>
      <w:bookmarkEnd w:id="465"/>
      <w:bookmarkEnd w:id="466"/>
      <w:bookmarkEnd w:id="467"/>
      <w:bookmarkEnd w:id="468"/>
      <w:bookmarkEnd w:id="469"/>
    </w:p>
    <w:p w14:paraId="2ED2F85F" w14:textId="531E68F3" w:rsidR="000904AF" w:rsidRPr="00AA468F" w:rsidRDefault="000904AF" w:rsidP="007517BF">
      <w:pPr>
        <w:spacing w:after="0"/>
        <w:textAlignment w:val="baseline"/>
        <w:rPr>
          <w:rFonts w:cstheme="minorHAnsi"/>
          <w:b/>
          <w:strike/>
          <w:color w:val="FF0000"/>
          <w:szCs w:val="24"/>
        </w:rPr>
      </w:pPr>
      <w:r w:rsidRPr="00AA468F">
        <w:rPr>
          <w:rFonts w:cstheme="minorHAnsi"/>
          <w:color w:val="231F20"/>
          <w:szCs w:val="24"/>
        </w:rPr>
        <w:t xml:space="preserve">Ponuda mora biti dostavljena najkasnije do </w:t>
      </w:r>
      <w:r w:rsidR="00AB6392">
        <w:rPr>
          <w:rFonts w:cstheme="minorHAnsi"/>
          <w:b/>
          <w:szCs w:val="24"/>
          <w:u w:val="single"/>
        </w:rPr>
        <w:t>8</w:t>
      </w:r>
      <w:r w:rsidR="008D2103" w:rsidRPr="00AA468F">
        <w:rPr>
          <w:rFonts w:cstheme="minorHAnsi"/>
          <w:b/>
          <w:szCs w:val="24"/>
          <w:u w:val="single"/>
        </w:rPr>
        <w:t>.</w:t>
      </w:r>
      <w:r w:rsidR="00AB6392">
        <w:rPr>
          <w:rFonts w:cstheme="minorHAnsi"/>
          <w:b/>
          <w:szCs w:val="24"/>
          <w:u w:val="single"/>
        </w:rPr>
        <w:t>11</w:t>
      </w:r>
      <w:r w:rsidR="000A79A0" w:rsidRPr="00AA468F">
        <w:rPr>
          <w:rFonts w:cstheme="minorHAnsi"/>
          <w:b/>
          <w:szCs w:val="24"/>
          <w:u w:val="single"/>
        </w:rPr>
        <w:t>.</w:t>
      </w:r>
      <w:r w:rsidR="008D2103" w:rsidRPr="00AA468F">
        <w:rPr>
          <w:rFonts w:cstheme="minorHAnsi"/>
          <w:b/>
          <w:szCs w:val="24"/>
          <w:u w:val="single"/>
        </w:rPr>
        <w:t>20</w:t>
      </w:r>
      <w:r w:rsidR="003F0691" w:rsidRPr="00AA468F">
        <w:rPr>
          <w:rFonts w:cstheme="minorHAnsi"/>
          <w:b/>
          <w:szCs w:val="24"/>
          <w:u w:val="single"/>
        </w:rPr>
        <w:t>2</w:t>
      </w:r>
      <w:r w:rsidR="00B116F7" w:rsidRPr="00AA468F">
        <w:rPr>
          <w:rFonts w:cstheme="minorHAnsi"/>
          <w:b/>
          <w:szCs w:val="24"/>
          <w:u w:val="single"/>
        </w:rPr>
        <w:t>1</w:t>
      </w:r>
      <w:r w:rsidR="008D2103" w:rsidRPr="00AA468F">
        <w:rPr>
          <w:rFonts w:cstheme="minorHAnsi"/>
          <w:b/>
          <w:szCs w:val="24"/>
          <w:u w:val="single"/>
        </w:rPr>
        <w:t xml:space="preserve">. godine u </w:t>
      </w:r>
      <w:r w:rsidR="00AB6392">
        <w:rPr>
          <w:rFonts w:cstheme="minorHAnsi"/>
          <w:b/>
          <w:szCs w:val="24"/>
          <w:u w:val="single"/>
        </w:rPr>
        <w:t>10</w:t>
      </w:r>
      <w:r w:rsidR="008D2103" w:rsidRPr="00AA468F">
        <w:rPr>
          <w:rFonts w:cstheme="minorHAnsi"/>
          <w:b/>
          <w:szCs w:val="24"/>
          <w:u w:val="single"/>
        </w:rPr>
        <w:t xml:space="preserve">:00 sati </w:t>
      </w:r>
      <w:r w:rsidRPr="00AA468F">
        <w:rPr>
          <w:rFonts w:cstheme="minorHAnsi"/>
          <w:color w:val="231F20"/>
          <w:szCs w:val="24"/>
        </w:rPr>
        <w:t xml:space="preserve">u koje vrijeme će se obaviti i javno otvaranje ponuda u prostorijama </w:t>
      </w:r>
      <w:r w:rsidR="00655C67">
        <w:rPr>
          <w:rFonts w:cstheme="minorHAnsi"/>
          <w:color w:val="231F20"/>
          <w:szCs w:val="24"/>
        </w:rPr>
        <w:t xml:space="preserve">Grada </w:t>
      </w:r>
      <w:r w:rsidR="00F40C0F">
        <w:rPr>
          <w:rFonts w:cstheme="minorHAnsi"/>
          <w:color w:val="231F20"/>
          <w:szCs w:val="24"/>
        </w:rPr>
        <w:t>Gospića</w:t>
      </w:r>
      <w:r w:rsidRPr="00AA468F">
        <w:rPr>
          <w:rFonts w:cstheme="minorHAnsi"/>
          <w:color w:val="231F20"/>
          <w:szCs w:val="24"/>
        </w:rPr>
        <w:t xml:space="preserve"> na adresi </w:t>
      </w:r>
      <w:r w:rsidR="00F40C0F">
        <w:rPr>
          <w:rFonts w:cstheme="minorHAnsi"/>
          <w:color w:val="231F20"/>
          <w:szCs w:val="24"/>
        </w:rPr>
        <w:t>Budačka 55</w:t>
      </w:r>
      <w:r w:rsidRPr="00AA468F">
        <w:rPr>
          <w:rFonts w:cstheme="minorHAnsi"/>
          <w:color w:val="231F20"/>
          <w:szCs w:val="24"/>
        </w:rPr>
        <w:t xml:space="preserve">, </w:t>
      </w:r>
      <w:r w:rsidR="00655C67">
        <w:rPr>
          <w:rFonts w:cstheme="minorHAnsi"/>
          <w:color w:val="231F20"/>
          <w:szCs w:val="24"/>
        </w:rPr>
        <w:t>5</w:t>
      </w:r>
      <w:r w:rsidR="00F40C0F">
        <w:rPr>
          <w:rFonts w:cstheme="minorHAnsi"/>
          <w:color w:val="231F20"/>
          <w:szCs w:val="24"/>
        </w:rPr>
        <w:t>30</w:t>
      </w:r>
      <w:r w:rsidR="00655C67">
        <w:rPr>
          <w:rFonts w:cstheme="minorHAnsi"/>
          <w:color w:val="231F20"/>
          <w:szCs w:val="24"/>
        </w:rPr>
        <w:t>00</w:t>
      </w:r>
      <w:r w:rsidR="008B2899">
        <w:rPr>
          <w:rFonts w:cstheme="minorHAnsi"/>
          <w:color w:val="231F20"/>
          <w:szCs w:val="24"/>
        </w:rPr>
        <w:t xml:space="preserve"> </w:t>
      </w:r>
      <w:r w:rsidR="00F40C0F">
        <w:rPr>
          <w:rFonts w:cstheme="minorHAnsi"/>
          <w:color w:val="231F20"/>
          <w:szCs w:val="24"/>
        </w:rPr>
        <w:t>Gospić</w:t>
      </w:r>
      <w:r w:rsidRPr="00AA468F">
        <w:rPr>
          <w:rFonts w:cstheme="minorHAnsi"/>
          <w:color w:val="231F20"/>
          <w:szCs w:val="24"/>
        </w:rPr>
        <w:t xml:space="preserve">. </w:t>
      </w:r>
    </w:p>
    <w:p w14:paraId="6E8F1E8A" w14:textId="77777777" w:rsidR="000904AF" w:rsidRPr="00AA468F" w:rsidRDefault="000904AF" w:rsidP="007517BF">
      <w:pPr>
        <w:spacing w:after="0"/>
        <w:textAlignment w:val="baseline"/>
        <w:rPr>
          <w:rFonts w:cstheme="minorHAnsi"/>
          <w:color w:val="231F20"/>
          <w:szCs w:val="24"/>
        </w:rPr>
      </w:pPr>
      <w:r w:rsidRPr="00AA468F">
        <w:rPr>
          <w:rFonts w:cstheme="minorHAnsi"/>
          <w:color w:val="231F20"/>
          <w:szCs w:val="24"/>
        </w:rPr>
        <w:t xml:space="preserve">Javnom otvaranju ponuda smiju prisustvovati ovlašteni predstavnici ponuditelja i druge osobe. </w:t>
      </w:r>
      <w:r w:rsidRPr="00AA468F">
        <w:rPr>
          <w:rFonts w:cstheme="minorHAnsi"/>
          <w:szCs w:val="24"/>
        </w:rPr>
        <w:t>Ovlašteni predstavnici Ponuditelja moraju svoje pisano ovlaštenje</w:t>
      </w:r>
      <w:r w:rsidR="006C20DC" w:rsidRPr="00AA468F">
        <w:rPr>
          <w:rFonts w:cstheme="minorHAnsi"/>
          <w:szCs w:val="24"/>
        </w:rPr>
        <w:t xml:space="preserve"> (pisana punomoć, ovlaštenje i sl</w:t>
      </w:r>
      <w:r w:rsidR="00B116F7" w:rsidRPr="00AA468F">
        <w:rPr>
          <w:rFonts w:cstheme="minorHAnsi"/>
          <w:szCs w:val="24"/>
        </w:rPr>
        <w:t>.</w:t>
      </w:r>
      <w:r w:rsidR="006C20DC" w:rsidRPr="00AA468F">
        <w:rPr>
          <w:rFonts w:cstheme="minorHAnsi"/>
          <w:szCs w:val="24"/>
        </w:rPr>
        <w:t>)</w:t>
      </w:r>
      <w:r w:rsidRPr="00AA468F">
        <w:rPr>
          <w:rFonts w:cstheme="minorHAnsi"/>
          <w:szCs w:val="24"/>
        </w:rPr>
        <w:t xml:space="preserve"> predati članovima Stručnog povjerenstva neposredno prije javnog otvaranja ponuda. Ovlaštenje mora biti potpisano od strane ovlaštene osobe Ponuditelja</w:t>
      </w:r>
      <w:r w:rsidR="00765499" w:rsidRPr="00AA468F">
        <w:rPr>
          <w:rFonts w:cstheme="minorHAnsi"/>
          <w:szCs w:val="24"/>
        </w:rPr>
        <w:t xml:space="preserve">, </w:t>
      </w:r>
      <w:r w:rsidRPr="00AA468F">
        <w:rPr>
          <w:rFonts w:cstheme="minorHAnsi"/>
          <w:szCs w:val="24"/>
        </w:rPr>
        <w:t>a ukoliko je ovlaštena osoba na otvaranju ponuda,</w:t>
      </w:r>
      <w:r w:rsidR="00D230EA" w:rsidRPr="00AA468F">
        <w:rPr>
          <w:rFonts w:cstheme="minorHAnsi"/>
          <w:szCs w:val="24"/>
        </w:rPr>
        <w:t xml:space="preserve"> stručno povjerenstvo za nabavu izvršava provjeru uvidom u javnu evidenciju Sudski registar i osobni identifikacijski dokument prisutne osobe. </w:t>
      </w:r>
      <w:r w:rsidRPr="00AA468F">
        <w:rPr>
          <w:rFonts w:cstheme="minorHAnsi"/>
          <w:color w:val="231F20"/>
          <w:szCs w:val="24"/>
        </w:rPr>
        <w:t xml:space="preserve">Pravo aktivnog sudjelovanja na javnom otvaranju ponuda imaju samo članovi stručnog povjerenstva za javnu nabavu i ovlašteni predstavnici ponuditelja. Zapisnik o javnom otvaranju ponuda odmah se uručuje svim ovlaštenim predstavnicima ponuditelja nazočnima na javnom otvaranju ponuda, a ostalima na pisani zahtjev, osim ako je zapisnik javno objavljen. </w:t>
      </w:r>
    </w:p>
    <w:p w14:paraId="03937FA9" w14:textId="77777777" w:rsidR="00921B7F" w:rsidRPr="00AA468F" w:rsidRDefault="00921B7F" w:rsidP="007517BF">
      <w:pPr>
        <w:spacing w:after="0"/>
        <w:textAlignment w:val="baseline"/>
        <w:rPr>
          <w:rFonts w:cstheme="minorHAnsi"/>
          <w:color w:val="231F20"/>
          <w:szCs w:val="24"/>
        </w:rPr>
      </w:pPr>
    </w:p>
    <w:p w14:paraId="4C951CAF" w14:textId="77777777" w:rsidR="000904AF" w:rsidRPr="00AA468F" w:rsidRDefault="000904AF" w:rsidP="007517BF">
      <w:pPr>
        <w:pStyle w:val="Naslov2"/>
        <w:spacing w:before="0" w:after="0"/>
        <w:rPr>
          <w:rFonts w:cstheme="minorHAnsi"/>
        </w:rPr>
      </w:pPr>
      <w:bookmarkStart w:id="470" w:name="_Toc523826027"/>
      <w:bookmarkStart w:id="471" w:name="_Toc523987781"/>
      <w:bookmarkStart w:id="472" w:name="_Toc524002826"/>
      <w:bookmarkStart w:id="473" w:name="_Toc534886590"/>
      <w:bookmarkStart w:id="474" w:name="_Toc2773243"/>
      <w:bookmarkStart w:id="475" w:name="_Toc2773534"/>
      <w:bookmarkStart w:id="476" w:name="_Toc6226714"/>
      <w:bookmarkStart w:id="477" w:name="_Toc63415202"/>
      <w:bookmarkStart w:id="478" w:name="_Toc81493529"/>
      <w:r w:rsidRPr="00AA468F">
        <w:rPr>
          <w:rFonts w:cstheme="minorHAnsi"/>
        </w:rPr>
        <w:t>Način određivanja cijene ponude</w:t>
      </w:r>
      <w:bookmarkEnd w:id="470"/>
      <w:bookmarkEnd w:id="471"/>
      <w:bookmarkEnd w:id="472"/>
      <w:bookmarkEnd w:id="473"/>
      <w:bookmarkEnd w:id="474"/>
      <w:bookmarkEnd w:id="475"/>
      <w:bookmarkEnd w:id="476"/>
      <w:bookmarkEnd w:id="477"/>
      <w:bookmarkEnd w:id="478"/>
    </w:p>
    <w:p w14:paraId="0F7A3873" w14:textId="77777777" w:rsidR="000A2297" w:rsidRPr="00AA468F" w:rsidRDefault="000A2297" w:rsidP="007517BF">
      <w:pPr>
        <w:spacing w:after="0"/>
        <w:rPr>
          <w:rFonts w:cstheme="minorHAnsi"/>
        </w:rPr>
      </w:pPr>
      <w:r w:rsidRPr="00AA468F">
        <w:rPr>
          <w:rFonts w:cstheme="minorHAnsi"/>
        </w:rPr>
        <w:t>Ponuditelj je obvezan:</w:t>
      </w:r>
    </w:p>
    <w:p w14:paraId="5ED44335" w14:textId="77777777" w:rsidR="000A2297" w:rsidRPr="00AA468F" w:rsidRDefault="000A2297" w:rsidP="007517BF">
      <w:pPr>
        <w:pStyle w:val="Odlomakpopisa"/>
        <w:numPr>
          <w:ilvl w:val="0"/>
          <w:numId w:val="22"/>
        </w:numPr>
        <w:spacing w:after="0"/>
        <w:rPr>
          <w:rFonts w:cstheme="minorHAnsi"/>
        </w:rPr>
      </w:pPr>
      <w:r w:rsidRPr="00AA468F">
        <w:rPr>
          <w:rFonts w:cstheme="minorHAnsi"/>
        </w:rPr>
        <w:t xml:space="preserve">navesti jedinične cijene </w:t>
      </w:r>
      <w:r w:rsidR="00921B7F" w:rsidRPr="00AA468F">
        <w:rPr>
          <w:rFonts w:cstheme="minorHAnsi"/>
        </w:rPr>
        <w:t xml:space="preserve">u HRK </w:t>
      </w:r>
      <w:r w:rsidRPr="00AA468F">
        <w:rPr>
          <w:rFonts w:cstheme="minorHAnsi"/>
        </w:rPr>
        <w:t>za svaku pojedinu stavku ponudbenog troškovnika,</w:t>
      </w:r>
    </w:p>
    <w:p w14:paraId="10232146" w14:textId="77777777" w:rsidR="000A2297" w:rsidRPr="00AA468F" w:rsidRDefault="000A2297" w:rsidP="007517BF">
      <w:pPr>
        <w:pStyle w:val="Odlomakpopisa"/>
        <w:numPr>
          <w:ilvl w:val="0"/>
          <w:numId w:val="22"/>
        </w:numPr>
        <w:spacing w:after="0"/>
        <w:rPr>
          <w:rFonts w:cstheme="minorHAnsi"/>
        </w:rPr>
      </w:pPr>
      <w:r w:rsidRPr="00AA468F">
        <w:rPr>
          <w:rFonts w:cstheme="minorHAnsi"/>
        </w:rPr>
        <w:t>navesti cijenu ponude za cjelokupni predmet nabave,</w:t>
      </w:r>
    </w:p>
    <w:p w14:paraId="2EC025D1" w14:textId="77777777" w:rsidR="000A2297" w:rsidRPr="00AA468F" w:rsidRDefault="000A2297" w:rsidP="007517BF">
      <w:pPr>
        <w:pStyle w:val="Odlomakpopisa"/>
        <w:numPr>
          <w:ilvl w:val="0"/>
          <w:numId w:val="22"/>
        </w:numPr>
        <w:spacing w:after="0"/>
        <w:rPr>
          <w:rFonts w:cstheme="minorHAnsi"/>
        </w:rPr>
      </w:pPr>
      <w:r w:rsidRPr="00AA468F">
        <w:rPr>
          <w:rFonts w:cstheme="minorHAnsi"/>
        </w:rPr>
        <w:t>cijenu ponude iskazati u kunama brojkama zaokruženo na dvije decimale, u apsolutnom iznosu.</w:t>
      </w:r>
    </w:p>
    <w:p w14:paraId="1C777CEC" w14:textId="77777777" w:rsidR="000904AF" w:rsidRPr="00AA468F" w:rsidRDefault="000A2297" w:rsidP="00863CEC">
      <w:pPr>
        <w:spacing w:after="0"/>
        <w:rPr>
          <w:rFonts w:cstheme="minorHAnsi"/>
        </w:rPr>
      </w:pPr>
      <w:r w:rsidRPr="00AA468F">
        <w:rPr>
          <w:rFonts w:cstheme="minorHAnsi"/>
        </w:rPr>
        <w:t xml:space="preserve">U cijenu ponude (bez PDV-a) moraju biti uračunati svi troškovi i popusti. </w:t>
      </w:r>
      <w:r w:rsidR="000904AF" w:rsidRPr="00AA468F">
        <w:rPr>
          <w:rFonts w:cstheme="minorHAnsi"/>
        </w:rPr>
        <w:t>Ukupnu cijenu ponude čini cijena ponude s porezom na dodanu vrijednost.</w:t>
      </w:r>
    </w:p>
    <w:p w14:paraId="2F0033D7" w14:textId="77777777" w:rsidR="000904AF" w:rsidRPr="00AA468F" w:rsidRDefault="000904AF" w:rsidP="007517BF">
      <w:pPr>
        <w:spacing w:after="0"/>
        <w:rPr>
          <w:rFonts w:cstheme="minorHAnsi"/>
        </w:rPr>
      </w:pPr>
      <w:r w:rsidRPr="00AA468F">
        <w:rPr>
          <w:rFonts w:cstheme="minorHAnsi"/>
        </w:rPr>
        <w:lastRenderedPageBreak/>
        <w:t>Ponuditelj je dužan u Ponudbenom listu, koji je sastavni dio Uveza ponude, upisati cijenu ponude bez poreza na dodanu vrijednost i cijenu ponude s porezom na dodanu vrijednost, a EOJN će sam izračunati iznos poreza na dodanu vrijednost kao razliku između cijene ponude s PDV-om i cijene ponude bez PDV-a.</w:t>
      </w:r>
    </w:p>
    <w:p w14:paraId="35D18B3C" w14:textId="77777777" w:rsidR="000904AF" w:rsidRPr="00AA468F" w:rsidRDefault="000904AF" w:rsidP="007517BF">
      <w:pPr>
        <w:spacing w:after="0"/>
        <w:rPr>
          <w:rFonts w:cstheme="minorHAnsi"/>
        </w:rPr>
      </w:pPr>
      <w:r w:rsidRPr="00AA468F">
        <w:rPr>
          <w:rFonts w:cstheme="minorHAnsi"/>
        </w:rPr>
        <w:t>Kada cijena ponude bez poreza na dodanu vrijednost izražena u Troškovniku ne odgovara cijeni ponude bez poreza na dodanu vrijednost izraženoj u ponudbenom listu, vrijedi cijena ponude bez poreza na dodanu vrijednost izražena u Troškovniku, a sve sukladno članku 21. Pravilnika o dokumentaciji o nabavi te ponudi u postupcima javne nabave</w:t>
      </w:r>
      <w:r w:rsidR="004771F8" w:rsidRPr="00AA468F">
        <w:rPr>
          <w:rFonts w:cstheme="minorHAnsi"/>
        </w:rPr>
        <w:t xml:space="preserve"> (NN 65/17, 75/20)</w:t>
      </w:r>
      <w:r w:rsidRPr="00AA468F">
        <w:rPr>
          <w:rFonts w:cstheme="minorHAnsi"/>
        </w:rPr>
        <w:t xml:space="preserve">. </w:t>
      </w:r>
    </w:p>
    <w:p w14:paraId="42D74541" w14:textId="77777777" w:rsidR="00921B7F" w:rsidRPr="00AA468F" w:rsidRDefault="00921B7F" w:rsidP="007517BF">
      <w:pPr>
        <w:spacing w:after="0"/>
        <w:rPr>
          <w:rFonts w:cstheme="minorHAnsi"/>
        </w:rPr>
      </w:pPr>
    </w:p>
    <w:p w14:paraId="57889AE4" w14:textId="77777777" w:rsidR="000904AF" w:rsidRPr="00AA468F" w:rsidRDefault="000904AF" w:rsidP="007517BF">
      <w:pPr>
        <w:pStyle w:val="Naslov2"/>
        <w:spacing w:before="0" w:after="0"/>
        <w:rPr>
          <w:rFonts w:cstheme="minorHAnsi"/>
        </w:rPr>
      </w:pPr>
      <w:bookmarkStart w:id="479" w:name="_Toc523826028"/>
      <w:bookmarkStart w:id="480" w:name="_Toc523987782"/>
      <w:bookmarkStart w:id="481" w:name="_Toc524002827"/>
      <w:bookmarkStart w:id="482" w:name="_Toc534886591"/>
      <w:bookmarkStart w:id="483" w:name="_Toc2773244"/>
      <w:bookmarkStart w:id="484" w:name="_Toc2773535"/>
      <w:bookmarkStart w:id="485" w:name="_Toc6226715"/>
      <w:bookmarkStart w:id="486" w:name="_Toc63415203"/>
      <w:bookmarkStart w:id="487" w:name="_Toc81493530"/>
      <w:r w:rsidRPr="00AA468F">
        <w:rPr>
          <w:rFonts w:cstheme="minorHAnsi"/>
        </w:rPr>
        <w:t>Valuta ponude</w:t>
      </w:r>
      <w:bookmarkEnd w:id="479"/>
      <w:bookmarkEnd w:id="480"/>
      <w:bookmarkEnd w:id="481"/>
      <w:bookmarkEnd w:id="482"/>
      <w:bookmarkEnd w:id="483"/>
      <w:bookmarkEnd w:id="484"/>
      <w:bookmarkEnd w:id="485"/>
      <w:bookmarkEnd w:id="486"/>
      <w:bookmarkEnd w:id="487"/>
    </w:p>
    <w:p w14:paraId="2EAAF339" w14:textId="77777777" w:rsidR="0085669C" w:rsidRPr="00AA468F" w:rsidRDefault="000904AF" w:rsidP="007517BF">
      <w:pPr>
        <w:spacing w:after="0"/>
        <w:textAlignment w:val="baseline"/>
        <w:rPr>
          <w:rFonts w:cstheme="minorHAnsi"/>
          <w:color w:val="231F20"/>
          <w:szCs w:val="24"/>
        </w:rPr>
      </w:pPr>
      <w:r w:rsidRPr="00AA468F">
        <w:rPr>
          <w:rFonts w:cstheme="minorHAnsi"/>
          <w:color w:val="231F20"/>
          <w:szCs w:val="24"/>
        </w:rPr>
        <w:t>Cijena ponude izražava se u hrvatskim kunama</w:t>
      </w:r>
      <w:r w:rsidR="004771F8" w:rsidRPr="00AA468F">
        <w:rPr>
          <w:rFonts w:cstheme="minorHAnsi"/>
          <w:color w:val="231F20"/>
          <w:szCs w:val="24"/>
        </w:rPr>
        <w:t xml:space="preserve"> (HRK)</w:t>
      </w:r>
      <w:r w:rsidRPr="00AA468F">
        <w:rPr>
          <w:rFonts w:cstheme="minorHAnsi"/>
          <w:color w:val="231F20"/>
          <w:szCs w:val="24"/>
        </w:rPr>
        <w:t xml:space="preserve">. </w:t>
      </w:r>
    </w:p>
    <w:p w14:paraId="6F4195BD" w14:textId="77777777" w:rsidR="00921B7F" w:rsidRPr="00AA468F" w:rsidRDefault="00921B7F" w:rsidP="007517BF">
      <w:pPr>
        <w:spacing w:after="0"/>
        <w:textAlignment w:val="baseline"/>
        <w:rPr>
          <w:rFonts w:cstheme="minorHAnsi"/>
          <w:color w:val="231F20"/>
          <w:szCs w:val="24"/>
        </w:rPr>
      </w:pPr>
    </w:p>
    <w:p w14:paraId="421A712A" w14:textId="77777777" w:rsidR="000904AF" w:rsidRPr="00AA468F" w:rsidRDefault="000904AF" w:rsidP="007517BF">
      <w:pPr>
        <w:pStyle w:val="Naslov2"/>
        <w:spacing w:before="0" w:after="0"/>
        <w:rPr>
          <w:rFonts w:cstheme="minorHAnsi"/>
        </w:rPr>
      </w:pPr>
      <w:bookmarkStart w:id="488" w:name="_Toc523826029"/>
      <w:bookmarkStart w:id="489" w:name="_Toc523987783"/>
      <w:bookmarkStart w:id="490" w:name="_Toc524002828"/>
      <w:bookmarkStart w:id="491" w:name="_Toc534886592"/>
      <w:bookmarkStart w:id="492" w:name="_Toc2773245"/>
      <w:bookmarkStart w:id="493" w:name="_Toc2773536"/>
      <w:bookmarkStart w:id="494" w:name="_Toc6226716"/>
      <w:bookmarkStart w:id="495" w:name="_Ref61096810"/>
      <w:bookmarkStart w:id="496" w:name="_Ref63415113"/>
      <w:bookmarkStart w:id="497" w:name="_Toc63415204"/>
      <w:bookmarkStart w:id="498" w:name="_Toc81493531"/>
      <w:r w:rsidRPr="00AA468F">
        <w:rPr>
          <w:rFonts w:cstheme="minorHAnsi"/>
        </w:rPr>
        <w:t xml:space="preserve">Kriterij </w:t>
      </w:r>
      <w:bookmarkEnd w:id="488"/>
      <w:bookmarkEnd w:id="489"/>
      <w:bookmarkEnd w:id="490"/>
      <w:bookmarkEnd w:id="491"/>
      <w:bookmarkEnd w:id="492"/>
      <w:bookmarkEnd w:id="493"/>
      <w:bookmarkEnd w:id="494"/>
      <w:bookmarkEnd w:id="495"/>
      <w:r w:rsidR="003026C4" w:rsidRPr="00AA468F">
        <w:rPr>
          <w:rFonts w:cstheme="minorHAnsi"/>
        </w:rPr>
        <w:t>za odabir ponude</w:t>
      </w:r>
      <w:bookmarkEnd w:id="496"/>
      <w:bookmarkEnd w:id="497"/>
      <w:bookmarkEnd w:id="498"/>
    </w:p>
    <w:p w14:paraId="0B743BB1" w14:textId="77777777" w:rsidR="000904AF" w:rsidRPr="00AA468F" w:rsidRDefault="000904AF" w:rsidP="007517BF">
      <w:pPr>
        <w:spacing w:after="0"/>
        <w:textAlignment w:val="baseline"/>
        <w:rPr>
          <w:rFonts w:cstheme="minorHAnsi"/>
          <w:color w:val="231F20"/>
          <w:szCs w:val="24"/>
        </w:rPr>
      </w:pPr>
      <w:r w:rsidRPr="00AA468F">
        <w:rPr>
          <w:rFonts w:cstheme="minorHAnsi"/>
          <w:color w:val="231F20"/>
          <w:szCs w:val="24"/>
        </w:rPr>
        <w:t>Kriterij za odabir ponude  je ekonomski najpovoljnija ponuda (ENP).</w:t>
      </w:r>
    </w:p>
    <w:p w14:paraId="0522AA34" w14:textId="77777777" w:rsidR="003026C4" w:rsidRPr="00AA468F" w:rsidRDefault="003026C4" w:rsidP="007517BF">
      <w:pPr>
        <w:spacing w:after="0"/>
        <w:textAlignment w:val="baseline"/>
        <w:rPr>
          <w:rFonts w:cstheme="minorHAnsi"/>
          <w:color w:val="231F20"/>
          <w:szCs w:val="24"/>
        </w:rPr>
      </w:pPr>
      <w:r w:rsidRPr="00AA468F">
        <w:rPr>
          <w:rFonts w:cstheme="minorHAnsi"/>
          <w:color w:val="231F20"/>
          <w:szCs w:val="24"/>
        </w:rPr>
        <w:t>Kriteriji za odabir ekonomski najpovoljnije ponude i njihov relativan značaj: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991"/>
        <w:gridCol w:w="2558"/>
        <w:gridCol w:w="2081"/>
        <w:gridCol w:w="1734"/>
      </w:tblGrid>
      <w:tr w:rsidR="007A7A40" w:rsidRPr="00AA468F" w14:paraId="30403054" w14:textId="77777777" w:rsidTr="00D7583D">
        <w:trPr>
          <w:cantSplit/>
          <w:jc w:val="center"/>
        </w:trPr>
        <w:tc>
          <w:tcPr>
            <w:tcW w:w="698" w:type="dxa"/>
            <w:shd w:val="clear" w:color="auto" w:fill="BFBFBF" w:themeFill="background1" w:themeFillShade="BF"/>
          </w:tcPr>
          <w:p w14:paraId="1DE84983" w14:textId="77777777" w:rsidR="007A7A40" w:rsidRPr="00AA468F" w:rsidRDefault="007A7A40" w:rsidP="007517BF">
            <w:pPr>
              <w:spacing w:after="0"/>
              <w:rPr>
                <w:rFonts w:cstheme="minorHAnsi"/>
                <w:b/>
                <w:bCs/>
                <w:sz w:val="20"/>
                <w:szCs w:val="20"/>
              </w:rPr>
            </w:pPr>
            <w:r w:rsidRPr="00AA468F">
              <w:rPr>
                <w:rFonts w:cstheme="minorHAnsi"/>
                <w:b/>
                <w:bCs/>
                <w:sz w:val="20"/>
                <w:szCs w:val="20"/>
              </w:rPr>
              <w:t>Redni broj</w:t>
            </w:r>
          </w:p>
        </w:tc>
        <w:tc>
          <w:tcPr>
            <w:tcW w:w="4549" w:type="dxa"/>
            <w:gridSpan w:val="2"/>
            <w:shd w:val="clear" w:color="auto" w:fill="BFBFBF" w:themeFill="background1" w:themeFillShade="BF"/>
          </w:tcPr>
          <w:p w14:paraId="7358D80A"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Kriterij</w:t>
            </w:r>
          </w:p>
        </w:tc>
        <w:tc>
          <w:tcPr>
            <w:tcW w:w="2081" w:type="dxa"/>
            <w:shd w:val="clear" w:color="auto" w:fill="BFBFBF" w:themeFill="background1" w:themeFillShade="BF"/>
            <w:vAlign w:val="center"/>
          </w:tcPr>
          <w:p w14:paraId="3264F357"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Udio u ukupnom broju bodova</w:t>
            </w:r>
          </w:p>
        </w:tc>
        <w:tc>
          <w:tcPr>
            <w:tcW w:w="1734" w:type="dxa"/>
            <w:shd w:val="clear" w:color="auto" w:fill="BFBFBF" w:themeFill="background1" w:themeFillShade="BF"/>
            <w:vAlign w:val="center"/>
          </w:tcPr>
          <w:p w14:paraId="65D8263F"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Ukupn</w:t>
            </w:r>
            <w:r w:rsidR="00A60040">
              <w:rPr>
                <w:rFonts w:cstheme="minorHAnsi"/>
                <w:b/>
                <w:bCs/>
                <w:sz w:val="20"/>
                <w:szCs w:val="20"/>
              </w:rPr>
              <w:t>i</w:t>
            </w:r>
            <w:r w:rsidRPr="00AA468F">
              <w:rPr>
                <w:rFonts w:cstheme="minorHAnsi"/>
                <w:b/>
                <w:bCs/>
                <w:sz w:val="20"/>
                <w:szCs w:val="20"/>
              </w:rPr>
              <w:t xml:space="preserve"> broj bodova</w:t>
            </w:r>
          </w:p>
        </w:tc>
      </w:tr>
      <w:tr w:rsidR="003026C4" w:rsidRPr="00AA468F" w14:paraId="391BC4BB" w14:textId="77777777" w:rsidTr="007A7A40">
        <w:trPr>
          <w:cantSplit/>
          <w:jc w:val="center"/>
        </w:trPr>
        <w:tc>
          <w:tcPr>
            <w:tcW w:w="698" w:type="dxa"/>
          </w:tcPr>
          <w:p w14:paraId="298AE082" w14:textId="77777777" w:rsidR="003026C4" w:rsidRPr="00AA468F" w:rsidRDefault="003026C4" w:rsidP="007517BF">
            <w:pPr>
              <w:spacing w:after="0"/>
              <w:rPr>
                <w:rFonts w:cstheme="minorHAnsi"/>
                <w:b/>
                <w:bCs/>
                <w:sz w:val="20"/>
                <w:szCs w:val="20"/>
              </w:rPr>
            </w:pPr>
            <w:r w:rsidRPr="00AA468F">
              <w:rPr>
                <w:rFonts w:cstheme="minorHAnsi"/>
                <w:b/>
                <w:bCs/>
                <w:sz w:val="20"/>
                <w:szCs w:val="20"/>
              </w:rPr>
              <w:t>1.</w:t>
            </w:r>
          </w:p>
        </w:tc>
        <w:tc>
          <w:tcPr>
            <w:tcW w:w="4549" w:type="dxa"/>
            <w:gridSpan w:val="2"/>
            <w:vAlign w:val="center"/>
          </w:tcPr>
          <w:p w14:paraId="4FD39479" w14:textId="77777777" w:rsidR="003026C4" w:rsidRPr="00AA468F" w:rsidRDefault="003026C4" w:rsidP="007517BF">
            <w:pPr>
              <w:spacing w:after="0"/>
              <w:jc w:val="left"/>
              <w:rPr>
                <w:rFonts w:cstheme="minorHAnsi"/>
                <w:sz w:val="20"/>
                <w:szCs w:val="20"/>
                <w:vertAlign w:val="subscript"/>
              </w:rPr>
            </w:pPr>
            <w:r w:rsidRPr="00AA468F">
              <w:rPr>
                <w:rFonts w:cstheme="minorHAnsi"/>
                <w:b/>
                <w:bCs/>
                <w:sz w:val="20"/>
                <w:szCs w:val="20"/>
              </w:rPr>
              <w:t>Cijena ponude</w:t>
            </w:r>
          </w:p>
        </w:tc>
        <w:tc>
          <w:tcPr>
            <w:tcW w:w="2081" w:type="dxa"/>
            <w:vAlign w:val="center"/>
          </w:tcPr>
          <w:p w14:paraId="02F3B71C" w14:textId="77777777" w:rsidR="003026C4" w:rsidRPr="00AA468F" w:rsidRDefault="00EF4387" w:rsidP="007517BF">
            <w:pPr>
              <w:spacing w:after="0"/>
              <w:jc w:val="left"/>
              <w:rPr>
                <w:rFonts w:cstheme="minorHAnsi"/>
                <w:sz w:val="20"/>
                <w:szCs w:val="20"/>
              </w:rPr>
            </w:pPr>
            <w:r w:rsidRPr="00AA468F">
              <w:rPr>
                <w:rFonts w:cstheme="minorHAnsi"/>
                <w:sz w:val="20"/>
                <w:szCs w:val="20"/>
              </w:rPr>
              <w:t>5</w:t>
            </w:r>
            <w:r w:rsidR="007A7A40" w:rsidRPr="00AA468F">
              <w:rPr>
                <w:rFonts w:cstheme="minorHAnsi"/>
                <w:sz w:val="20"/>
                <w:szCs w:val="20"/>
              </w:rPr>
              <w:t>0,00%</w:t>
            </w:r>
          </w:p>
        </w:tc>
        <w:tc>
          <w:tcPr>
            <w:tcW w:w="1734" w:type="dxa"/>
            <w:vAlign w:val="center"/>
          </w:tcPr>
          <w:p w14:paraId="5AC455C8" w14:textId="77777777" w:rsidR="003026C4" w:rsidRPr="00AA468F" w:rsidRDefault="00EF4387" w:rsidP="007517BF">
            <w:pPr>
              <w:spacing w:after="0"/>
              <w:jc w:val="left"/>
              <w:rPr>
                <w:rFonts w:cstheme="minorHAnsi"/>
                <w:b/>
                <w:bCs/>
                <w:sz w:val="20"/>
                <w:szCs w:val="20"/>
              </w:rPr>
            </w:pPr>
            <w:r w:rsidRPr="00AA468F">
              <w:rPr>
                <w:rFonts w:cstheme="minorHAnsi"/>
                <w:b/>
                <w:bCs/>
                <w:sz w:val="20"/>
                <w:szCs w:val="20"/>
              </w:rPr>
              <w:t>5</w:t>
            </w:r>
            <w:r w:rsidR="007A7A40" w:rsidRPr="00AA468F">
              <w:rPr>
                <w:rFonts w:cstheme="minorHAnsi"/>
                <w:b/>
                <w:bCs/>
                <w:sz w:val="20"/>
                <w:szCs w:val="20"/>
              </w:rPr>
              <w:t>0,00 bodova</w:t>
            </w:r>
          </w:p>
        </w:tc>
      </w:tr>
      <w:tr w:rsidR="007A7A40" w:rsidRPr="00AA468F" w14:paraId="24393FDC" w14:textId="77777777" w:rsidTr="00EF4387">
        <w:trPr>
          <w:cantSplit/>
          <w:jc w:val="center"/>
        </w:trPr>
        <w:tc>
          <w:tcPr>
            <w:tcW w:w="698" w:type="dxa"/>
            <w:vMerge w:val="restart"/>
          </w:tcPr>
          <w:p w14:paraId="79571A10" w14:textId="77777777" w:rsidR="007A7A40" w:rsidRPr="00AA468F" w:rsidRDefault="007A7A40" w:rsidP="007517BF">
            <w:pPr>
              <w:spacing w:after="0"/>
              <w:rPr>
                <w:rFonts w:cstheme="minorHAnsi"/>
                <w:b/>
                <w:bCs/>
                <w:sz w:val="20"/>
                <w:szCs w:val="20"/>
              </w:rPr>
            </w:pPr>
            <w:r w:rsidRPr="00AA468F">
              <w:rPr>
                <w:rFonts w:cstheme="minorHAnsi"/>
                <w:b/>
                <w:bCs/>
                <w:sz w:val="20"/>
                <w:szCs w:val="20"/>
              </w:rPr>
              <w:t>2.</w:t>
            </w:r>
          </w:p>
        </w:tc>
        <w:tc>
          <w:tcPr>
            <w:tcW w:w="1991" w:type="dxa"/>
            <w:vMerge w:val="restart"/>
          </w:tcPr>
          <w:p w14:paraId="1D8FD9BE"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Iskustvo angažiranih ključnih stručnjaka</w:t>
            </w:r>
          </w:p>
        </w:tc>
        <w:tc>
          <w:tcPr>
            <w:tcW w:w="2558" w:type="dxa"/>
            <w:vAlign w:val="center"/>
          </w:tcPr>
          <w:p w14:paraId="32A1004D"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 xml:space="preserve">Ključni stručnjak 1 – </w:t>
            </w:r>
            <w:r w:rsidR="00EF4387" w:rsidRPr="00AA468F">
              <w:rPr>
                <w:rFonts w:cstheme="minorHAnsi"/>
                <w:b/>
                <w:bCs/>
                <w:sz w:val="20"/>
                <w:szCs w:val="20"/>
              </w:rPr>
              <w:t>Nadzorni inženjer za građevinske radove</w:t>
            </w:r>
          </w:p>
        </w:tc>
        <w:tc>
          <w:tcPr>
            <w:tcW w:w="2081" w:type="dxa"/>
            <w:vAlign w:val="center"/>
          </w:tcPr>
          <w:p w14:paraId="65955F3D" w14:textId="77777777" w:rsidR="007A7A40" w:rsidRPr="00AA468F" w:rsidRDefault="004140C5" w:rsidP="007517BF">
            <w:pPr>
              <w:spacing w:after="0"/>
              <w:jc w:val="left"/>
              <w:rPr>
                <w:rFonts w:cstheme="minorHAnsi"/>
                <w:sz w:val="20"/>
                <w:szCs w:val="20"/>
              </w:rPr>
            </w:pPr>
            <w:r w:rsidRPr="00AA468F">
              <w:rPr>
                <w:rFonts w:cstheme="minorHAnsi"/>
                <w:sz w:val="20"/>
                <w:szCs w:val="20"/>
              </w:rPr>
              <w:t>25</w:t>
            </w:r>
            <w:r w:rsidR="007A7A40" w:rsidRPr="00AA468F">
              <w:rPr>
                <w:rFonts w:cstheme="minorHAnsi"/>
                <w:sz w:val="20"/>
                <w:szCs w:val="20"/>
              </w:rPr>
              <w:t>,00%</w:t>
            </w:r>
          </w:p>
        </w:tc>
        <w:tc>
          <w:tcPr>
            <w:tcW w:w="1734" w:type="dxa"/>
            <w:vMerge w:val="restart"/>
            <w:vAlign w:val="center"/>
          </w:tcPr>
          <w:p w14:paraId="2E739C20" w14:textId="77777777" w:rsidR="007A7A40" w:rsidRPr="00AA468F" w:rsidRDefault="00EF4387" w:rsidP="007517BF">
            <w:pPr>
              <w:spacing w:after="0"/>
              <w:jc w:val="left"/>
              <w:rPr>
                <w:rFonts w:cstheme="minorHAnsi"/>
                <w:b/>
                <w:bCs/>
                <w:sz w:val="20"/>
                <w:szCs w:val="20"/>
              </w:rPr>
            </w:pPr>
            <w:r w:rsidRPr="00AA468F">
              <w:rPr>
                <w:rFonts w:cstheme="minorHAnsi"/>
                <w:b/>
                <w:bCs/>
                <w:sz w:val="20"/>
                <w:szCs w:val="20"/>
              </w:rPr>
              <w:t>5</w:t>
            </w:r>
            <w:r w:rsidR="007A7A40" w:rsidRPr="00AA468F">
              <w:rPr>
                <w:rFonts w:cstheme="minorHAnsi"/>
                <w:b/>
                <w:bCs/>
                <w:sz w:val="20"/>
                <w:szCs w:val="20"/>
              </w:rPr>
              <w:t>0,00 bodova</w:t>
            </w:r>
          </w:p>
        </w:tc>
      </w:tr>
      <w:tr w:rsidR="007A7A40" w:rsidRPr="00AA468F" w14:paraId="60A9B275" w14:textId="77777777" w:rsidTr="00EF4387">
        <w:trPr>
          <w:cantSplit/>
          <w:jc w:val="center"/>
        </w:trPr>
        <w:tc>
          <w:tcPr>
            <w:tcW w:w="698" w:type="dxa"/>
            <w:vMerge/>
          </w:tcPr>
          <w:p w14:paraId="4353924B" w14:textId="77777777" w:rsidR="007A7A40" w:rsidRPr="00AA468F" w:rsidRDefault="007A7A40" w:rsidP="007517BF">
            <w:pPr>
              <w:spacing w:after="0"/>
              <w:rPr>
                <w:rFonts w:cstheme="minorHAnsi"/>
                <w:b/>
                <w:bCs/>
                <w:sz w:val="20"/>
                <w:szCs w:val="20"/>
              </w:rPr>
            </w:pPr>
          </w:p>
        </w:tc>
        <w:tc>
          <w:tcPr>
            <w:tcW w:w="1991" w:type="dxa"/>
            <w:vMerge/>
          </w:tcPr>
          <w:p w14:paraId="78202A00" w14:textId="77777777" w:rsidR="007A7A40" w:rsidRPr="00AA468F" w:rsidRDefault="007A7A40" w:rsidP="007517BF">
            <w:pPr>
              <w:spacing w:after="0"/>
              <w:rPr>
                <w:rFonts w:cstheme="minorHAnsi"/>
                <w:b/>
                <w:bCs/>
                <w:sz w:val="20"/>
                <w:szCs w:val="20"/>
              </w:rPr>
            </w:pPr>
          </w:p>
        </w:tc>
        <w:tc>
          <w:tcPr>
            <w:tcW w:w="2558" w:type="dxa"/>
            <w:vAlign w:val="center"/>
          </w:tcPr>
          <w:p w14:paraId="04F82B47"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 xml:space="preserve">Ključni stručnjak 2 – </w:t>
            </w:r>
            <w:r w:rsidR="00EF4387" w:rsidRPr="00AA468F">
              <w:rPr>
                <w:rFonts w:cstheme="minorHAnsi"/>
                <w:b/>
                <w:bCs/>
                <w:sz w:val="20"/>
                <w:szCs w:val="20"/>
              </w:rPr>
              <w:t>Nadzorni inženjer za elektrotehničke radove</w:t>
            </w:r>
          </w:p>
        </w:tc>
        <w:tc>
          <w:tcPr>
            <w:tcW w:w="2081" w:type="dxa"/>
            <w:vAlign w:val="center"/>
          </w:tcPr>
          <w:p w14:paraId="3FA0FE36" w14:textId="77777777" w:rsidR="007A7A40" w:rsidRPr="00AA468F" w:rsidRDefault="00EF4387" w:rsidP="007517BF">
            <w:pPr>
              <w:spacing w:after="0"/>
              <w:jc w:val="left"/>
              <w:rPr>
                <w:rFonts w:cstheme="minorHAnsi"/>
                <w:sz w:val="20"/>
                <w:szCs w:val="20"/>
              </w:rPr>
            </w:pPr>
            <w:r w:rsidRPr="00AA468F">
              <w:rPr>
                <w:rFonts w:cstheme="minorHAnsi"/>
                <w:sz w:val="20"/>
                <w:szCs w:val="20"/>
              </w:rPr>
              <w:t>2</w:t>
            </w:r>
            <w:r w:rsidR="004140C5" w:rsidRPr="00AA468F">
              <w:rPr>
                <w:rFonts w:cstheme="minorHAnsi"/>
                <w:sz w:val="20"/>
                <w:szCs w:val="20"/>
              </w:rPr>
              <w:t>5</w:t>
            </w:r>
            <w:r w:rsidR="007A7A40" w:rsidRPr="00AA468F">
              <w:rPr>
                <w:rFonts w:cstheme="minorHAnsi"/>
                <w:sz w:val="20"/>
                <w:szCs w:val="20"/>
              </w:rPr>
              <w:t>,00%</w:t>
            </w:r>
          </w:p>
        </w:tc>
        <w:tc>
          <w:tcPr>
            <w:tcW w:w="1734" w:type="dxa"/>
            <w:vMerge/>
            <w:vAlign w:val="center"/>
          </w:tcPr>
          <w:p w14:paraId="1E453908" w14:textId="77777777" w:rsidR="007A7A40" w:rsidRPr="00AA468F" w:rsidRDefault="007A7A40" w:rsidP="007517BF">
            <w:pPr>
              <w:spacing w:after="0"/>
              <w:jc w:val="left"/>
              <w:rPr>
                <w:rFonts w:cstheme="minorHAnsi"/>
                <w:sz w:val="20"/>
                <w:szCs w:val="20"/>
              </w:rPr>
            </w:pPr>
          </w:p>
        </w:tc>
      </w:tr>
      <w:tr w:rsidR="007A7A40" w:rsidRPr="00AA468F" w14:paraId="5C7852F7" w14:textId="77777777" w:rsidTr="00D7583D">
        <w:trPr>
          <w:cantSplit/>
          <w:jc w:val="center"/>
        </w:trPr>
        <w:tc>
          <w:tcPr>
            <w:tcW w:w="7328" w:type="dxa"/>
            <w:gridSpan w:val="4"/>
          </w:tcPr>
          <w:p w14:paraId="69302870" w14:textId="77777777" w:rsidR="007A7A40" w:rsidRPr="00AA468F" w:rsidRDefault="007A7A40" w:rsidP="007517BF">
            <w:pPr>
              <w:spacing w:after="0"/>
              <w:jc w:val="right"/>
              <w:rPr>
                <w:rFonts w:cstheme="minorHAnsi"/>
                <w:b/>
                <w:bCs/>
                <w:sz w:val="20"/>
                <w:szCs w:val="20"/>
              </w:rPr>
            </w:pPr>
            <w:r w:rsidRPr="00AA468F">
              <w:rPr>
                <w:rFonts w:cstheme="minorHAnsi"/>
                <w:b/>
                <w:bCs/>
                <w:sz w:val="20"/>
                <w:szCs w:val="20"/>
              </w:rPr>
              <w:t>Ukupno:</w:t>
            </w:r>
          </w:p>
        </w:tc>
        <w:tc>
          <w:tcPr>
            <w:tcW w:w="1734" w:type="dxa"/>
            <w:vAlign w:val="center"/>
          </w:tcPr>
          <w:p w14:paraId="778C4D24" w14:textId="77777777" w:rsidR="007A7A40" w:rsidRPr="00AA468F" w:rsidRDefault="007A7A40" w:rsidP="007517BF">
            <w:pPr>
              <w:spacing w:after="0"/>
              <w:jc w:val="left"/>
              <w:rPr>
                <w:rFonts w:cstheme="minorHAnsi"/>
                <w:b/>
                <w:bCs/>
                <w:sz w:val="20"/>
                <w:szCs w:val="20"/>
              </w:rPr>
            </w:pPr>
            <w:r w:rsidRPr="00AA468F">
              <w:rPr>
                <w:rFonts w:cstheme="minorHAnsi"/>
                <w:b/>
                <w:bCs/>
                <w:sz w:val="20"/>
                <w:szCs w:val="20"/>
              </w:rPr>
              <w:t>100,00 bodova</w:t>
            </w:r>
          </w:p>
        </w:tc>
      </w:tr>
    </w:tbl>
    <w:p w14:paraId="0F13B55C" w14:textId="77777777" w:rsidR="00921B7F" w:rsidRPr="00AA468F" w:rsidRDefault="00921B7F" w:rsidP="00921B7F">
      <w:pPr>
        <w:pStyle w:val="Bezproreda1"/>
        <w:rPr>
          <w:rFonts w:asciiTheme="minorHAnsi" w:hAnsiTheme="minorHAnsi" w:cstheme="minorHAnsi"/>
          <w:lang w:eastAsia="hr-HR"/>
        </w:rPr>
      </w:pPr>
      <w:bookmarkStart w:id="499" w:name="_Toc523826030"/>
      <w:bookmarkStart w:id="500" w:name="_Toc523987784"/>
      <w:bookmarkStart w:id="501" w:name="_Toc524002829"/>
      <w:bookmarkStart w:id="502" w:name="_Toc534886593"/>
      <w:bookmarkStart w:id="503" w:name="_Toc2773537"/>
      <w:bookmarkStart w:id="504" w:name="_Toc6226717"/>
      <w:bookmarkStart w:id="505" w:name="_Toc63415205"/>
    </w:p>
    <w:p w14:paraId="022145EB" w14:textId="77777777" w:rsidR="000904AF" w:rsidRPr="00AA468F" w:rsidRDefault="000904AF" w:rsidP="007517BF">
      <w:pPr>
        <w:pStyle w:val="Naslov3"/>
        <w:spacing w:before="0" w:after="0"/>
        <w:rPr>
          <w:rFonts w:cstheme="minorHAnsi"/>
          <w:lang w:eastAsia="hr-HR"/>
        </w:rPr>
      </w:pPr>
      <w:bookmarkStart w:id="506" w:name="_Toc81493532"/>
      <w:r w:rsidRPr="00AA468F">
        <w:rPr>
          <w:rFonts w:cstheme="minorHAnsi"/>
          <w:lang w:eastAsia="hr-HR"/>
        </w:rPr>
        <w:t>Cijena ponude</w:t>
      </w:r>
      <w:bookmarkEnd w:id="499"/>
      <w:bookmarkEnd w:id="500"/>
      <w:bookmarkEnd w:id="501"/>
      <w:bookmarkEnd w:id="502"/>
      <w:bookmarkEnd w:id="503"/>
      <w:bookmarkEnd w:id="504"/>
      <w:bookmarkEnd w:id="505"/>
      <w:bookmarkEnd w:id="506"/>
    </w:p>
    <w:p w14:paraId="51840463" w14:textId="77777777" w:rsidR="007A7A40" w:rsidRPr="00AA468F" w:rsidRDefault="007A7A40" w:rsidP="007517BF">
      <w:pPr>
        <w:spacing w:after="0"/>
        <w:rPr>
          <w:rFonts w:cstheme="minorHAnsi"/>
          <w:lang w:eastAsia="hr-HR"/>
        </w:rPr>
      </w:pPr>
      <w:r w:rsidRPr="00AA468F">
        <w:rPr>
          <w:rFonts w:cstheme="minorHAnsi"/>
          <w:lang w:eastAsia="hr-HR"/>
        </w:rPr>
        <w:t>Naručitelj kao jedan od kriterija određuje cijenu prihvatljive ponude s PDV-om.</w:t>
      </w:r>
    </w:p>
    <w:p w14:paraId="50A936C3" w14:textId="77777777" w:rsidR="007A7A40" w:rsidRPr="00AA468F" w:rsidRDefault="007A7A40" w:rsidP="007517BF">
      <w:pPr>
        <w:pStyle w:val="Bezproreda"/>
        <w:rPr>
          <w:rFonts w:asciiTheme="minorHAnsi" w:hAnsiTheme="minorHAnsi" w:cstheme="minorHAnsi"/>
          <w:bCs/>
          <w:szCs w:val="24"/>
          <w:lang w:eastAsia="hr-HR"/>
        </w:rPr>
      </w:pPr>
      <w:r w:rsidRPr="00AA468F">
        <w:rPr>
          <w:rFonts w:asciiTheme="minorHAnsi" w:hAnsiTheme="minorHAnsi" w:cstheme="minorHAnsi"/>
          <w:bCs/>
          <w:szCs w:val="24"/>
          <w:lang w:eastAsia="hr-HR"/>
        </w:rPr>
        <w:t xml:space="preserve">Maksimalan broj bodova koje ponuditelj može ostvariti u okviru kriterija cijene ponude je </w:t>
      </w:r>
      <w:r w:rsidR="00EF4387" w:rsidRPr="00AA468F">
        <w:rPr>
          <w:rFonts w:asciiTheme="minorHAnsi" w:hAnsiTheme="minorHAnsi" w:cstheme="minorHAnsi"/>
          <w:bCs/>
          <w:szCs w:val="24"/>
          <w:lang w:eastAsia="hr-HR"/>
        </w:rPr>
        <w:t>5</w:t>
      </w:r>
      <w:r w:rsidRPr="00AA468F">
        <w:rPr>
          <w:rFonts w:asciiTheme="minorHAnsi" w:hAnsiTheme="minorHAnsi" w:cstheme="minorHAnsi"/>
          <w:bCs/>
          <w:szCs w:val="24"/>
          <w:lang w:eastAsia="hr-HR"/>
        </w:rPr>
        <w:t>0,00 bodova.</w:t>
      </w:r>
    </w:p>
    <w:p w14:paraId="06A6BDCC" w14:textId="77777777" w:rsidR="007A7A40" w:rsidRPr="00AA468F" w:rsidRDefault="007A7A40" w:rsidP="007517BF">
      <w:pPr>
        <w:pStyle w:val="Bezproreda"/>
        <w:rPr>
          <w:rFonts w:asciiTheme="minorHAnsi" w:hAnsiTheme="minorHAnsi" w:cstheme="minorHAnsi"/>
          <w:bCs/>
          <w:szCs w:val="24"/>
          <w:lang w:eastAsia="hr-HR"/>
        </w:rPr>
      </w:pPr>
    </w:p>
    <w:p w14:paraId="45CBDE40" w14:textId="77777777" w:rsidR="007A7A40" w:rsidRPr="00AA468F" w:rsidRDefault="007A7A40" w:rsidP="007517BF">
      <w:pPr>
        <w:pStyle w:val="Bezproreda"/>
        <w:rPr>
          <w:rFonts w:asciiTheme="minorHAnsi" w:hAnsiTheme="minorHAnsi" w:cstheme="minorHAnsi"/>
          <w:b/>
          <w:szCs w:val="24"/>
          <w:u w:val="single"/>
          <w:lang w:eastAsia="hr-HR"/>
        </w:rPr>
      </w:pPr>
      <w:r w:rsidRPr="00AA468F">
        <w:rPr>
          <w:rFonts w:asciiTheme="minorHAnsi" w:hAnsiTheme="minorHAnsi" w:cstheme="minorHAnsi"/>
          <w:b/>
          <w:szCs w:val="24"/>
          <w:u w:val="single"/>
          <w:lang w:eastAsia="hr-HR"/>
        </w:rPr>
        <w:t>Bodovanje – cijena ponude:</w:t>
      </w:r>
    </w:p>
    <w:p w14:paraId="391A1E5C" w14:textId="77777777" w:rsidR="007A7A40" w:rsidRPr="00AA468F" w:rsidRDefault="007A7A40" w:rsidP="007517BF">
      <w:pPr>
        <w:pStyle w:val="Bezproreda"/>
        <w:rPr>
          <w:rFonts w:asciiTheme="minorHAnsi" w:hAnsiTheme="minorHAnsi" w:cstheme="minorHAnsi"/>
          <w:bCs/>
          <w:szCs w:val="24"/>
          <w:lang w:eastAsia="hr-HR"/>
        </w:rPr>
      </w:pPr>
    </w:p>
    <w:p w14:paraId="3A0B727C" w14:textId="77777777" w:rsidR="007A7A40" w:rsidRPr="00AA468F" w:rsidRDefault="007A7A40" w:rsidP="007517BF">
      <w:pPr>
        <w:spacing w:after="0"/>
        <w:rPr>
          <w:rFonts w:cstheme="minorHAnsi"/>
          <w:lang w:eastAsia="hr-HR"/>
        </w:rPr>
      </w:pPr>
      <w:r w:rsidRPr="00AA468F">
        <w:rPr>
          <w:rFonts w:cstheme="minorHAnsi"/>
          <w:lang w:eastAsia="hr-HR"/>
        </w:rPr>
        <w:t>Ponuditelj čija je cijena valjane ponude najniža ostvarit će maksimalan broj bodova. Bodovna vrijednosti ponuda drugih ponuditelja će se određivati korištenjem sljedeće formule:</w:t>
      </w:r>
    </w:p>
    <w:p w14:paraId="6433C853" w14:textId="77777777" w:rsidR="007A7A40" w:rsidRPr="00AA468F" w:rsidRDefault="007A7A40" w:rsidP="007517BF">
      <w:pPr>
        <w:pStyle w:val="Bezproreda"/>
        <w:rPr>
          <w:rFonts w:asciiTheme="minorHAnsi" w:hAnsiTheme="minorHAnsi" w:cstheme="minorHAnsi"/>
          <w:b/>
          <w:szCs w:val="24"/>
          <w:vertAlign w:val="subscript"/>
          <w:lang w:eastAsia="hr-HR"/>
        </w:rPr>
      </w:pPr>
      <w:r w:rsidRPr="00AA468F">
        <w:rPr>
          <w:rFonts w:asciiTheme="minorHAnsi" w:hAnsiTheme="minorHAnsi" w:cstheme="minorHAnsi"/>
          <w:b/>
          <w:szCs w:val="24"/>
          <w:lang w:eastAsia="hr-HR"/>
        </w:rPr>
        <w:t xml:space="preserve">C = </w:t>
      </w:r>
      <w:r w:rsidR="00EF4387" w:rsidRPr="00AA468F">
        <w:rPr>
          <w:rFonts w:asciiTheme="minorHAnsi" w:hAnsiTheme="minorHAnsi" w:cstheme="minorHAnsi"/>
          <w:b/>
          <w:szCs w:val="24"/>
          <w:lang w:eastAsia="hr-HR"/>
        </w:rPr>
        <w:t>5</w:t>
      </w:r>
      <w:r w:rsidRPr="00AA468F">
        <w:rPr>
          <w:rFonts w:asciiTheme="minorHAnsi" w:hAnsiTheme="minorHAnsi" w:cstheme="minorHAnsi"/>
          <w:b/>
          <w:szCs w:val="24"/>
          <w:lang w:eastAsia="hr-HR"/>
        </w:rPr>
        <w:t>0 x C</w:t>
      </w:r>
      <w:r w:rsidRPr="00AA468F">
        <w:rPr>
          <w:rFonts w:asciiTheme="minorHAnsi" w:hAnsiTheme="minorHAnsi" w:cstheme="minorHAnsi"/>
          <w:b/>
          <w:szCs w:val="24"/>
          <w:vertAlign w:val="subscript"/>
          <w:lang w:eastAsia="hr-HR"/>
        </w:rPr>
        <w:t>min</w:t>
      </w:r>
      <w:r w:rsidRPr="00AA468F">
        <w:rPr>
          <w:rFonts w:asciiTheme="minorHAnsi" w:hAnsiTheme="minorHAnsi" w:cstheme="minorHAnsi"/>
          <w:b/>
          <w:szCs w:val="24"/>
          <w:lang w:eastAsia="hr-HR"/>
        </w:rPr>
        <w:t>/C</w:t>
      </w:r>
      <w:r w:rsidRPr="00AA468F">
        <w:rPr>
          <w:rFonts w:asciiTheme="minorHAnsi" w:hAnsiTheme="minorHAnsi" w:cstheme="minorHAnsi"/>
          <w:b/>
          <w:szCs w:val="24"/>
          <w:vertAlign w:val="subscript"/>
          <w:lang w:eastAsia="hr-HR"/>
        </w:rPr>
        <w:t>p</w:t>
      </w:r>
    </w:p>
    <w:p w14:paraId="31990AB8" w14:textId="77777777" w:rsidR="003F0339" w:rsidRPr="00AA468F" w:rsidRDefault="003F0339" w:rsidP="007517BF">
      <w:pPr>
        <w:pStyle w:val="Bezproreda"/>
        <w:rPr>
          <w:rFonts w:asciiTheme="minorHAnsi" w:hAnsiTheme="minorHAnsi" w:cstheme="minorHAnsi"/>
          <w:b/>
          <w:szCs w:val="24"/>
          <w:lang w:eastAsia="hr-HR"/>
        </w:rPr>
      </w:pPr>
    </w:p>
    <w:p w14:paraId="573D0444" w14:textId="77777777" w:rsidR="007A7A40" w:rsidRPr="00AA468F" w:rsidRDefault="007A7A40" w:rsidP="007517BF">
      <w:pPr>
        <w:spacing w:after="0"/>
        <w:rPr>
          <w:rFonts w:cstheme="minorHAnsi"/>
          <w:lang w:eastAsia="hr-HR"/>
        </w:rPr>
      </w:pPr>
      <w:r w:rsidRPr="00AA468F">
        <w:rPr>
          <w:rFonts w:cstheme="minorHAnsi"/>
          <w:lang w:eastAsia="hr-HR"/>
        </w:rPr>
        <w:t>gdje je:</w:t>
      </w:r>
    </w:p>
    <w:p w14:paraId="5AD99339" w14:textId="77777777" w:rsidR="007A7A40" w:rsidRPr="00AA468F" w:rsidRDefault="007A7A40" w:rsidP="007517BF">
      <w:pPr>
        <w:spacing w:after="0"/>
        <w:jc w:val="left"/>
        <w:rPr>
          <w:rFonts w:cstheme="minorHAnsi"/>
          <w:lang w:eastAsia="hr-HR"/>
        </w:rPr>
      </w:pPr>
      <w:r w:rsidRPr="00AA468F">
        <w:rPr>
          <w:rFonts w:cstheme="minorHAnsi"/>
          <w:lang w:eastAsia="hr-HR"/>
        </w:rPr>
        <w:t>C – bodovi za cjenovni kriterij,</w:t>
      </w:r>
      <w:r w:rsidR="003F0339" w:rsidRPr="00AA468F">
        <w:rPr>
          <w:rFonts w:cstheme="minorHAnsi"/>
          <w:lang w:eastAsia="hr-HR"/>
        </w:rPr>
        <w:br/>
      </w:r>
      <w:r w:rsidRPr="00AA468F">
        <w:rPr>
          <w:rFonts w:cstheme="minorHAnsi"/>
          <w:lang w:eastAsia="hr-HR"/>
        </w:rPr>
        <w:t>C</w:t>
      </w:r>
      <w:r w:rsidRPr="00AA468F">
        <w:rPr>
          <w:rFonts w:cstheme="minorHAnsi"/>
          <w:vertAlign w:val="subscript"/>
          <w:lang w:eastAsia="hr-HR"/>
        </w:rPr>
        <w:t>p</w:t>
      </w:r>
      <w:r w:rsidRPr="00AA468F">
        <w:rPr>
          <w:rFonts w:cstheme="minorHAnsi"/>
          <w:lang w:eastAsia="hr-HR"/>
        </w:rPr>
        <w:t xml:space="preserve"> – cijena ponuditelja koja se ocjenjuje,</w:t>
      </w:r>
      <w:r w:rsidR="003F0339" w:rsidRPr="00AA468F">
        <w:rPr>
          <w:rFonts w:cstheme="minorHAnsi"/>
          <w:lang w:eastAsia="hr-HR"/>
        </w:rPr>
        <w:br/>
      </w:r>
      <w:r w:rsidRPr="00AA468F">
        <w:rPr>
          <w:rFonts w:cstheme="minorHAnsi"/>
          <w:lang w:eastAsia="hr-HR"/>
        </w:rPr>
        <w:t>C</w:t>
      </w:r>
      <w:r w:rsidRPr="00AA468F">
        <w:rPr>
          <w:rFonts w:cstheme="minorHAnsi"/>
          <w:vertAlign w:val="subscript"/>
          <w:lang w:eastAsia="hr-HR"/>
        </w:rPr>
        <w:t>min</w:t>
      </w:r>
      <w:r w:rsidRPr="00AA468F">
        <w:rPr>
          <w:rFonts w:cstheme="minorHAnsi"/>
          <w:lang w:eastAsia="hr-HR"/>
        </w:rPr>
        <w:t xml:space="preserve"> – najniža cijena od svih ponuđenih valjanih ponuda.</w:t>
      </w:r>
    </w:p>
    <w:p w14:paraId="67F1C879" w14:textId="77777777" w:rsidR="007A7A40" w:rsidRPr="00AA468F" w:rsidRDefault="007A7A40" w:rsidP="007517BF">
      <w:pPr>
        <w:spacing w:after="0"/>
        <w:rPr>
          <w:rFonts w:cstheme="minorHAnsi"/>
          <w:lang w:eastAsia="hr-HR"/>
        </w:rPr>
      </w:pPr>
      <w:r w:rsidRPr="00AA468F">
        <w:rPr>
          <w:rFonts w:cstheme="minorHAnsi"/>
          <w:lang w:eastAsia="hr-HR"/>
        </w:rPr>
        <w:t xml:space="preserve">Maksimalni broj bodova koji ponuditelj može dobiti prema ovom kriteriju je </w:t>
      </w:r>
      <w:r w:rsidR="00EF4387" w:rsidRPr="00AA468F">
        <w:rPr>
          <w:rFonts w:cstheme="minorHAnsi"/>
          <w:lang w:eastAsia="hr-HR"/>
        </w:rPr>
        <w:t>5</w:t>
      </w:r>
      <w:r w:rsidRPr="00AA468F">
        <w:rPr>
          <w:rFonts w:cstheme="minorHAnsi"/>
          <w:lang w:eastAsia="hr-HR"/>
        </w:rPr>
        <w:t>0.</w:t>
      </w:r>
    </w:p>
    <w:p w14:paraId="41A4B0D5" w14:textId="77777777" w:rsidR="007A7A40" w:rsidRPr="00AA468F" w:rsidRDefault="007A7A40" w:rsidP="007517BF">
      <w:pPr>
        <w:spacing w:after="0"/>
        <w:rPr>
          <w:rFonts w:cstheme="minorHAnsi"/>
          <w:lang w:eastAsia="hr-HR"/>
        </w:rPr>
      </w:pPr>
      <w:r w:rsidRPr="00AA468F">
        <w:rPr>
          <w:rFonts w:cstheme="minorHAnsi"/>
          <w:lang w:eastAsia="hr-HR"/>
        </w:rPr>
        <w:t>Cijenu ponude ponuditelj upisuje u Ponudbeni list – Uvez ponude. Dobiveni rezultat će se zaokružiti na dvije decimale, radi lakšeg raspisivanja i izračuna ekonomski najpovoljnije ponude.</w:t>
      </w:r>
    </w:p>
    <w:p w14:paraId="6620C447" w14:textId="77777777" w:rsidR="003C6E82" w:rsidRPr="00AA468F" w:rsidRDefault="007A7A40" w:rsidP="007517BF">
      <w:pPr>
        <w:spacing w:after="0"/>
        <w:rPr>
          <w:rFonts w:cstheme="minorHAnsi"/>
          <w:lang w:eastAsia="hr-HR"/>
        </w:rPr>
      </w:pPr>
      <w:r w:rsidRPr="00AA468F">
        <w:rPr>
          <w:rFonts w:cstheme="minorHAnsi"/>
          <w:lang w:eastAsia="hr-HR"/>
        </w:rPr>
        <w:lastRenderedPageBreak/>
        <w:t>Naručitelj uspoređuje cijene ponuda s PDV-om.</w:t>
      </w:r>
    </w:p>
    <w:p w14:paraId="1216BD06" w14:textId="77777777" w:rsidR="00921B7F" w:rsidRPr="00AA468F" w:rsidRDefault="00921B7F" w:rsidP="007517BF">
      <w:pPr>
        <w:spacing w:after="0"/>
        <w:rPr>
          <w:rFonts w:cstheme="minorHAnsi"/>
          <w:lang w:eastAsia="hr-HR"/>
        </w:rPr>
      </w:pPr>
    </w:p>
    <w:p w14:paraId="0D5E51DF" w14:textId="77777777" w:rsidR="00AD40DD" w:rsidRPr="00AA468F" w:rsidRDefault="005F5ECB" w:rsidP="007517BF">
      <w:pPr>
        <w:pStyle w:val="Naslov3"/>
        <w:spacing w:before="0" w:after="0"/>
        <w:rPr>
          <w:rFonts w:cstheme="minorHAnsi"/>
        </w:rPr>
      </w:pPr>
      <w:bookmarkStart w:id="507" w:name="_Ref64366549"/>
      <w:bookmarkStart w:id="508" w:name="_Ref63415124"/>
      <w:bookmarkStart w:id="509" w:name="_Toc63415206"/>
      <w:bookmarkStart w:id="510" w:name="_Toc81493533"/>
      <w:r w:rsidRPr="00AA468F">
        <w:rPr>
          <w:rFonts w:cstheme="minorHAnsi"/>
        </w:rPr>
        <w:t>Iskustvo angažiranih</w:t>
      </w:r>
      <w:r w:rsidR="00A60040">
        <w:rPr>
          <w:rFonts w:cstheme="minorHAnsi"/>
        </w:rPr>
        <w:t xml:space="preserve"> ključnih</w:t>
      </w:r>
      <w:r w:rsidRPr="00AA468F">
        <w:rPr>
          <w:rFonts w:cstheme="minorHAnsi"/>
        </w:rPr>
        <w:t xml:space="preserve"> stručnjaka</w:t>
      </w:r>
      <w:bookmarkEnd w:id="507"/>
      <w:bookmarkEnd w:id="508"/>
      <w:bookmarkEnd w:id="509"/>
      <w:bookmarkEnd w:id="510"/>
    </w:p>
    <w:p w14:paraId="76777E72" w14:textId="77777777" w:rsidR="005F5ECB" w:rsidRPr="00AA468F" w:rsidRDefault="005F5ECB" w:rsidP="007517BF">
      <w:pPr>
        <w:spacing w:after="0"/>
        <w:rPr>
          <w:rFonts w:cstheme="minorHAnsi"/>
          <w:bCs/>
          <w:szCs w:val="24"/>
          <w:lang w:eastAsia="hr-HR"/>
        </w:rPr>
      </w:pPr>
      <w:bookmarkStart w:id="511" w:name="_Toc523826032"/>
      <w:bookmarkStart w:id="512" w:name="_Toc523987786"/>
      <w:bookmarkStart w:id="513" w:name="_Toc524002831"/>
      <w:bookmarkStart w:id="514" w:name="_Toc534886595"/>
      <w:bookmarkStart w:id="515" w:name="_Toc2773246"/>
      <w:bookmarkStart w:id="516" w:name="_Toc2773539"/>
      <w:bookmarkStart w:id="517" w:name="_Toc6226719"/>
      <w:r w:rsidRPr="00AA468F">
        <w:rPr>
          <w:rFonts w:cstheme="minorHAnsi"/>
          <w:bCs/>
          <w:szCs w:val="24"/>
          <w:lang w:eastAsia="hr-HR"/>
        </w:rPr>
        <w:t xml:space="preserve">Boduje se kvaliteta, odnosno stručnost angažiranog osoblja iz točke </w:t>
      </w:r>
      <w:r w:rsidR="00B20705">
        <w:fldChar w:fldCharType="begin"/>
      </w:r>
      <w:r w:rsidR="00B20705">
        <w:instrText xml:space="preserve"> REF _Ref61006842 \r \h  \* MERGEFORMAT </w:instrText>
      </w:r>
      <w:r w:rsidR="00B20705">
        <w:fldChar w:fldCharType="separate"/>
      </w:r>
      <w:r w:rsidR="00D73CED" w:rsidRPr="00AA468F">
        <w:rPr>
          <w:rFonts w:cstheme="minorHAnsi"/>
          <w:bCs/>
          <w:szCs w:val="24"/>
          <w:lang w:eastAsia="hr-HR"/>
        </w:rPr>
        <w:t>4.3.1</w:t>
      </w:r>
      <w:r w:rsidR="00B20705">
        <w:fldChar w:fldCharType="end"/>
      </w:r>
      <w:r w:rsidR="00BA26D0">
        <w:rPr>
          <w:rFonts w:cstheme="minorHAnsi"/>
          <w:bCs/>
          <w:szCs w:val="24"/>
          <w:lang w:eastAsia="hr-HR"/>
        </w:rPr>
        <w:t>.</w:t>
      </w:r>
      <w:r w:rsidRPr="00AA468F">
        <w:rPr>
          <w:rFonts w:cstheme="minorHAnsi"/>
          <w:bCs/>
          <w:szCs w:val="24"/>
          <w:lang w:eastAsia="hr-HR"/>
        </w:rPr>
        <w:t xml:space="preserve"> DoN, što može značajno utjecati na razinu uspješnosti izvršenja ugovora.</w:t>
      </w:r>
    </w:p>
    <w:p w14:paraId="613AE295" w14:textId="77777777" w:rsidR="00921B7F" w:rsidRPr="00AA468F" w:rsidRDefault="00921B7F" w:rsidP="007517BF">
      <w:pPr>
        <w:spacing w:after="0"/>
        <w:rPr>
          <w:rFonts w:cstheme="minorHAnsi"/>
          <w:bCs/>
          <w:szCs w:val="24"/>
          <w:lang w:eastAsia="hr-HR"/>
        </w:rPr>
      </w:pPr>
    </w:p>
    <w:p w14:paraId="2B13620B" w14:textId="77777777" w:rsidR="003F0691" w:rsidRPr="00AA468F" w:rsidRDefault="005F5ECB" w:rsidP="00C549F4">
      <w:pPr>
        <w:spacing w:after="0"/>
        <w:rPr>
          <w:rFonts w:cstheme="minorHAnsi"/>
          <w:bCs/>
          <w:szCs w:val="24"/>
          <w:lang w:eastAsia="hr-HR"/>
        </w:rPr>
      </w:pPr>
      <w:r w:rsidRPr="00AA468F">
        <w:rPr>
          <w:rFonts w:cstheme="minorHAnsi"/>
          <w:bCs/>
          <w:szCs w:val="24"/>
          <w:lang w:eastAsia="hr-HR"/>
        </w:rPr>
        <w:t xml:space="preserve">Bodovna vrijednost prema kriteriju Iskustvo </w:t>
      </w:r>
      <w:r w:rsidR="00A60040">
        <w:rPr>
          <w:rFonts w:cstheme="minorHAnsi"/>
          <w:bCs/>
          <w:szCs w:val="24"/>
          <w:lang w:eastAsia="hr-HR"/>
        </w:rPr>
        <w:t xml:space="preserve">angažiranih ključnih </w:t>
      </w:r>
      <w:r w:rsidRPr="00AA468F">
        <w:rPr>
          <w:rFonts w:cstheme="minorHAnsi"/>
          <w:bCs/>
          <w:szCs w:val="24"/>
          <w:lang w:eastAsia="hr-HR"/>
        </w:rPr>
        <w:t>stručnjaka, razrađena prema stručnjacima dana je u tablici u nastavku</w:t>
      </w:r>
      <w:r w:rsidR="0084695C" w:rsidRPr="00AA468F">
        <w:rPr>
          <w:rFonts w:cstheme="minorHAnsi"/>
          <w:bCs/>
          <w:szCs w:val="24"/>
          <w:lang w:eastAsia="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422"/>
        <w:gridCol w:w="2145"/>
        <w:gridCol w:w="1788"/>
        <w:gridCol w:w="1182"/>
      </w:tblGrid>
      <w:tr w:rsidR="00AB3767" w:rsidRPr="00AA468F" w14:paraId="5F3BC537" w14:textId="77777777" w:rsidTr="00FF1036">
        <w:trPr>
          <w:cantSplit/>
          <w:tblHeader/>
          <w:jc w:val="center"/>
        </w:trPr>
        <w:tc>
          <w:tcPr>
            <w:tcW w:w="1525" w:type="dxa"/>
            <w:shd w:val="clear" w:color="auto" w:fill="BFBFBF" w:themeFill="background1" w:themeFillShade="BF"/>
          </w:tcPr>
          <w:p w14:paraId="21A519C3" w14:textId="77777777" w:rsidR="005F5ECB" w:rsidRPr="00AA468F" w:rsidRDefault="005F5ECB" w:rsidP="007517BF">
            <w:pPr>
              <w:spacing w:after="0"/>
              <w:jc w:val="left"/>
              <w:rPr>
                <w:rFonts w:cstheme="minorHAnsi"/>
                <w:b/>
                <w:bCs/>
                <w:sz w:val="20"/>
                <w:szCs w:val="20"/>
              </w:rPr>
            </w:pPr>
            <w:r w:rsidRPr="00AA468F">
              <w:rPr>
                <w:rFonts w:cstheme="minorHAnsi"/>
                <w:b/>
                <w:bCs/>
                <w:sz w:val="20"/>
                <w:szCs w:val="20"/>
              </w:rPr>
              <w:t>Ključni stručnjak</w:t>
            </w:r>
          </w:p>
        </w:tc>
        <w:tc>
          <w:tcPr>
            <w:tcW w:w="2422" w:type="dxa"/>
            <w:shd w:val="clear" w:color="auto" w:fill="BFBFBF" w:themeFill="background1" w:themeFillShade="BF"/>
          </w:tcPr>
          <w:p w14:paraId="55DA188B" w14:textId="77777777" w:rsidR="005F5ECB" w:rsidRPr="00AA468F" w:rsidRDefault="005F5ECB" w:rsidP="007517BF">
            <w:pPr>
              <w:spacing w:after="0"/>
              <w:jc w:val="left"/>
              <w:rPr>
                <w:rFonts w:cstheme="minorHAnsi"/>
                <w:b/>
                <w:bCs/>
                <w:sz w:val="20"/>
                <w:szCs w:val="20"/>
              </w:rPr>
            </w:pPr>
            <w:r w:rsidRPr="00AA468F">
              <w:rPr>
                <w:rFonts w:cstheme="minorHAnsi"/>
                <w:b/>
                <w:bCs/>
                <w:sz w:val="20"/>
                <w:szCs w:val="20"/>
              </w:rPr>
              <w:t>Opis kriterija</w:t>
            </w:r>
          </w:p>
        </w:tc>
        <w:tc>
          <w:tcPr>
            <w:tcW w:w="2145" w:type="dxa"/>
            <w:shd w:val="clear" w:color="auto" w:fill="BFBFBF" w:themeFill="background1" w:themeFillShade="BF"/>
          </w:tcPr>
          <w:p w14:paraId="2AEC6A02" w14:textId="77777777" w:rsidR="005F5ECB" w:rsidRPr="00AA468F" w:rsidRDefault="00BB2EC2" w:rsidP="007517BF">
            <w:pPr>
              <w:spacing w:after="0"/>
              <w:jc w:val="left"/>
              <w:rPr>
                <w:rFonts w:cstheme="minorHAnsi"/>
                <w:b/>
                <w:bCs/>
                <w:sz w:val="20"/>
                <w:szCs w:val="20"/>
              </w:rPr>
            </w:pPr>
            <w:r w:rsidRPr="00AA468F">
              <w:rPr>
                <w:rFonts w:cstheme="minorHAnsi"/>
                <w:b/>
                <w:bCs/>
                <w:sz w:val="20"/>
                <w:szCs w:val="20"/>
              </w:rPr>
              <w:t>Raspon bodovanja</w:t>
            </w:r>
          </w:p>
        </w:tc>
        <w:tc>
          <w:tcPr>
            <w:tcW w:w="1788" w:type="dxa"/>
            <w:shd w:val="clear" w:color="auto" w:fill="BFBFBF" w:themeFill="background1" w:themeFillShade="BF"/>
          </w:tcPr>
          <w:p w14:paraId="4AAB9C94" w14:textId="77777777" w:rsidR="005F5ECB" w:rsidRPr="00AA468F" w:rsidRDefault="00BB2EC2" w:rsidP="007517BF">
            <w:pPr>
              <w:spacing w:after="0"/>
              <w:jc w:val="left"/>
              <w:rPr>
                <w:rFonts w:cstheme="minorHAnsi"/>
                <w:b/>
                <w:bCs/>
                <w:sz w:val="20"/>
                <w:szCs w:val="20"/>
              </w:rPr>
            </w:pPr>
            <w:r w:rsidRPr="00AA468F">
              <w:rPr>
                <w:rFonts w:cstheme="minorHAnsi"/>
                <w:b/>
                <w:bCs/>
                <w:sz w:val="20"/>
                <w:szCs w:val="20"/>
              </w:rPr>
              <w:t>Broj bodova</w:t>
            </w:r>
          </w:p>
        </w:tc>
        <w:tc>
          <w:tcPr>
            <w:tcW w:w="1182" w:type="dxa"/>
            <w:shd w:val="clear" w:color="auto" w:fill="BFBFBF" w:themeFill="background1" w:themeFillShade="BF"/>
          </w:tcPr>
          <w:p w14:paraId="34A2A90A" w14:textId="77777777" w:rsidR="005F5ECB" w:rsidRPr="00AA468F" w:rsidRDefault="00BB2EC2" w:rsidP="007517BF">
            <w:pPr>
              <w:spacing w:after="0"/>
              <w:jc w:val="left"/>
              <w:rPr>
                <w:rFonts w:cstheme="minorHAnsi"/>
                <w:b/>
                <w:bCs/>
                <w:sz w:val="20"/>
                <w:szCs w:val="20"/>
              </w:rPr>
            </w:pPr>
            <w:r w:rsidRPr="00AA468F">
              <w:rPr>
                <w:rFonts w:cstheme="minorHAnsi"/>
                <w:b/>
                <w:bCs/>
                <w:sz w:val="20"/>
                <w:szCs w:val="20"/>
              </w:rPr>
              <w:t>Maksimalni broj bodova</w:t>
            </w:r>
          </w:p>
        </w:tc>
      </w:tr>
      <w:tr w:rsidR="00AB3767" w:rsidRPr="00AA468F" w14:paraId="062053C0" w14:textId="77777777" w:rsidTr="00FE4A57">
        <w:trPr>
          <w:cantSplit/>
          <w:trHeight w:val="232"/>
          <w:jc w:val="center"/>
        </w:trPr>
        <w:tc>
          <w:tcPr>
            <w:tcW w:w="1525" w:type="dxa"/>
            <w:vMerge w:val="restart"/>
          </w:tcPr>
          <w:p w14:paraId="1309ADFE" w14:textId="77777777" w:rsidR="00BB2EC2" w:rsidRPr="00AA468F" w:rsidRDefault="00BB2EC2" w:rsidP="007517BF">
            <w:pPr>
              <w:spacing w:after="0"/>
              <w:jc w:val="left"/>
              <w:rPr>
                <w:rFonts w:cstheme="minorHAnsi"/>
                <w:b/>
                <w:bCs/>
                <w:sz w:val="20"/>
                <w:szCs w:val="20"/>
              </w:rPr>
            </w:pPr>
            <w:r w:rsidRPr="00AA468F">
              <w:rPr>
                <w:rFonts w:cstheme="minorHAnsi"/>
                <w:b/>
                <w:bCs/>
                <w:sz w:val="20"/>
                <w:szCs w:val="20"/>
              </w:rPr>
              <w:t xml:space="preserve">Ključni stručnjak 1 – </w:t>
            </w:r>
            <w:r w:rsidR="00EF4387" w:rsidRPr="00AA468F">
              <w:rPr>
                <w:rFonts w:cstheme="minorHAnsi"/>
                <w:b/>
                <w:bCs/>
                <w:sz w:val="20"/>
                <w:szCs w:val="20"/>
              </w:rPr>
              <w:t>Nadzorni inženjer za građevinske radove</w:t>
            </w:r>
          </w:p>
        </w:tc>
        <w:tc>
          <w:tcPr>
            <w:tcW w:w="2422" w:type="dxa"/>
            <w:vMerge w:val="restart"/>
          </w:tcPr>
          <w:p w14:paraId="7564A909" w14:textId="1B8577B3" w:rsidR="002B400C" w:rsidRPr="00AA468F" w:rsidRDefault="00EF4387" w:rsidP="007517BF">
            <w:pPr>
              <w:spacing w:after="0"/>
              <w:jc w:val="left"/>
              <w:rPr>
                <w:rFonts w:cstheme="minorHAnsi"/>
                <w:sz w:val="20"/>
                <w:szCs w:val="20"/>
              </w:rPr>
            </w:pPr>
            <w:r w:rsidRPr="00AA468F">
              <w:rPr>
                <w:rFonts w:cstheme="minorHAnsi"/>
                <w:sz w:val="20"/>
                <w:szCs w:val="20"/>
              </w:rPr>
              <w:t xml:space="preserve">Broj </w:t>
            </w:r>
            <w:r w:rsidR="007F641C" w:rsidRPr="00AA468F">
              <w:rPr>
                <w:rFonts w:cstheme="minorHAnsi"/>
                <w:sz w:val="20"/>
                <w:szCs w:val="20"/>
              </w:rPr>
              <w:t xml:space="preserve">projekata </w:t>
            </w:r>
            <w:r w:rsidR="002B400C" w:rsidRPr="00AA468F">
              <w:rPr>
                <w:rFonts w:cstheme="minorHAnsi"/>
                <w:sz w:val="20"/>
                <w:szCs w:val="20"/>
              </w:rPr>
              <w:t>(</w:t>
            </w:r>
            <w:r w:rsidRPr="00AA468F">
              <w:rPr>
                <w:rFonts w:cstheme="minorHAnsi"/>
                <w:sz w:val="20"/>
                <w:szCs w:val="20"/>
              </w:rPr>
              <w:t>B</w:t>
            </w:r>
            <w:r w:rsidR="002B400C" w:rsidRPr="00AA468F">
              <w:rPr>
                <w:rFonts w:cstheme="minorHAnsi"/>
                <w:sz w:val="20"/>
                <w:szCs w:val="20"/>
              </w:rPr>
              <w:t xml:space="preserve">1) </w:t>
            </w:r>
            <w:r w:rsidR="00BB2EC2" w:rsidRPr="00AA468F">
              <w:rPr>
                <w:rFonts w:cstheme="minorHAnsi"/>
                <w:sz w:val="20"/>
                <w:szCs w:val="20"/>
              </w:rPr>
              <w:t xml:space="preserve">u kojima je stručnjak </w:t>
            </w:r>
            <w:r w:rsidRPr="00AA468F">
              <w:rPr>
                <w:rFonts w:cstheme="minorHAnsi"/>
                <w:sz w:val="20"/>
                <w:szCs w:val="20"/>
              </w:rPr>
              <w:t>bio nadzorni inženjer za građevinske radove</w:t>
            </w:r>
            <w:r w:rsidR="007F641C" w:rsidRPr="00AA468F">
              <w:rPr>
                <w:rFonts w:cstheme="minorHAnsi"/>
                <w:sz w:val="20"/>
                <w:szCs w:val="20"/>
              </w:rPr>
              <w:t>, pri čemu je najmanja vrijednost projekta 5.000.000,00 kn</w:t>
            </w:r>
            <w:r w:rsidR="007F641C" w:rsidRPr="00AA468F">
              <w:rPr>
                <w:rFonts w:cstheme="minorHAnsi"/>
                <w:sz w:val="20"/>
                <w:szCs w:val="20"/>
                <w:vertAlign w:val="superscript"/>
              </w:rPr>
              <w:t>1</w:t>
            </w:r>
            <w:r w:rsidR="007F641C" w:rsidRPr="00AA468F">
              <w:rPr>
                <w:rFonts w:cstheme="minorHAnsi"/>
                <w:sz w:val="20"/>
                <w:szCs w:val="20"/>
              </w:rPr>
              <w:t xml:space="preserve">, </w:t>
            </w:r>
            <w:r w:rsidR="00863CEC" w:rsidRPr="00AA468F">
              <w:rPr>
                <w:rFonts w:cstheme="minorHAnsi"/>
                <w:sz w:val="20"/>
                <w:szCs w:val="20"/>
              </w:rPr>
              <w:t>a</w:t>
            </w:r>
            <w:r w:rsidR="007F641C" w:rsidRPr="00AA468F">
              <w:rPr>
                <w:rFonts w:cstheme="minorHAnsi"/>
                <w:sz w:val="20"/>
                <w:szCs w:val="20"/>
              </w:rPr>
              <w:t xml:space="preserve"> projekt je obuhvaćao radove na </w:t>
            </w:r>
            <w:r w:rsidR="003C6BD0" w:rsidRPr="00AA468F">
              <w:rPr>
                <w:rFonts w:cstheme="minorHAnsi"/>
                <w:sz w:val="20"/>
                <w:szCs w:val="20"/>
              </w:rPr>
              <w:t xml:space="preserve">infrastrukturi </w:t>
            </w:r>
            <w:r w:rsidR="00863CEC" w:rsidRPr="00AA468F">
              <w:rPr>
                <w:rFonts w:cstheme="minorHAnsi"/>
                <w:sz w:val="20"/>
                <w:szCs w:val="20"/>
              </w:rPr>
              <w:t>nepokretn</w:t>
            </w:r>
            <w:r w:rsidR="003C6BD0" w:rsidRPr="00AA468F">
              <w:rPr>
                <w:rFonts w:cstheme="minorHAnsi"/>
                <w:sz w:val="20"/>
                <w:szCs w:val="20"/>
              </w:rPr>
              <w:t>e</w:t>
            </w:r>
            <w:r w:rsidR="008B2899">
              <w:rPr>
                <w:rFonts w:cstheme="minorHAnsi"/>
                <w:sz w:val="20"/>
                <w:szCs w:val="20"/>
              </w:rPr>
              <w:t xml:space="preserve"> </w:t>
            </w:r>
            <w:r w:rsidR="007F641C" w:rsidRPr="00AA468F">
              <w:rPr>
                <w:rFonts w:cstheme="minorHAnsi"/>
                <w:sz w:val="20"/>
                <w:szCs w:val="20"/>
              </w:rPr>
              <w:t>elektroničk</w:t>
            </w:r>
            <w:r w:rsidR="003C6BD0" w:rsidRPr="00AA468F">
              <w:rPr>
                <w:rFonts w:cstheme="minorHAnsi"/>
                <w:sz w:val="20"/>
                <w:szCs w:val="20"/>
              </w:rPr>
              <w:t>e</w:t>
            </w:r>
            <w:r w:rsidR="007F641C" w:rsidRPr="00AA468F">
              <w:rPr>
                <w:rFonts w:cstheme="minorHAnsi"/>
                <w:sz w:val="20"/>
                <w:szCs w:val="20"/>
              </w:rPr>
              <w:t xml:space="preserve"> </w:t>
            </w:r>
            <w:r w:rsidR="008B2899">
              <w:rPr>
                <w:rFonts w:cstheme="minorHAnsi"/>
                <w:sz w:val="20"/>
                <w:szCs w:val="20"/>
              </w:rPr>
              <w:t>K</w:t>
            </w:r>
            <w:r w:rsidR="007F641C" w:rsidRPr="00AA468F">
              <w:rPr>
                <w:rFonts w:cstheme="minorHAnsi"/>
                <w:sz w:val="20"/>
                <w:szCs w:val="20"/>
              </w:rPr>
              <w:t>omunikacijsk</w:t>
            </w:r>
            <w:r w:rsidR="003C6BD0" w:rsidRPr="00AA468F">
              <w:rPr>
                <w:rFonts w:cstheme="minorHAnsi"/>
                <w:sz w:val="20"/>
                <w:szCs w:val="20"/>
              </w:rPr>
              <w:t>e</w:t>
            </w:r>
            <w:r w:rsidR="008B2899">
              <w:rPr>
                <w:rFonts w:cstheme="minorHAnsi"/>
                <w:sz w:val="20"/>
                <w:szCs w:val="20"/>
              </w:rPr>
              <w:t xml:space="preserve"> </w:t>
            </w:r>
            <w:r w:rsidR="00AF075F" w:rsidRPr="00AA468F">
              <w:rPr>
                <w:rFonts w:cstheme="minorHAnsi"/>
                <w:sz w:val="20"/>
                <w:szCs w:val="20"/>
              </w:rPr>
              <w:t>mrež</w:t>
            </w:r>
            <w:r w:rsidR="003C6BD0" w:rsidRPr="00AA468F">
              <w:rPr>
                <w:rFonts w:cstheme="minorHAnsi"/>
                <w:sz w:val="20"/>
                <w:szCs w:val="20"/>
              </w:rPr>
              <w:t>e</w:t>
            </w:r>
            <w:r w:rsidR="00C80F2C" w:rsidRPr="00AA468F">
              <w:rPr>
                <w:rFonts w:cstheme="minorHAnsi"/>
                <w:sz w:val="20"/>
                <w:szCs w:val="20"/>
                <w:vertAlign w:val="superscript"/>
              </w:rPr>
              <w:t>2</w:t>
            </w:r>
            <w:r w:rsidR="00BB2EC2" w:rsidRPr="00AA468F">
              <w:rPr>
                <w:rFonts w:cstheme="minorHAnsi"/>
                <w:sz w:val="20"/>
                <w:szCs w:val="20"/>
              </w:rPr>
              <w:t>.</w:t>
            </w:r>
          </w:p>
        </w:tc>
        <w:tc>
          <w:tcPr>
            <w:tcW w:w="2145" w:type="dxa"/>
          </w:tcPr>
          <w:p w14:paraId="31B5AE37" w14:textId="77777777" w:rsidR="00BB2EC2" w:rsidRPr="00AA468F" w:rsidRDefault="00FF1036" w:rsidP="007517BF">
            <w:pPr>
              <w:spacing w:after="0"/>
              <w:jc w:val="left"/>
              <w:rPr>
                <w:rFonts w:cstheme="minorHAnsi"/>
                <w:sz w:val="20"/>
                <w:szCs w:val="20"/>
              </w:rPr>
            </w:pPr>
            <w:r w:rsidRPr="00AA468F">
              <w:rPr>
                <w:rFonts w:cstheme="minorHAnsi"/>
                <w:sz w:val="20"/>
                <w:szCs w:val="20"/>
              </w:rPr>
              <w:t xml:space="preserve">B1 = </w:t>
            </w:r>
            <w:r w:rsidR="00BB2EC2" w:rsidRPr="00AA468F">
              <w:rPr>
                <w:rFonts w:cstheme="minorHAnsi"/>
                <w:sz w:val="20"/>
                <w:szCs w:val="20"/>
              </w:rPr>
              <w:t>0</w:t>
            </w:r>
          </w:p>
        </w:tc>
        <w:tc>
          <w:tcPr>
            <w:tcW w:w="1788" w:type="dxa"/>
          </w:tcPr>
          <w:p w14:paraId="21E935D8" w14:textId="77777777" w:rsidR="00BB2EC2" w:rsidRPr="00AA468F" w:rsidRDefault="00E96BFA" w:rsidP="007517BF">
            <w:pPr>
              <w:spacing w:after="0"/>
              <w:jc w:val="left"/>
              <w:rPr>
                <w:rFonts w:cstheme="minorHAnsi"/>
                <w:sz w:val="20"/>
                <w:szCs w:val="20"/>
              </w:rPr>
            </w:pPr>
            <w:r w:rsidRPr="00AA468F">
              <w:rPr>
                <w:rFonts w:cstheme="minorHAnsi"/>
                <w:sz w:val="20"/>
                <w:szCs w:val="20"/>
              </w:rPr>
              <w:t>0</w:t>
            </w:r>
            <w:r w:rsidR="00BB2EC2" w:rsidRPr="00AA468F">
              <w:rPr>
                <w:rFonts w:cstheme="minorHAnsi"/>
                <w:sz w:val="20"/>
                <w:szCs w:val="20"/>
              </w:rPr>
              <w:t>,00</w:t>
            </w:r>
          </w:p>
        </w:tc>
        <w:tc>
          <w:tcPr>
            <w:tcW w:w="1182" w:type="dxa"/>
            <w:vMerge w:val="restart"/>
          </w:tcPr>
          <w:p w14:paraId="0AC36C59" w14:textId="77777777" w:rsidR="00BB2EC2" w:rsidRPr="00AA468F" w:rsidRDefault="004140C5" w:rsidP="007517BF">
            <w:pPr>
              <w:spacing w:after="0"/>
              <w:jc w:val="left"/>
              <w:rPr>
                <w:rFonts w:cstheme="minorHAnsi"/>
                <w:sz w:val="20"/>
                <w:szCs w:val="20"/>
              </w:rPr>
            </w:pPr>
            <w:r w:rsidRPr="00AA468F">
              <w:rPr>
                <w:rFonts w:cstheme="minorHAnsi"/>
                <w:sz w:val="20"/>
                <w:szCs w:val="20"/>
              </w:rPr>
              <w:t>25</w:t>
            </w:r>
            <w:r w:rsidR="00BB2EC2" w:rsidRPr="00AA468F">
              <w:rPr>
                <w:rFonts w:cstheme="minorHAnsi"/>
                <w:sz w:val="20"/>
                <w:szCs w:val="20"/>
              </w:rPr>
              <w:t>,00</w:t>
            </w:r>
          </w:p>
        </w:tc>
      </w:tr>
      <w:tr w:rsidR="00AB3767" w:rsidRPr="00AA468F" w14:paraId="2350A631" w14:textId="77777777" w:rsidTr="00FE4A57">
        <w:trPr>
          <w:cantSplit/>
          <w:trHeight w:val="236"/>
          <w:jc w:val="center"/>
        </w:trPr>
        <w:tc>
          <w:tcPr>
            <w:tcW w:w="1525" w:type="dxa"/>
            <w:vMerge/>
          </w:tcPr>
          <w:p w14:paraId="21398FD2" w14:textId="77777777" w:rsidR="00E96BFA" w:rsidRPr="00AA468F" w:rsidRDefault="00E96BFA" w:rsidP="007517BF">
            <w:pPr>
              <w:spacing w:after="0"/>
              <w:jc w:val="left"/>
              <w:rPr>
                <w:rFonts w:cstheme="minorHAnsi"/>
                <w:b/>
                <w:bCs/>
                <w:sz w:val="20"/>
                <w:szCs w:val="20"/>
              </w:rPr>
            </w:pPr>
          </w:p>
        </w:tc>
        <w:tc>
          <w:tcPr>
            <w:tcW w:w="2422" w:type="dxa"/>
            <w:vMerge/>
          </w:tcPr>
          <w:p w14:paraId="384F1F11" w14:textId="77777777" w:rsidR="00E96BFA" w:rsidRPr="00AA468F" w:rsidRDefault="00E96BFA" w:rsidP="007517BF">
            <w:pPr>
              <w:spacing w:after="0"/>
              <w:jc w:val="left"/>
              <w:rPr>
                <w:rFonts w:cstheme="minorHAnsi"/>
                <w:sz w:val="20"/>
                <w:szCs w:val="20"/>
              </w:rPr>
            </w:pPr>
          </w:p>
        </w:tc>
        <w:tc>
          <w:tcPr>
            <w:tcW w:w="2145" w:type="dxa"/>
          </w:tcPr>
          <w:p w14:paraId="4E67965B" w14:textId="77777777" w:rsidR="00E96BFA" w:rsidRPr="00AA468F" w:rsidRDefault="00FE4A57" w:rsidP="007517BF">
            <w:pPr>
              <w:spacing w:after="0"/>
              <w:jc w:val="left"/>
              <w:rPr>
                <w:rFonts w:cstheme="minorHAnsi"/>
                <w:sz w:val="20"/>
                <w:szCs w:val="20"/>
              </w:rPr>
            </w:pPr>
            <w:r w:rsidRPr="00AA468F">
              <w:rPr>
                <w:rFonts w:cstheme="minorHAnsi"/>
                <w:sz w:val="20"/>
                <w:szCs w:val="20"/>
              </w:rPr>
              <w:t>B1 = 1</w:t>
            </w:r>
          </w:p>
        </w:tc>
        <w:tc>
          <w:tcPr>
            <w:tcW w:w="1788" w:type="dxa"/>
          </w:tcPr>
          <w:p w14:paraId="77001053" w14:textId="77777777" w:rsidR="00E96BFA" w:rsidRPr="00AA468F" w:rsidRDefault="004140C5" w:rsidP="007517BF">
            <w:pPr>
              <w:spacing w:after="0"/>
              <w:jc w:val="left"/>
              <w:rPr>
                <w:rFonts w:cstheme="minorHAnsi"/>
                <w:sz w:val="20"/>
                <w:szCs w:val="20"/>
              </w:rPr>
            </w:pPr>
            <w:r w:rsidRPr="00AA468F">
              <w:rPr>
                <w:rFonts w:cstheme="minorHAnsi"/>
                <w:sz w:val="20"/>
                <w:szCs w:val="20"/>
              </w:rPr>
              <w:t>4</w:t>
            </w:r>
            <w:r w:rsidR="00E96BFA" w:rsidRPr="00AA468F">
              <w:rPr>
                <w:rFonts w:cstheme="minorHAnsi"/>
                <w:sz w:val="20"/>
                <w:szCs w:val="20"/>
              </w:rPr>
              <w:t>,00</w:t>
            </w:r>
          </w:p>
        </w:tc>
        <w:tc>
          <w:tcPr>
            <w:tcW w:w="1182" w:type="dxa"/>
            <w:vMerge/>
          </w:tcPr>
          <w:p w14:paraId="587F363D" w14:textId="77777777" w:rsidR="00E96BFA" w:rsidRPr="00AA468F" w:rsidRDefault="00E96BFA" w:rsidP="007517BF">
            <w:pPr>
              <w:spacing w:after="0"/>
              <w:jc w:val="left"/>
              <w:rPr>
                <w:rFonts w:cstheme="minorHAnsi"/>
                <w:sz w:val="20"/>
              </w:rPr>
            </w:pPr>
          </w:p>
        </w:tc>
      </w:tr>
      <w:tr w:rsidR="00AB3767" w:rsidRPr="00AA468F" w14:paraId="0C785941" w14:textId="77777777" w:rsidTr="00FE4A57">
        <w:trPr>
          <w:cantSplit/>
          <w:trHeight w:val="255"/>
          <w:jc w:val="center"/>
        </w:trPr>
        <w:tc>
          <w:tcPr>
            <w:tcW w:w="1525" w:type="dxa"/>
            <w:vMerge/>
          </w:tcPr>
          <w:p w14:paraId="68046C15" w14:textId="77777777" w:rsidR="00BB2EC2" w:rsidRPr="00AA468F" w:rsidRDefault="00BB2EC2" w:rsidP="007517BF">
            <w:pPr>
              <w:spacing w:after="0"/>
              <w:jc w:val="left"/>
              <w:rPr>
                <w:rFonts w:cstheme="minorHAnsi"/>
                <w:b/>
                <w:bCs/>
                <w:sz w:val="20"/>
                <w:szCs w:val="20"/>
              </w:rPr>
            </w:pPr>
          </w:p>
        </w:tc>
        <w:tc>
          <w:tcPr>
            <w:tcW w:w="2422" w:type="dxa"/>
            <w:vMerge/>
          </w:tcPr>
          <w:p w14:paraId="0CB34A02" w14:textId="77777777" w:rsidR="00BB2EC2" w:rsidRPr="00AA468F" w:rsidRDefault="00BB2EC2" w:rsidP="007517BF">
            <w:pPr>
              <w:spacing w:after="0"/>
              <w:jc w:val="left"/>
              <w:rPr>
                <w:rFonts w:cstheme="minorHAnsi"/>
                <w:sz w:val="20"/>
                <w:szCs w:val="20"/>
              </w:rPr>
            </w:pPr>
          </w:p>
        </w:tc>
        <w:tc>
          <w:tcPr>
            <w:tcW w:w="2145" w:type="dxa"/>
          </w:tcPr>
          <w:p w14:paraId="552AE32D" w14:textId="77777777" w:rsidR="00BB2EC2" w:rsidRPr="00AA468F" w:rsidRDefault="00FE4A57" w:rsidP="007517BF">
            <w:pPr>
              <w:spacing w:after="0"/>
              <w:jc w:val="left"/>
              <w:rPr>
                <w:rFonts w:cstheme="minorHAnsi"/>
                <w:sz w:val="20"/>
                <w:szCs w:val="20"/>
              </w:rPr>
            </w:pPr>
            <w:r w:rsidRPr="00AA468F">
              <w:rPr>
                <w:rFonts w:cstheme="minorHAnsi"/>
                <w:sz w:val="20"/>
                <w:szCs w:val="20"/>
              </w:rPr>
              <w:t>B1 = 2</w:t>
            </w:r>
          </w:p>
        </w:tc>
        <w:tc>
          <w:tcPr>
            <w:tcW w:w="1788" w:type="dxa"/>
          </w:tcPr>
          <w:p w14:paraId="695A14E1" w14:textId="77777777" w:rsidR="00BB2EC2" w:rsidRPr="00AA468F" w:rsidRDefault="004140C5" w:rsidP="007517BF">
            <w:pPr>
              <w:spacing w:after="0"/>
              <w:jc w:val="left"/>
              <w:rPr>
                <w:rFonts w:cstheme="minorHAnsi"/>
                <w:sz w:val="20"/>
                <w:szCs w:val="20"/>
              </w:rPr>
            </w:pPr>
            <w:r w:rsidRPr="00AA468F">
              <w:rPr>
                <w:rFonts w:cstheme="minorHAnsi"/>
                <w:sz w:val="20"/>
                <w:szCs w:val="20"/>
              </w:rPr>
              <w:t>8</w:t>
            </w:r>
            <w:r w:rsidR="000363D3" w:rsidRPr="00AA468F">
              <w:rPr>
                <w:rFonts w:cstheme="minorHAnsi"/>
                <w:sz w:val="20"/>
                <w:szCs w:val="20"/>
              </w:rPr>
              <w:t>,00</w:t>
            </w:r>
          </w:p>
        </w:tc>
        <w:tc>
          <w:tcPr>
            <w:tcW w:w="1182" w:type="dxa"/>
            <w:vMerge/>
          </w:tcPr>
          <w:p w14:paraId="3FDFEC48" w14:textId="77777777" w:rsidR="00BB2EC2" w:rsidRPr="00AA468F" w:rsidRDefault="00BB2EC2" w:rsidP="007517BF">
            <w:pPr>
              <w:spacing w:after="0"/>
              <w:jc w:val="left"/>
              <w:rPr>
                <w:rFonts w:cstheme="minorHAnsi"/>
                <w:b/>
                <w:bCs/>
                <w:sz w:val="20"/>
                <w:szCs w:val="20"/>
              </w:rPr>
            </w:pPr>
          </w:p>
        </w:tc>
      </w:tr>
      <w:tr w:rsidR="00AB3767" w:rsidRPr="00AA468F" w14:paraId="30A59005" w14:textId="77777777" w:rsidTr="00FE4A57">
        <w:trPr>
          <w:cantSplit/>
          <w:trHeight w:val="258"/>
          <w:jc w:val="center"/>
        </w:trPr>
        <w:tc>
          <w:tcPr>
            <w:tcW w:w="1525" w:type="dxa"/>
            <w:vMerge/>
          </w:tcPr>
          <w:p w14:paraId="0004D6F4" w14:textId="77777777" w:rsidR="000363D3" w:rsidRPr="00AA468F" w:rsidRDefault="000363D3" w:rsidP="007517BF">
            <w:pPr>
              <w:spacing w:after="0"/>
              <w:jc w:val="left"/>
              <w:rPr>
                <w:rFonts w:cstheme="minorHAnsi"/>
                <w:b/>
                <w:bCs/>
                <w:sz w:val="20"/>
                <w:szCs w:val="20"/>
              </w:rPr>
            </w:pPr>
          </w:p>
        </w:tc>
        <w:tc>
          <w:tcPr>
            <w:tcW w:w="2422" w:type="dxa"/>
            <w:vMerge/>
          </w:tcPr>
          <w:p w14:paraId="54B6F4EE" w14:textId="77777777" w:rsidR="000363D3" w:rsidRPr="00AA468F" w:rsidRDefault="000363D3" w:rsidP="007517BF">
            <w:pPr>
              <w:spacing w:after="0"/>
              <w:jc w:val="left"/>
              <w:rPr>
                <w:rFonts w:cstheme="minorHAnsi"/>
                <w:sz w:val="20"/>
                <w:szCs w:val="20"/>
              </w:rPr>
            </w:pPr>
          </w:p>
        </w:tc>
        <w:tc>
          <w:tcPr>
            <w:tcW w:w="2145" w:type="dxa"/>
          </w:tcPr>
          <w:p w14:paraId="09DF2156" w14:textId="77777777" w:rsidR="000363D3" w:rsidRPr="00AA468F" w:rsidRDefault="00FE4A57" w:rsidP="007517BF">
            <w:pPr>
              <w:spacing w:after="0"/>
              <w:jc w:val="left"/>
              <w:rPr>
                <w:rFonts w:cstheme="minorHAnsi"/>
                <w:sz w:val="20"/>
                <w:szCs w:val="20"/>
              </w:rPr>
            </w:pPr>
            <w:r w:rsidRPr="00AA468F">
              <w:rPr>
                <w:rFonts w:cstheme="minorHAnsi"/>
                <w:sz w:val="20"/>
                <w:szCs w:val="20"/>
              </w:rPr>
              <w:t>B1 = 3</w:t>
            </w:r>
          </w:p>
        </w:tc>
        <w:tc>
          <w:tcPr>
            <w:tcW w:w="1788" w:type="dxa"/>
          </w:tcPr>
          <w:p w14:paraId="500E9D88" w14:textId="77777777" w:rsidR="000363D3" w:rsidRPr="00AA468F" w:rsidRDefault="001141BB" w:rsidP="007517BF">
            <w:pPr>
              <w:spacing w:after="0"/>
              <w:jc w:val="left"/>
              <w:rPr>
                <w:rFonts w:cstheme="minorHAnsi"/>
                <w:sz w:val="20"/>
                <w:szCs w:val="20"/>
              </w:rPr>
            </w:pPr>
            <w:r w:rsidRPr="00AA468F">
              <w:rPr>
                <w:rFonts w:cstheme="minorHAnsi"/>
                <w:sz w:val="20"/>
                <w:szCs w:val="20"/>
              </w:rPr>
              <w:t>1</w:t>
            </w:r>
            <w:r w:rsidR="004140C5" w:rsidRPr="00AA468F">
              <w:rPr>
                <w:rFonts w:cstheme="minorHAnsi"/>
                <w:sz w:val="20"/>
                <w:szCs w:val="20"/>
              </w:rPr>
              <w:t>2</w:t>
            </w:r>
            <w:r w:rsidR="000363D3" w:rsidRPr="00AA468F">
              <w:rPr>
                <w:rFonts w:cstheme="minorHAnsi"/>
                <w:sz w:val="20"/>
                <w:szCs w:val="20"/>
              </w:rPr>
              <w:t>,00</w:t>
            </w:r>
          </w:p>
        </w:tc>
        <w:tc>
          <w:tcPr>
            <w:tcW w:w="1182" w:type="dxa"/>
            <w:vMerge/>
          </w:tcPr>
          <w:p w14:paraId="5BBE5A93" w14:textId="77777777" w:rsidR="000363D3" w:rsidRPr="00AA468F" w:rsidRDefault="000363D3" w:rsidP="007517BF">
            <w:pPr>
              <w:spacing w:after="0"/>
              <w:jc w:val="left"/>
              <w:rPr>
                <w:rFonts w:cstheme="minorHAnsi"/>
                <w:b/>
                <w:bCs/>
                <w:sz w:val="20"/>
                <w:szCs w:val="20"/>
              </w:rPr>
            </w:pPr>
          </w:p>
        </w:tc>
      </w:tr>
      <w:tr w:rsidR="00AB3767" w:rsidRPr="00AA468F" w14:paraId="2E5A82A9" w14:textId="77777777" w:rsidTr="00FE4A57">
        <w:trPr>
          <w:cantSplit/>
          <w:trHeight w:val="276"/>
          <w:jc w:val="center"/>
        </w:trPr>
        <w:tc>
          <w:tcPr>
            <w:tcW w:w="1525" w:type="dxa"/>
            <w:vMerge/>
          </w:tcPr>
          <w:p w14:paraId="5A92E8C1" w14:textId="77777777" w:rsidR="000363D3" w:rsidRPr="00AA468F" w:rsidRDefault="000363D3" w:rsidP="007517BF">
            <w:pPr>
              <w:spacing w:after="0"/>
              <w:jc w:val="left"/>
              <w:rPr>
                <w:rFonts w:cstheme="minorHAnsi"/>
                <w:b/>
                <w:bCs/>
                <w:sz w:val="20"/>
                <w:szCs w:val="20"/>
              </w:rPr>
            </w:pPr>
          </w:p>
        </w:tc>
        <w:tc>
          <w:tcPr>
            <w:tcW w:w="2422" w:type="dxa"/>
            <w:vMerge/>
          </w:tcPr>
          <w:p w14:paraId="50F82541" w14:textId="77777777" w:rsidR="000363D3" w:rsidRPr="00AA468F" w:rsidRDefault="000363D3" w:rsidP="007517BF">
            <w:pPr>
              <w:spacing w:after="0"/>
              <w:jc w:val="left"/>
              <w:rPr>
                <w:rFonts w:cstheme="minorHAnsi"/>
                <w:sz w:val="20"/>
                <w:szCs w:val="20"/>
              </w:rPr>
            </w:pPr>
          </w:p>
        </w:tc>
        <w:tc>
          <w:tcPr>
            <w:tcW w:w="2145" w:type="dxa"/>
          </w:tcPr>
          <w:p w14:paraId="5ABA1317" w14:textId="77777777" w:rsidR="000363D3" w:rsidRPr="00AA468F" w:rsidRDefault="00FE4A57" w:rsidP="007517BF">
            <w:pPr>
              <w:spacing w:after="0"/>
              <w:jc w:val="left"/>
              <w:rPr>
                <w:rFonts w:cstheme="minorHAnsi"/>
                <w:sz w:val="20"/>
                <w:szCs w:val="20"/>
              </w:rPr>
            </w:pPr>
            <w:r w:rsidRPr="00AA468F">
              <w:rPr>
                <w:rFonts w:cstheme="minorHAnsi"/>
                <w:sz w:val="20"/>
                <w:szCs w:val="20"/>
              </w:rPr>
              <w:t>B1 = 4</w:t>
            </w:r>
          </w:p>
        </w:tc>
        <w:tc>
          <w:tcPr>
            <w:tcW w:w="1788" w:type="dxa"/>
          </w:tcPr>
          <w:p w14:paraId="2F7B4973" w14:textId="77777777" w:rsidR="000363D3" w:rsidRPr="00AA468F" w:rsidRDefault="004140C5" w:rsidP="007517BF">
            <w:pPr>
              <w:spacing w:after="0"/>
              <w:jc w:val="left"/>
              <w:rPr>
                <w:rFonts w:cstheme="minorHAnsi"/>
                <w:sz w:val="20"/>
                <w:szCs w:val="20"/>
              </w:rPr>
            </w:pPr>
            <w:r w:rsidRPr="00AA468F">
              <w:rPr>
                <w:rFonts w:cstheme="minorHAnsi"/>
                <w:sz w:val="20"/>
                <w:szCs w:val="20"/>
              </w:rPr>
              <w:t>16</w:t>
            </w:r>
            <w:r w:rsidR="000363D3" w:rsidRPr="00AA468F">
              <w:rPr>
                <w:rFonts w:cstheme="minorHAnsi"/>
                <w:sz w:val="20"/>
                <w:szCs w:val="20"/>
              </w:rPr>
              <w:t>,00</w:t>
            </w:r>
          </w:p>
        </w:tc>
        <w:tc>
          <w:tcPr>
            <w:tcW w:w="1182" w:type="dxa"/>
            <w:vMerge/>
          </w:tcPr>
          <w:p w14:paraId="27BD906E" w14:textId="77777777" w:rsidR="000363D3" w:rsidRPr="00AA468F" w:rsidRDefault="000363D3" w:rsidP="007517BF">
            <w:pPr>
              <w:spacing w:after="0"/>
              <w:jc w:val="left"/>
              <w:rPr>
                <w:rFonts w:cstheme="minorHAnsi"/>
                <w:b/>
                <w:bCs/>
                <w:sz w:val="20"/>
                <w:szCs w:val="20"/>
              </w:rPr>
            </w:pPr>
          </w:p>
        </w:tc>
      </w:tr>
      <w:tr w:rsidR="00FE4A57" w:rsidRPr="00AA468F" w14:paraId="5BE0C0D3" w14:textId="77777777" w:rsidTr="00FE4A57">
        <w:trPr>
          <w:cantSplit/>
          <w:trHeight w:val="266"/>
          <w:jc w:val="center"/>
        </w:trPr>
        <w:tc>
          <w:tcPr>
            <w:tcW w:w="1525" w:type="dxa"/>
            <w:vMerge/>
          </w:tcPr>
          <w:p w14:paraId="615357CC" w14:textId="77777777" w:rsidR="00FE4A57" w:rsidRPr="00AA468F" w:rsidRDefault="00FE4A57" w:rsidP="007517BF">
            <w:pPr>
              <w:spacing w:after="0"/>
              <w:jc w:val="left"/>
              <w:rPr>
                <w:rFonts w:cstheme="minorHAnsi"/>
                <w:b/>
                <w:bCs/>
                <w:sz w:val="20"/>
                <w:szCs w:val="20"/>
              </w:rPr>
            </w:pPr>
          </w:p>
        </w:tc>
        <w:tc>
          <w:tcPr>
            <w:tcW w:w="2422" w:type="dxa"/>
            <w:vMerge/>
          </w:tcPr>
          <w:p w14:paraId="555C151C" w14:textId="77777777" w:rsidR="00FE4A57" w:rsidRPr="00AA468F" w:rsidRDefault="00FE4A57" w:rsidP="007517BF">
            <w:pPr>
              <w:spacing w:after="0"/>
              <w:jc w:val="left"/>
              <w:rPr>
                <w:rFonts w:cstheme="minorHAnsi"/>
                <w:sz w:val="20"/>
                <w:szCs w:val="20"/>
              </w:rPr>
            </w:pPr>
          </w:p>
        </w:tc>
        <w:tc>
          <w:tcPr>
            <w:tcW w:w="2145" w:type="dxa"/>
          </w:tcPr>
          <w:p w14:paraId="48A2B182" w14:textId="77777777" w:rsidR="00FE4A57" w:rsidRPr="00AA468F" w:rsidRDefault="00FE4A57" w:rsidP="007517BF">
            <w:pPr>
              <w:spacing w:after="0"/>
              <w:jc w:val="left"/>
              <w:rPr>
                <w:rFonts w:cstheme="minorHAnsi"/>
                <w:sz w:val="20"/>
                <w:szCs w:val="20"/>
              </w:rPr>
            </w:pPr>
            <w:r w:rsidRPr="00AA468F">
              <w:rPr>
                <w:rFonts w:cstheme="minorHAnsi"/>
                <w:sz w:val="20"/>
                <w:szCs w:val="20"/>
              </w:rPr>
              <w:t>B1 = 5</w:t>
            </w:r>
          </w:p>
        </w:tc>
        <w:tc>
          <w:tcPr>
            <w:tcW w:w="1788" w:type="dxa"/>
          </w:tcPr>
          <w:p w14:paraId="24809601" w14:textId="77777777" w:rsidR="00FE4A57" w:rsidRPr="00AA468F" w:rsidRDefault="00FE4A57" w:rsidP="007517BF">
            <w:pPr>
              <w:spacing w:after="0"/>
              <w:jc w:val="left"/>
              <w:rPr>
                <w:rFonts w:cstheme="minorHAnsi"/>
                <w:sz w:val="20"/>
                <w:szCs w:val="20"/>
              </w:rPr>
            </w:pPr>
            <w:r w:rsidRPr="00AA468F">
              <w:rPr>
                <w:rFonts w:cstheme="minorHAnsi"/>
                <w:sz w:val="20"/>
                <w:szCs w:val="20"/>
              </w:rPr>
              <w:t>2</w:t>
            </w:r>
            <w:r w:rsidR="004140C5" w:rsidRPr="00AA468F">
              <w:rPr>
                <w:rFonts w:cstheme="minorHAnsi"/>
                <w:sz w:val="20"/>
                <w:szCs w:val="20"/>
              </w:rPr>
              <w:t>0</w:t>
            </w:r>
            <w:r w:rsidRPr="00AA468F">
              <w:rPr>
                <w:rFonts w:cstheme="minorHAnsi"/>
                <w:sz w:val="20"/>
                <w:szCs w:val="20"/>
              </w:rPr>
              <w:t>,00</w:t>
            </w:r>
          </w:p>
        </w:tc>
        <w:tc>
          <w:tcPr>
            <w:tcW w:w="1182" w:type="dxa"/>
            <w:vMerge/>
          </w:tcPr>
          <w:p w14:paraId="74076CAB" w14:textId="77777777" w:rsidR="00FE4A57" w:rsidRPr="00AA468F" w:rsidRDefault="00FE4A57" w:rsidP="007517BF">
            <w:pPr>
              <w:spacing w:after="0"/>
              <w:jc w:val="left"/>
              <w:rPr>
                <w:rFonts w:cstheme="minorHAnsi"/>
                <w:b/>
                <w:bCs/>
                <w:sz w:val="20"/>
                <w:szCs w:val="20"/>
              </w:rPr>
            </w:pPr>
          </w:p>
        </w:tc>
      </w:tr>
      <w:tr w:rsidR="00AB3767" w:rsidRPr="00AA468F" w14:paraId="002B83AB" w14:textId="77777777" w:rsidTr="00FF1036">
        <w:trPr>
          <w:cantSplit/>
          <w:jc w:val="center"/>
        </w:trPr>
        <w:tc>
          <w:tcPr>
            <w:tcW w:w="1525" w:type="dxa"/>
            <w:vMerge/>
          </w:tcPr>
          <w:p w14:paraId="58523D49" w14:textId="77777777" w:rsidR="00BB2EC2" w:rsidRPr="00AA468F" w:rsidRDefault="00BB2EC2" w:rsidP="007517BF">
            <w:pPr>
              <w:spacing w:after="0"/>
              <w:jc w:val="left"/>
              <w:rPr>
                <w:rFonts w:cstheme="minorHAnsi"/>
                <w:b/>
                <w:bCs/>
                <w:sz w:val="20"/>
                <w:szCs w:val="20"/>
              </w:rPr>
            </w:pPr>
          </w:p>
        </w:tc>
        <w:tc>
          <w:tcPr>
            <w:tcW w:w="2422" w:type="dxa"/>
            <w:vMerge/>
          </w:tcPr>
          <w:p w14:paraId="6606032B" w14:textId="77777777" w:rsidR="00BB2EC2" w:rsidRPr="00AA468F" w:rsidRDefault="00BB2EC2" w:rsidP="007517BF">
            <w:pPr>
              <w:spacing w:after="0"/>
              <w:jc w:val="left"/>
              <w:rPr>
                <w:rFonts w:cstheme="minorHAnsi"/>
                <w:sz w:val="20"/>
                <w:szCs w:val="20"/>
              </w:rPr>
            </w:pPr>
          </w:p>
        </w:tc>
        <w:tc>
          <w:tcPr>
            <w:tcW w:w="2145" w:type="dxa"/>
          </w:tcPr>
          <w:p w14:paraId="0FB466CF" w14:textId="77777777" w:rsidR="00BB2EC2" w:rsidRPr="00AA468F" w:rsidRDefault="00FF1036" w:rsidP="007517BF">
            <w:pPr>
              <w:spacing w:after="0"/>
              <w:jc w:val="left"/>
              <w:rPr>
                <w:rFonts w:cstheme="minorHAnsi"/>
                <w:sz w:val="20"/>
                <w:szCs w:val="20"/>
              </w:rPr>
            </w:pPr>
            <w:r w:rsidRPr="00AA468F">
              <w:rPr>
                <w:rFonts w:cstheme="minorHAnsi"/>
                <w:sz w:val="20"/>
                <w:szCs w:val="20"/>
              </w:rPr>
              <w:t>B</w:t>
            </w:r>
            <w:r w:rsidR="00E91D6D" w:rsidRPr="00AA468F">
              <w:rPr>
                <w:rFonts w:cstheme="minorHAnsi"/>
                <w:sz w:val="20"/>
                <w:szCs w:val="20"/>
              </w:rPr>
              <w:t>1</w:t>
            </w:r>
            <w:r w:rsidR="00FE4A57" w:rsidRPr="00AA468F">
              <w:rPr>
                <w:rFonts w:cstheme="minorHAnsi"/>
                <w:sz w:val="20"/>
                <w:szCs w:val="20"/>
              </w:rPr>
              <w:t>≥6</w:t>
            </w:r>
          </w:p>
        </w:tc>
        <w:tc>
          <w:tcPr>
            <w:tcW w:w="1788" w:type="dxa"/>
          </w:tcPr>
          <w:p w14:paraId="16D8D30A" w14:textId="77777777" w:rsidR="00BB2EC2" w:rsidRPr="00AA468F" w:rsidRDefault="004140C5" w:rsidP="007517BF">
            <w:pPr>
              <w:spacing w:after="0"/>
              <w:jc w:val="left"/>
              <w:rPr>
                <w:rFonts w:cstheme="minorHAnsi"/>
                <w:sz w:val="20"/>
                <w:szCs w:val="20"/>
              </w:rPr>
            </w:pPr>
            <w:r w:rsidRPr="00AA468F">
              <w:rPr>
                <w:rFonts w:cstheme="minorHAnsi"/>
                <w:sz w:val="20"/>
                <w:szCs w:val="20"/>
              </w:rPr>
              <w:t>25</w:t>
            </w:r>
            <w:r w:rsidR="00BB2EC2" w:rsidRPr="00AA468F">
              <w:rPr>
                <w:rFonts w:cstheme="minorHAnsi"/>
                <w:sz w:val="20"/>
                <w:szCs w:val="20"/>
              </w:rPr>
              <w:t>,00</w:t>
            </w:r>
          </w:p>
        </w:tc>
        <w:tc>
          <w:tcPr>
            <w:tcW w:w="1182" w:type="dxa"/>
            <w:vMerge/>
          </w:tcPr>
          <w:p w14:paraId="1724F72F" w14:textId="77777777" w:rsidR="00BB2EC2" w:rsidRPr="00AA468F" w:rsidRDefault="00BB2EC2" w:rsidP="007517BF">
            <w:pPr>
              <w:spacing w:after="0"/>
              <w:jc w:val="left"/>
              <w:rPr>
                <w:rFonts w:cstheme="minorHAnsi"/>
                <w:b/>
                <w:bCs/>
                <w:sz w:val="20"/>
                <w:szCs w:val="20"/>
              </w:rPr>
            </w:pPr>
          </w:p>
        </w:tc>
      </w:tr>
      <w:tr w:rsidR="004140C5" w:rsidRPr="00AA468F" w14:paraId="6642F2DF" w14:textId="77777777" w:rsidTr="00FF1036">
        <w:trPr>
          <w:cantSplit/>
          <w:jc w:val="center"/>
        </w:trPr>
        <w:tc>
          <w:tcPr>
            <w:tcW w:w="1525" w:type="dxa"/>
            <w:vMerge w:val="restart"/>
          </w:tcPr>
          <w:p w14:paraId="2066F670" w14:textId="77777777" w:rsidR="004140C5" w:rsidRPr="00AA468F" w:rsidRDefault="004140C5" w:rsidP="004140C5">
            <w:pPr>
              <w:spacing w:after="0"/>
              <w:jc w:val="left"/>
              <w:rPr>
                <w:rFonts w:cstheme="minorHAnsi"/>
                <w:b/>
                <w:bCs/>
                <w:sz w:val="20"/>
                <w:szCs w:val="20"/>
              </w:rPr>
            </w:pPr>
            <w:r w:rsidRPr="00AA468F">
              <w:rPr>
                <w:rFonts w:cstheme="minorHAnsi"/>
                <w:b/>
                <w:bCs/>
                <w:sz w:val="20"/>
                <w:szCs w:val="20"/>
              </w:rPr>
              <w:t>Ključni stručnjak 2 – Nadzorni inženjer za elektrotehničke radove</w:t>
            </w:r>
          </w:p>
        </w:tc>
        <w:tc>
          <w:tcPr>
            <w:tcW w:w="2422" w:type="dxa"/>
            <w:vMerge w:val="restart"/>
          </w:tcPr>
          <w:p w14:paraId="2908ECD3" w14:textId="77777777" w:rsidR="004140C5" w:rsidRPr="00AA468F" w:rsidRDefault="004140C5" w:rsidP="004140C5">
            <w:pPr>
              <w:spacing w:after="0"/>
              <w:jc w:val="left"/>
              <w:rPr>
                <w:rFonts w:cstheme="minorHAnsi"/>
                <w:sz w:val="20"/>
                <w:szCs w:val="20"/>
              </w:rPr>
            </w:pPr>
            <w:r w:rsidRPr="00AA468F">
              <w:rPr>
                <w:rFonts w:cstheme="minorHAnsi"/>
                <w:sz w:val="20"/>
                <w:szCs w:val="20"/>
              </w:rPr>
              <w:t>Broj projekata (B2) u kojima je stručnjak bio nadzorni inženjer za elektrotehničke radove, pri čemu je najmanja vrijednost projekta 5.000.000,00 kn</w:t>
            </w:r>
            <w:r w:rsidRPr="00AA468F">
              <w:rPr>
                <w:rFonts w:cstheme="minorHAnsi"/>
                <w:sz w:val="20"/>
                <w:szCs w:val="20"/>
                <w:vertAlign w:val="superscript"/>
              </w:rPr>
              <w:t>1</w:t>
            </w:r>
            <w:r w:rsidRPr="00AA468F">
              <w:rPr>
                <w:rFonts w:cstheme="minorHAnsi"/>
                <w:sz w:val="20"/>
                <w:szCs w:val="20"/>
              </w:rPr>
              <w:t xml:space="preserve">, a projekt je obuhvaćao radove </w:t>
            </w:r>
            <w:r w:rsidR="003C6BD0" w:rsidRPr="00AA468F">
              <w:rPr>
                <w:rFonts w:cstheme="minorHAnsi"/>
                <w:sz w:val="20"/>
                <w:szCs w:val="20"/>
              </w:rPr>
              <w:t>na infrastrukturi nepokretne elektroničke komunikacijske mreže</w:t>
            </w:r>
            <w:r w:rsidRPr="00AA468F">
              <w:rPr>
                <w:rFonts w:cstheme="minorHAnsi"/>
                <w:sz w:val="20"/>
                <w:szCs w:val="20"/>
                <w:vertAlign w:val="superscript"/>
              </w:rPr>
              <w:t>2</w:t>
            </w:r>
            <w:r w:rsidRPr="00AA468F">
              <w:rPr>
                <w:rFonts w:cstheme="minorHAnsi"/>
                <w:sz w:val="20"/>
                <w:szCs w:val="20"/>
              </w:rPr>
              <w:t>.</w:t>
            </w:r>
          </w:p>
        </w:tc>
        <w:tc>
          <w:tcPr>
            <w:tcW w:w="2145" w:type="dxa"/>
          </w:tcPr>
          <w:p w14:paraId="56721D1D"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B2 = 0</w:t>
            </w:r>
          </w:p>
        </w:tc>
        <w:tc>
          <w:tcPr>
            <w:tcW w:w="1788" w:type="dxa"/>
          </w:tcPr>
          <w:p w14:paraId="72D3BFCB"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0,00</w:t>
            </w:r>
          </w:p>
        </w:tc>
        <w:tc>
          <w:tcPr>
            <w:tcW w:w="1182" w:type="dxa"/>
            <w:vMerge w:val="restart"/>
          </w:tcPr>
          <w:p w14:paraId="4071BBEB" w14:textId="77777777" w:rsidR="004140C5" w:rsidRPr="00AA468F" w:rsidRDefault="004140C5" w:rsidP="004140C5">
            <w:pPr>
              <w:spacing w:after="0"/>
              <w:jc w:val="left"/>
              <w:rPr>
                <w:rFonts w:cstheme="minorHAnsi"/>
                <w:sz w:val="20"/>
                <w:szCs w:val="20"/>
              </w:rPr>
            </w:pPr>
            <w:r w:rsidRPr="00AA468F">
              <w:rPr>
                <w:rFonts w:cstheme="minorHAnsi"/>
                <w:sz w:val="20"/>
                <w:szCs w:val="20"/>
              </w:rPr>
              <w:t>25,00</w:t>
            </w:r>
          </w:p>
        </w:tc>
      </w:tr>
      <w:tr w:rsidR="004140C5" w:rsidRPr="00AA468F" w14:paraId="282A5207" w14:textId="77777777" w:rsidTr="00FF1036">
        <w:trPr>
          <w:cantSplit/>
          <w:jc w:val="center"/>
        </w:trPr>
        <w:tc>
          <w:tcPr>
            <w:tcW w:w="1525" w:type="dxa"/>
            <w:vMerge/>
          </w:tcPr>
          <w:p w14:paraId="316C404F" w14:textId="77777777" w:rsidR="004140C5" w:rsidRPr="00AA468F" w:rsidRDefault="004140C5" w:rsidP="004140C5">
            <w:pPr>
              <w:spacing w:after="0"/>
              <w:jc w:val="left"/>
              <w:rPr>
                <w:rFonts w:cstheme="minorHAnsi"/>
                <w:b/>
                <w:bCs/>
                <w:sz w:val="20"/>
                <w:szCs w:val="20"/>
              </w:rPr>
            </w:pPr>
          </w:p>
        </w:tc>
        <w:tc>
          <w:tcPr>
            <w:tcW w:w="2422" w:type="dxa"/>
            <w:vMerge/>
          </w:tcPr>
          <w:p w14:paraId="20EBF4BD" w14:textId="77777777" w:rsidR="004140C5" w:rsidRPr="00AA468F" w:rsidRDefault="004140C5" w:rsidP="004140C5">
            <w:pPr>
              <w:spacing w:after="0"/>
              <w:jc w:val="left"/>
              <w:rPr>
                <w:rFonts w:cstheme="minorHAnsi"/>
                <w:sz w:val="20"/>
                <w:szCs w:val="20"/>
              </w:rPr>
            </w:pPr>
          </w:p>
        </w:tc>
        <w:tc>
          <w:tcPr>
            <w:tcW w:w="2145" w:type="dxa"/>
          </w:tcPr>
          <w:p w14:paraId="1718A891" w14:textId="77777777" w:rsidR="004140C5" w:rsidRPr="00AA468F" w:rsidRDefault="004140C5" w:rsidP="004140C5">
            <w:pPr>
              <w:spacing w:after="0"/>
              <w:jc w:val="left"/>
              <w:rPr>
                <w:rFonts w:cstheme="minorHAnsi"/>
                <w:sz w:val="20"/>
              </w:rPr>
            </w:pPr>
            <w:r w:rsidRPr="00AA468F">
              <w:rPr>
                <w:rFonts w:cstheme="minorHAnsi"/>
                <w:sz w:val="20"/>
                <w:szCs w:val="20"/>
              </w:rPr>
              <w:t>B2 = 1</w:t>
            </w:r>
          </w:p>
        </w:tc>
        <w:tc>
          <w:tcPr>
            <w:tcW w:w="1788" w:type="dxa"/>
          </w:tcPr>
          <w:p w14:paraId="2807751B" w14:textId="77777777" w:rsidR="004140C5" w:rsidRPr="00AA468F" w:rsidRDefault="004140C5" w:rsidP="004140C5">
            <w:pPr>
              <w:spacing w:after="0"/>
              <w:jc w:val="left"/>
              <w:rPr>
                <w:rFonts w:cstheme="minorHAnsi"/>
                <w:sz w:val="20"/>
              </w:rPr>
            </w:pPr>
            <w:r w:rsidRPr="00AA468F">
              <w:rPr>
                <w:rFonts w:cstheme="minorHAnsi"/>
                <w:sz w:val="20"/>
                <w:szCs w:val="20"/>
              </w:rPr>
              <w:t>4,00</w:t>
            </w:r>
          </w:p>
        </w:tc>
        <w:tc>
          <w:tcPr>
            <w:tcW w:w="1182" w:type="dxa"/>
            <w:vMerge/>
          </w:tcPr>
          <w:p w14:paraId="412449A7" w14:textId="77777777" w:rsidR="004140C5" w:rsidRPr="00AA468F" w:rsidRDefault="004140C5" w:rsidP="004140C5">
            <w:pPr>
              <w:spacing w:after="0"/>
              <w:jc w:val="left"/>
              <w:rPr>
                <w:rFonts w:cstheme="minorHAnsi"/>
                <w:sz w:val="20"/>
              </w:rPr>
            </w:pPr>
          </w:p>
        </w:tc>
      </w:tr>
      <w:tr w:rsidR="004140C5" w:rsidRPr="00AA468F" w14:paraId="4F7A23E0" w14:textId="77777777" w:rsidTr="00FF1036">
        <w:trPr>
          <w:cantSplit/>
          <w:jc w:val="center"/>
        </w:trPr>
        <w:tc>
          <w:tcPr>
            <w:tcW w:w="1525" w:type="dxa"/>
            <w:vMerge/>
          </w:tcPr>
          <w:p w14:paraId="7A999F85" w14:textId="77777777" w:rsidR="004140C5" w:rsidRPr="00AA468F" w:rsidRDefault="004140C5" w:rsidP="004140C5">
            <w:pPr>
              <w:spacing w:after="0"/>
              <w:jc w:val="left"/>
              <w:rPr>
                <w:rFonts w:cstheme="minorHAnsi"/>
                <w:b/>
                <w:bCs/>
                <w:sz w:val="20"/>
                <w:szCs w:val="20"/>
              </w:rPr>
            </w:pPr>
          </w:p>
        </w:tc>
        <w:tc>
          <w:tcPr>
            <w:tcW w:w="2422" w:type="dxa"/>
            <w:vMerge/>
          </w:tcPr>
          <w:p w14:paraId="7289AE5E" w14:textId="77777777" w:rsidR="004140C5" w:rsidRPr="00AA468F" w:rsidRDefault="004140C5" w:rsidP="004140C5">
            <w:pPr>
              <w:spacing w:after="0"/>
              <w:jc w:val="left"/>
              <w:rPr>
                <w:rFonts w:cstheme="minorHAnsi"/>
                <w:sz w:val="20"/>
                <w:szCs w:val="20"/>
              </w:rPr>
            </w:pPr>
          </w:p>
        </w:tc>
        <w:tc>
          <w:tcPr>
            <w:tcW w:w="2145" w:type="dxa"/>
          </w:tcPr>
          <w:p w14:paraId="26F3527F"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B2 = 2</w:t>
            </w:r>
          </w:p>
        </w:tc>
        <w:tc>
          <w:tcPr>
            <w:tcW w:w="1788" w:type="dxa"/>
          </w:tcPr>
          <w:p w14:paraId="5FB09FD6"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8,00</w:t>
            </w:r>
          </w:p>
        </w:tc>
        <w:tc>
          <w:tcPr>
            <w:tcW w:w="1182" w:type="dxa"/>
            <w:vMerge/>
          </w:tcPr>
          <w:p w14:paraId="15F0BC72" w14:textId="77777777" w:rsidR="004140C5" w:rsidRPr="00AA468F" w:rsidRDefault="004140C5" w:rsidP="004140C5">
            <w:pPr>
              <w:spacing w:after="0"/>
              <w:jc w:val="left"/>
              <w:rPr>
                <w:rFonts w:cstheme="minorHAnsi"/>
                <w:b/>
                <w:bCs/>
                <w:sz w:val="20"/>
                <w:szCs w:val="20"/>
              </w:rPr>
            </w:pPr>
          </w:p>
        </w:tc>
      </w:tr>
      <w:tr w:rsidR="004140C5" w:rsidRPr="00AA468F" w14:paraId="52627167" w14:textId="77777777" w:rsidTr="00FF1036">
        <w:trPr>
          <w:cantSplit/>
          <w:jc w:val="center"/>
        </w:trPr>
        <w:tc>
          <w:tcPr>
            <w:tcW w:w="1525" w:type="dxa"/>
            <w:vMerge/>
          </w:tcPr>
          <w:p w14:paraId="1BBF26A3" w14:textId="77777777" w:rsidR="004140C5" w:rsidRPr="00AA468F" w:rsidRDefault="004140C5" w:rsidP="004140C5">
            <w:pPr>
              <w:spacing w:after="0"/>
              <w:jc w:val="left"/>
              <w:rPr>
                <w:rFonts w:cstheme="minorHAnsi"/>
                <w:b/>
                <w:bCs/>
                <w:sz w:val="20"/>
                <w:szCs w:val="20"/>
              </w:rPr>
            </w:pPr>
          </w:p>
        </w:tc>
        <w:tc>
          <w:tcPr>
            <w:tcW w:w="2422" w:type="dxa"/>
            <w:vMerge/>
          </w:tcPr>
          <w:p w14:paraId="0F3A0206" w14:textId="77777777" w:rsidR="004140C5" w:rsidRPr="00AA468F" w:rsidRDefault="004140C5" w:rsidP="004140C5">
            <w:pPr>
              <w:spacing w:after="0"/>
              <w:jc w:val="left"/>
              <w:rPr>
                <w:rFonts w:cstheme="minorHAnsi"/>
                <w:sz w:val="20"/>
                <w:szCs w:val="20"/>
              </w:rPr>
            </w:pPr>
          </w:p>
        </w:tc>
        <w:tc>
          <w:tcPr>
            <w:tcW w:w="2145" w:type="dxa"/>
          </w:tcPr>
          <w:p w14:paraId="3F6C6C9B" w14:textId="77777777" w:rsidR="004140C5" w:rsidRPr="00AA468F" w:rsidRDefault="004140C5" w:rsidP="004140C5">
            <w:pPr>
              <w:spacing w:after="0"/>
              <w:jc w:val="left"/>
              <w:rPr>
                <w:rFonts w:cstheme="minorHAnsi"/>
                <w:sz w:val="20"/>
                <w:szCs w:val="20"/>
              </w:rPr>
            </w:pPr>
            <w:r w:rsidRPr="00AA468F">
              <w:rPr>
                <w:rFonts w:cstheme="minorHAnsi"/>
                <w:sz w:val="20"/>
                <w:szCs w:val="20"/>
              </w:rPr>
              <w:t>B2 = 3</w:t>
            </w:r>
          </w:p>
        </w:tc>
        <w:tc>
          <w:tcPr>
            <w:tcW w:w="1788" w:type="dxa"/>
          </w:tcPr>
          <w:p w14:paraId="3D8F5AA3" w14:textId="77777777" w:rsidR="004140C5" w:rsidRPr="00AA468F" w:rsidRDefault="004140C5" w:rsidP="004140C5">
            <w:pPr>
              <w:spacing w:after="0"/>
              <w:jc w:val="left"/>
              <w:rPr>
                <w:rFonts w:cstheme="minorHAnsi"/>
                <w:sz w:val="20"/>
                <w:szCs w:val="20"/>
              </w:rPr>
            </w:pPr>
            <w:r w:rsidRPr="00AA468F">
              <w:rPr>
                <w:rFonts w:cstheme="minorHAnsi"/>
                <w:sz w:val="20"/>
                <w:szCs w:val="20"/>
              </w:rPr>
              <w:t>12,00</w:t>
            </w:r>
          </w:p>
        </w:tc>
        <w:tc>
          <w:tcPr>
            <w:tcW w:w="1182" w:type="dxa"/>
            <w:vMerge/>
          </w:tcPr>
          <w:p w14:paraId="3F95015F" w14:textId="77777777" w:rsidR="004140C5" w:rsidRPr="00AA468F" w:rsidRDefault="004140C5" w:rsidP="004140C5">
            <w:pPr>
              <w:spacing w:after="0"/>
              <w:jc w:val="left"/>
              <w:rPr>
                <w:rFonts w:cstheme="minorHAnsi"/>
                <w:b/>
                <w:bCs/>
                <w:sz w:val="20"/>
                <w:szCs w:val="20"/>
              </w:rPr>
            </w:pPr>
          </w:p>
        </w:tc>
      </w:tr>
      <w:tr w:rsidR="004140C5" w:rsidRPr="00AA468F" w14:paraId="5ACFE804" w14:textId="77777777" w:rsidTr="00FF1036">
        <w:trPr>
          <w:cantSplit/>
          <w:jc w:val="center"/>
        </w:trPr>
        <w:tc>
          <w:tcPr>
            <w:tcW w:w="1525" w:type="dxa"/>
            <w:vMerge/>
          </w:tcPr>
          <w:p w14:paraId="25A558BB" w14:textId="77777777" w:rsidR="004140C5" w:rsidRPr="00AA468F" w:rsidRDefault="004140C5" w:rsidP="004140C5">
            <w:pPr>
              <w:spacing w:after="0"/>
              <w:jc w:val="left"/>
              <w:rPr>
                <w:rFonts w:cstheme="minorHAnsi"/>
                <w:b/>
                <w:bCs/>
                <w:sz w:val="20"/>
                <w:szCs w:val="20"/>
              </w:rPr>
            </w:pPr>
          </w:p>
        </w:tc>
        <w:tc>
          <w:tcPr>
            <w:tcW w:w="2422" w:type="dxa"/>
            <w:vMerge/>
          </w:tcPr>
          <w:p w14:paraId="5349CF61" w14:textId="77777777" w:rsidR="004140C5" w:rsidRPr="00AA468F" w:rsidRDefault="004140C5" w:rsidP="004140C5">
            <w:pPr>
              <w:spacing w:after="0"/>
              <w:jc w:val="left"/>
              <w:rPr>
                <w:rFonts w:cstheme="minorHAnsi"/>
                <w:sz w:val="20"/>
                <w:szCs w:val="20"/>
              </w:rPr>
            </w:pPr>
          </w:p>
        </w:tc>
        <w:tc>
          <w:tcPr>
            <w:tcW w:w="2145" w:type="dxa"/>
          </w:tcPr>
          <w:p w14:paraId="51A5A716" w14:textId="77777777" w:rsidR="004140C5" w:rsidRPr="00AA468F" w:rsidRDefault="004140C5" w:rsidP="004140C5">
            <w:pPr>
              <w:spacing w:after="0"/>
              <w:jc w:val="left"/>
              <w:rPr>
                <w:rFonts w:cstheme="minorHAnsi"/>
                <w:sz w:val="20"/>
                <w:szCs w:val="20"/>
              </w:rPr>
            </w:pPr>
            <w:r w:rsidRPr="00AA468F">
              <w:rPr>
                <w:rFonts w:cstheme="minorHAnsi"/>
                <w:sz w:val="20"/>
                <w:szCs w:val="20"/>
              </w:rPr>
              <w:t>B2 = 4</w:t>
            </w:r>
          </w:p>
        </w:tc>
        <w:tc>
          <w:tcPr>
            <w:tcW w:w="1788" w:type="dxa"/>
          </w:tcPr>
          <w:p w14:paraId="5B07D194" w14:textId="77777777" w:rsidR="004140C5" w:rsidRPr="00AA468F" w:rsidRDefault="004140C5" w:rsidP="004140C5">
            <w:pPr>
              <w:spacing w:after="0"/>
              <w:jc w:val="left"/>
              <w:rPr>
                <w:rFonts w:cstheme="minorHAnsi"/>
                <w:sz w:val="20"/>
                <w:szCs w:val="20"/>
              </w:rPr>
            </w:pPr>
            <w:r w:rsidRPr="00AA468F">
              <w:rPr>
                <w:rFonts w:cstheme="minorHAnsi"/>
                <w:sz w:val="20"/>
                <w:szCs w:val="20"/>
              </w:rPr>
              <w:t>16,00</w:t>
            </w:r>
          </w:p>
        </w:tc>
        <w:tc>
          <w:tcPr>
            <w:tcW w:w="1182" w:type="dxa"/>
            <w:vMerge/>
          </w:tcPr>
          <w:p w14:paraId="56000BC2" w14:textId="77777777" w:rsidR="004140C5" w:rsidRPr="00AA468F" w:rsidRDefault="004140C5" w:rsidP="004140C5">
            <w:pPr>
              <w:spacing w:after="0"/>
              <w:jc w:val="left"/>
              <w:rPr>
                <w:rFonts w:cstheme="minorHAnsi"/>
                <w:b/>
                <w:bCs/>
                <w:sz w:val="20"/>
                <w:szCs w:val="20"/>
              </w:rPr>
            </w:pPr>
          </w:p>
        </w:tc>
      </w:tr>
      <w:tr w:rsidR="004140C5" w:rsidRPr="00AA468F" w14:paraId="22231CA4" w14:textId="77777777" w:rsidTr="00FF1036">
        <w:trPr>
          <w:cantSplit/>
          <w:jc w:val="center"/>
        </w:trPr>
        <w:tc>
          <w:tcPr>
            <w:tcW w:w="1525" w:type="dxa"/>
            <w:vMerge/>
          </w:tcPr>
          <w:p w14:paraId="7504D9C9" w14:textId="77777777" w:rsidR="004140C5" w:rsidRPr="00AA468F" w:rsidRDefault="004140C5" w:rsidP="004140C5">
            <w:pPr>
              <w:spacing w:after="0"/>
              <w:jc w:val="left"/>
              <w:rPr>
                <w:rFonts w:cstheme="minorHAnsi"/>
                <w:b/>
                <w:bCs/>
                <w:sz w:val="20"/>
                <w:szCs w:val="20"/>
              </w:rPr>
            </w:pPr>
          </w:p>
        </w:tc>
        <w:tc>
          <w:tcPr>
            <w:tcW w:w="2422" w:type="dxa"/>
            <w:vMerge/>
          </w:tcPr>
          <w:p w14:paraId="5623E948" w14:textId="77777777" w:rsidR="004140C5" w:rsidRPr="00AA468F" w:rsidRDefault="004140C5" w:rsidP="004140C5">
            <w:pPr>
              <w:spacing w:after="0"/>
              <w:jc w:val="left"/>
              <w:rPr>
                <w:rFonts w:cstheme="minorHAnsi"/>
                <w:sz w:val="20"/>
                <w:szCs w:val="20"/>
              </w:rPr>
            </w:pPr>
          </w:p>
        </w:tc>
        <w:tc>
          <w:tcPr>
            <w:tcW w:w="2145" w:type="dxa"/>
          </w:tcPr>
          <w:p w14:paraId="3AB95356"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B2 = 5</w:t>
            </w:r>
          </w:p>
        </w:tc>
        <w:tc>
          <w:tcPr>
            <w:tcW w:w="1788" w:type="dxa"/>
          </w:tcPr>
          <w:p w14:paraId="72BEDE75"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20,00</w:t>
            </w:r>
          </w:p>
        </w:tc>
        <w:tc>
          <w:tcPr>
            <w:tcW w:w="1182" w:type="dxa"/>
            <w:vMerge/>
          </w:tcPr>
          <w:p w14:paraId="1F693501" w14:textId="77777777" w:rsidR="004140C5" w:rsidRPr="00AA468F" w:rsidRDefault="004140C5" w:rsidP="004140C5">
            <w:pPr>
              <w:spacing w:after="0"/>
              <w:jc w:val="left"/>
              <w:rPr>
                <w:rFonts w:cstheme="minorHAnsi"/>
                <w:b/>
                <w:bCs/>
                <w:sz w:val="20"/>
                <w:szCs w:val="20"/>
              </w:rPr>
            </w:pPr>
          </w:p>
        </w:tc>
      </w:tr>
      <w:tr w:rsidR="004140C5" w:rsidRPr="00AA468F" w14:paraId="56B73AD1" w14:textId="77777777" w:rsidTr="00FF1036">
        <w:trPr>
          <w:cantSplit/>
          <w:jc w:val="center"/>
        </w:trPr>
        <w:tc>
          <w:tcPr>
            <w:tcW w:w="1525" w:type="dxa"/>
            <w:vMerge/>
          </w:tcPr>
          <w:p w14:paraId="380E78AD" w14:textId="77777777" w:rsidR="004140C5" w:rsidRPr="00AA468F" w:rsidRDefault="004140C5" w:rsidP="004140C5">
            <w:pPr>
              <w:spacing w:after="0"/>
              <w:jc w:val="left"/>
              <w:rPr>
                <w:rFonts w:cstheme="minorHAnsi"/>
                <w:b/>
                <w:bCs/>
                <w:sz w:val="20"/>
                <w:szCs w:val="20"/>
              </w:rPr>
            </w:pPr>
          </w:p>
        </w:tc>
        <w:tc>
          <w:tcPr>
            <w:tcW w:w="2422" w:type="dxa"/>
            <w:vMerge/>
          </w:tcPr>
          <w:p w14:paraId="1E384810" w14:textId="77777777" w:rsidR="004140C5" w:rsidRPr="00AA468F" w:rsidRDefault="004140C5" w:rsidP="004140C5">
            <w:pPr>
              <w:spacing w:after="0"/>
              <w:jc w:val="left"/>
              <w:rPr>
                <w:rFonts w:cstheme="minorHAnsi"/>
                <w:sz w:val="20"/>
                <w:szCs w:val="20"/>
              </w:rPr>
            </w:pPr>
          </w:p>
        </w:tc>
        <w:tc>
          <w:tcPr>
            <w:tcW w:w="2145" w:type="dxa"/>
          </w:tcPr>
          <w:p w14:paraId="70313EAA"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B2 ≥ 6</w:t>
            </w:r>
          </w:p>
        </w:tc>
        <w:tc>
          <w:tcPr>
            <w:tcW w:w="1788" w:type="dxa"/>
          </w:tcPr>
          <w:p w14:paraId="2C3DEA15" w14:textId="77777777" w:rsidR="004140C5" w:rsidRPr="00AA468F" w:rsidRDefault="004140C5" w:rsidP="004140C5">
            <w:pPr>
              <w:spacing w:after="0"/>
              <w:jc w:val="left"/>
              <w:rPr>
                <w:rFonts w:cstheme="minorHAnsi"/>
                <w:b/>
                <w:bCs/>
                <w:sz w:val="20"/>
                <w:szCs w:val="20"/>
              </w:rPr>
            </w:pPr>
            <w:r w:rsidRPr="00AA468F">
              <w:rPr>
                <w:rFonts w:cstheme="minorHAnsi"/>
                <w:sz w:val="20"/>
                <w:szCs w:val="20"/>
              </w:rPr>
              <w:t>25,00</w:t>
            </w:r>
          </w:p>
        </w:tc>
        <w:tc>
          <w:tcPr>
            <w:tcW w:w="1182" w:type="dxa"/>
            <w:vMerge/>
          </w:tcPr>
          <w:p w14:paraId="5E49F7E0" w14:textId="77777777" w:rsidR="004140C5" w:rsidRPr="00AA468F" w:rsidRDefault="004140C5" w:rsidP="004140C5">
            <w:pPr>
              <w:spacing w:after="0"/>
              <w:jc w:val="left"/>
              <w:rPr>
                <w:rFonts w:cstheme="minorHAnsi"/>
                <w:b/>
                <w:bCs/>
                <w:sz w:val="20"/>
                <w:szCs w:val="20"/>
              </w:rPr>
            </w:pPr>
          </w:p>
        </w:tc>
      </w:tr>
      <w:tr w:rsidR="004611C9" w:rsidRPr="00AA468F" w14:paraId="5B369931" w14:textId="77777777" w:rsidTr="00D7583D">
        <w:trPr>
          <w:cantSplit/>
          <w:jc w:val="center"/>
        </w:trPr>
        <w:tc>
          <w:tcPr>
            <w:tcW w:w="9062" w:type="dxa"/>
            <w:gridSpan w:val="5"/>
          </w:tcPr>
          <w:p w14:paraId="4E585A16" w14:textId="6A4DD80E" w:rsidR="00FC0EEF" w:rsidRPr="00AA468F" w:rsidRDefault="000363D3" w:rsidP="008B2899">
            <w:pPr>
              <w:spacing w:after="0"/>
              <w:rPr>
                <w:rFonts w:cstheme="minorHAnsi"/>
                <w:sz w:val="20"/>
                <w:szCs w:val="20"/>
              </w:rPr>
            </w:pPr>
            <w:r w:rsidRPr="00AA468F">
              <w:rPr>
                <w:rFonts w:cstheme="minorHAnsi"/>
                <w:sz w:val="20"/>
                <w:szCs w:val="20"/>
                <w:vertAlign w:val="superscript"/>
              </w:rPr>
              <w:t>1</w:t>
            </w:r>
            <w:r w:rsidR="007F641C" w:rsidRPr="00AA468F">
              <w:rPr>
                <w:rFonts w:cstheme="minorHAnsi"/>
                <w:sz w:val="20"/>
                <w:szCs w:val="20"/>
              </w:rPr>
              <w:t>Vrijednost projekta</w:t>
            </w:r>
            <w:r w:rsidR="004611C9" w:rsidRPr="00AA468F">
              <w:rPr>
                <w:rFonts w:cstheme="minorHAnsi"/>
                <w:sz w:val="20"/>
                <w:szCs w:val="20"/>
              </w:rPr>
              <w:t xml:space="preserve"> obuhvaća</w:t>
            </w:r>
            <w:r w:rsidR="008B2899">
              <w:rPr>
                <w:rFonts w:cstheme="minorHAnsi"/>
                <w:sz w:val="20"/>
                <w:szCs w:val="20"/>
              </w:rPr>
              <w:t xml:space="preserve"> </w:t>
            </w:r>
            <w:r w:rsidR="007F641C" w:rsidRPr="00AA468F">
              <w:rPr>
                <w:rFonts w:cstheme="minorHAnsi"/>
                <w:sz w:val="20"/>
                <w:szCs w:val="20"/>
              </w:rPr>
              <w:t xml:space="preserve">vrijednost usluga </w:t>
            </w:r>
            <w:r w:rsidR="00FC0EEF" w:rsidRPr="00AA468F">
              <w:rPr>
                <w:rFonts w:cstheme="minorHAnsi"/>
                <w:sz w:val="20"/>
                <w:szCs w:val="20"/>
              </w:rPr>
              <w:t>projektiranj</w:t>
            </w:r>
            <w:r w:rsidR="007F641C" w:rsidRPr="00AA468F">
              <w:rPr>
                <w:rFonts w:cstheme="minorHAnsi"/>
                <w:sz w:val="20"/>
                <w:szCs w:val="20"/>
              </w:rPr>
              <w:t>a</w:t>
            </w:r>
            <w:r w:rsidR="00FC0EEF" w:rsidRPr="00AA468F">
              <w:rPr>
                <w:rFonts w:cstheme="minorHAnsi"/>
                <w:sz w:val="20"/>
                <w:szCs w:val="20"/>
              </w:rPr>
              <w:t xml:space="preserve">, </w:t>
            </w:r>
            <w:r w:rsidR="007F641C" w:rsidRPr="00AA468F">
              <w:rPr>
                <w:rFonts w:cstheme="minorHAnsi"/>
                <w:sz w:val="20"/>
                <w:szCs w:val="20"/>
              </w:rPr>
              <w:t>ili vrijednost građevinskih radova</w:t>
            </w:r>
            <w:r w:rsidR="003A7C2D" w:rsidRPr="00AA468F">
              <w:rPr>
                <w:rFonts w:cstheme="minorHAnsi"/>
                <w:sz w:val="20"/>
                <w:szCs w:val="20"/>
              </w:rPr>
              <w:t>,</w:t>
            </w:r>
            <w:r w:rsidR="00FC0EEF" w:rsidRPr="00AA468F">
              <w:rPr>
                <w:rFonts w:cstheme="minorHAnsi"/>
                <w:sz w:val="20"/>
                <w:szCs w:val="20"/>
              </w:rPr>
              <w:t xml:space="preserve"> ili </w:t>
            </w:r>
            <w:r w:rsidR="007F641C" w:rsidRPr="00AA468F">
              <w:rPr>
                <w:rFonts w:cstheme="minorHAnsi"/>
                <w:sz w:val="20"/>
                <w:szCs w:val="20"/>
              </w:rPr>
              <w:t xml:space="preserve">vrijednost usluga </w:t>
            </w:r>
            <w:r w:rsidR="00FC0EEF" w:rsidRPr="00AA468F">
              <w:rPr>
                <w:rFonts w:cstheme="minorHAnsi"/>
                <w:sz w:val="20"/>
                <w:szCs w:val="20"/>
              </w:rPr>
              <w:t>projektiranj</w:t>
            </w:r>
            <w:r w:rsidR="007F641C" w:rsidRPr="00AA468F">
              <w:rPr>
                <w:rFonts w:cstheme="minorHAnsi"/>
                <w:sz w:val="20"/>
                <w:szCs w:val="20"/>
              </w:rPr>
              <w:t>a</w:t>
            </w:r>
            <w:r w:rsidR="00FC0EEF" w:rsidRPr="00AA468F">
              <w:rPr>
                <w:rFonts w:cstheme="minorHAnsi"/>
                <w:sz w:val="20"/>
                <w:szCs w:val="20"/>
              </w:rPr>
              <w:t xml:space="preserve"> i </w:t>
            </w:r>
            <w:r w:rsidR="007F641C" w:rsidRPr="00AA468F">
              <w:rPr>
                <w:rFonts w:cstheme="minorHAnsi"/>
                <w:sz w:val="20"/>
                <w:szCs w:val="20"/>
              </w:rPr>
              <w:t>građevinskih radova</w:t>
            </w:r>
            <w:r w:rsidR="00FC0EEF" w:rsidRPr="00AA468F">
              <w:rPr>
                <w:rFonts w:cstheme="minorHAnsi"/>
                <w:sz w:val="20"/>
                <w:szCs w:val="20"/>
              </w:rPr>
              <w:t xml:space="preserve"> zajedno</w:t>
            </w:r>
            <w:r w:rsidR="00215780" w:rsidRPr="00AA468F">
              <w:rPr>
                <w:rFonts w:cstheme="minorHAnsi"/>
                <w:sz w:val="20"/>
                <w:szCs w:val="20"/>
              </w:rPr>
              <w:t>.</w:t>
            </w:r>
          </w:p>
          <w:p w14:paraId="4561FD13" w14:textId="485D8045" w:rsidR="00F91913" w:rsidRPr="00AA468F" w:rsidRDefault="000363D3" w:rsidP="008B2899">
            <w:pPr>
              <w:spacing w:after="0"/>
              <w:rPr>
                <w:rFonts w:cstheme="minorHAnsi"/>
                <w:sz w:val="20"/>
                <w:szCs w:val="20"/>
              </w:rPr>
            </w:pPr>
            <w:r w:rsidRPr="00AA468F">
              <w:rPr>
                <w:rFonts w:cstheme="minorHAnsi"/>
                <w:sz w:val="20"/>
                <w:szCs w:val="20"/>
                <w:vertAlign w:val="superscript"/>
              </w:rPr>
              <w:t xml:space="preserve">2 </w:t>
            </w:r>
            <w:r w:rsidR="003C6BD0" w:rsidRPr="00AA468F">
              <w:rPr>
                <w:rFonts w:cstheme="minorHAnsi"/>
                <w:sz w:val="20"/>
                <w:szCs w:val="20"/>
              </w:rPr>
              <w:t xml:space="preserve">Infrastruktura nepokretne elektroničke komunikacijske mreže </w:t>
            </w:r>
            <w:r w:rsidR="00AF075F" w:rsidRPr="00AA468F">
              <w:rPr>
                <w:rFonts w:cstheme="minorHAnsi"/>
                <w:sz w:val="20"/>
                <w:szCs w:val="20"/>
              </w:rPr>
              <w:t>obuhvaća kabelsku kanalizaciju, stupove za nadzemno vođenje elektroničkih komunikacijskih kabela, elektroničke komunikacijske kabele</w:t>
            </w:r>
            <w:r w:rsidR="00D975DD" w:rsidRPr="00AA468F">
              <w:rPr>
                <w:rFonts w:cstheme="minorHAnsi"/>
                <w:sz w:val="20"/>
                <w:szCs w:val="20"/>
              </w:rPr>
              <w:t xml:space="preserve">, </w:t>
            </w:r>
            <w:r w:rsidR="003C6BD0" w:rsidRPr="00AA468F">
              <w:rPr>
                <w:rFonts w:cstheme="minorHAnsi"/>
                <w:sz w:val="20"/>
                <w:szCs w:val="20"/>
              </w:rPr>
              <w:t xml:space="preserve">sustave za </w:t>
            </w:r>
            <w:r w:rsidR="00D975DD" w:rsidRPr="00AA468F">
              <w:rPr>
                <w:rFonts w:cstheme="minorHAnsi"/>
                <w:sz w:val="20"/>
                <w:szCs w:val="20"/>
              </w:rPr>
              <w:t>(pro)</w:t>
            </w:r>
            <w:r w:rsidR="003C6BD0" w:rsidRPr="00AA468F">
              <w:rPr>
                <w:rFonts w:cstheme="minorHAnsi"/>
                <w:sz w:val="20"/>
                <w:szCs w:val="20"/>
              </w:rPr>
              <w:t>spajanje elektroničkih komunikacijskih kabela</w:t>
            </w:r>
            <w:r w:rsidR="008B2899">
              <w:rPr>
                <w:rFonts w:cstheme="minorHAnsi"/>
                <w:sz w:val="20"/>
                <w:szCs w:val="20"/>
              </w:rPr>
              <w:t xml:space="preserve"> </w:t>
            </w:r>
            <w:r w:rsidR="00D975DD" w:rsidRPr="00AA468F">
              <w:rPr>
                <w:rFonts w:cstheme="minorHAnsi"/>
                <w:sz w:val="20"/>
                <w:szCs w:val="20"/>
              </w:rPr>
              <w:t>i</w:t>
            </w:r>
            <w:r w:rsidR="00AF075F" w:rsidRPr="00AA468F">
              <w:rPr>
                <w:rFonts w:cstheme="minorHAnsi"/>
                <w:sz w:val="20"/>
                <w:szCs w:val="20"/>
              </w:rPr>
              <w:t xml:space="preserve"> prostore</w:t>
            </w:r>
            <w:r w:rsidR="008B2899">
              <w:rPr>
                <w:rFonts w:cstheme="minorHAnsi"/>
                <w:sz w:val="20"/>
                <w:szCs w:val="20"/>
              </w:rPr>
              <w:t xml:space="preserve"> </w:t>
            </w:r>
            <w:r w:rsidR="00AF075F" w:rsidRPr="00AA468F">
              <w:rPr>
                <w:rFonts w:cstheme="minorHAnsi"/>
                <w:sz w:val="20"/>
                <w:szCs w:val="20"/>
              </w:rPr>
              <w:t>za smještaj čvorova nepokretne mreže</w:t>
            </w:r>
            <w:r w:rsidR="002411C9" w:rsidRPr="00AA468F">
              <w:rPr>
                <w:rFonts w:cstheme="minorHAnsi"/>
                <w:sz w:val="20"/>
                <w:szCs w:val="20"/>
              </w:rPr>
              <w:t xml:space="preserve"> (kolokacijske prostore)</w:t>
            </w:r>
            <w:r w:rsidR="00D975DD" w:rsidRPr="00AA468F">
              <w:rPr>
                <w:rFonts w:cstheme="minorHAnsi"/>
                <w:sz w:val="20"/>
                <w:szCs w:val="20"/>
              </w:rPr>
              <w:t>zajedno s</w:t>
            </w:r>
            <w:r w:rsidR="003C6BD0" w:rsidRPr="00AA468F">
              <w:rPr>
                <w:rFonts w:cstheme="minorHAnsi"/>
                <w:sz w:val="20"/>
                <w:szCs w:val="20"/>
              </w:rPr>
              <w:t xml:space="preserve"> prateć</w:t>
            </w:r>
            <w:r w:rsidR="00D975DD" w:rsidRPr="00AA468F">
              <w:rPr>
                <w:rFonts w:cstheme="minorHAnsi"/>
                <w:sz w:val="20"/>
                <w:szCs w:val="20"/>
              </w:rPr>
              <w:t>im</w:t>
            </w:r>
            <w:r w:rsidR="003C6BD0" w:rsidRPr="00AA468F">
              <w:rPr>
                <w:rFonts w:cstheme="minorHAnsi"/>
                <w:sz w:val="20"/>
                <w:szCs w:val="20"/>
              </w:rPr>
              <w:t xml:space="preserve"> sustav</w:t>
            </w:r>
            <w:r w:rsidR="00D975DD" w:rsidRPr="00AA468F">
              <w:rPr>
                <w:rFonts w:cstheme="minorHAnsi"/>
                <w:sz w:val="20"/>
                <w:szCs w:val="20"/>
              </w:rPr>
              <w:t>ima</w:t>
            </w:r>
            <w:r w:rsidR="003C6BD0" w:rsidRPr="00AA468F">
              <w:rPr>
                <w:rFonts w:cstheme="minorHAnsi"/>
                <w:sz w:val="20"/>
                <w:szCs w:val="20"/>
              </w:rPr>
              <w:t xml:space="preserve"> i oprem</w:t>
            </w:r>
            <w:r w:rsidR="00D975DD" w:rsidRPr="00AA468F">
              <w:rPr>
                <w:rFonts w:cstheme="minorHAnsi"/>
                <w:sz w:val="20"/>
                <w:szCs w:val="20"/>
              </w:rPr>
              <w:t>om</w:t>
            </w:r>
            <w:r w:rsidR="003C6BD0" w:rsidRPr="00AA468F">
              <w:rPr>
                <w:rFonts w:cstheme="minorHAnsi"/>
                <w:sz w:val="20"/>
                <w:szCs w:val="20"/>
              </w:rPr>
              <w:t xml:space="preserve"> u tim prostorima</w:t>
            </w:r>
            <w:r w:rsidR="00AF075F" w:rsidRPr="00AA468F">
              <w:rPr>
                <w:rFonts w:cstheme="minorHAnsi"/>
                <w:sz w:val="20"/>
                <w:szCs w:val="20"/>
              </w:rPr>
              <w:t>.</w:t>
            </w:r>
            <w:r w:rsidR="00415F1C" w:rsidRPr="00AA468F">
              <w:rPr>
                <w:rFonts w:cstheme="minorHAnsi"/>
                <w:sz w:val="20"/>
                <w:szCs w:val="20"/>
              </w:rPr>
              <w:t xml:space="preserve"> Za prihvatljivost reference </w:t>
            </w:r>
            <w:r w:rsidR="00D975DD" w:rsidRPr="00AA468F">
              <w:rPr>
                <w:rFonts w:cstheme="minorHAnsi"/>
                <w:sz w:val="20"/>
                <w:szCs w:val="20"/>
              </w:rPr>
              <w:t>dovoljno</w:t>
            </w:r>
            <w:r w:rsidR="00415F1C" w:rsidRPr="00AA468F">
              <w:rPr>
                <w:rFonts w:cstheme="minorHAnsi"/>
                <w:sz w:val="20"/>
                <w:szCs w:val="20"/>
              </w:rPr>
              <w:t xml:space="preserve"> je da je projekt obuhvaćao </w:t>
            </w:r>
            <w:r w:rsidR="004140C5" w:rsidRPr="00AA468F">
              <w:rPr>
                <w:rFonts w:cstheme="minorHAnsi"/>
                <w:sz w:val="20"/>
                <w:szCs w:val="20"/>
              </w:rPr>
              <w:t xml:space="preserve">radove na </w:t>
            </w:r>
            <w:r w:rsidR="00415F1C" w:rsidRPr="00AA468F">
              <w:rPr>
                <w:rFonts w:cstheme="minorHAnsi"/>
                <w:sz w:val="20"/>
                <w:szCs w:val="20"/>
              </w:rPr>
              <w:t xml:space="preserve">najmanje dvije od navedenih vrsta </w:t>
            </w:r>
            <w:r w:rsidR="00D975DD" w:rsidRPr="00AA468F">
              <w:rPr>
                <w:rFonts w:cstheme="minorHAnsi"/>
                <w:sz w:val="20"/>
                <w:szCs w:val="20"/>
              </w:rPr>
              <w:t>infrastrukture nepokretne elektroničke komunikacijske mreže</w:t>
            </w:r>
            <w:r w:rsidR="00415F1C" w:rsidRPr="00AA468F">
              <w:rPr>
                <w:rFonts w:cstheme="minorHAnsi"/>
                <w:sz w:val="20"/>
                <w:szCs w:val="20"/>
              </w:rPr>
              <w:t>.</w:t>
            </w:r>
          </w:p>
        </w:tc>
      </w:tr>
    </w:tbl>
    <w:p w14:paraId="589FDE17" w14:textId="77777777" w:rsidR="003B301F" w:rsidRPr="00AA468F" w:rsidRDefault="003B301F" w:rsidP="007517BF">
      <w:pPr>
        <w:spacing w:after="0"/>
        <w:rPr>
          <w:rFonts w:cstheme="minorHAnsi"/>
          <w:bCs/>
          <w:szCs w:val="24"/>
          <w:lang w:eastAsia="hr-HR"/>
        </w:rPr>
      </w:pPr>
    </w:p>
    <w:p w14:paraId="08180AC6" w14:textId="77777777" w:rsidR="003F0691" w:rsidRPr="00AA468F" w:rsidRDefault="00AB3335" w:rsidP="007517BF">
      <w:pPr>
        <w:spacing w:after="0"/>
        <w:rPr>
          <w:rFonts w:cstheme="minorHAnsi"/>
          <w:bCs/>
          <w:szCs w:val="24"/>
          <w:lang w:eastAsia="hr-HR"/>
        </w:rPr>
      </w:pPr>
      <w:r w:rsidRPr="00AA468F">
        <w:rPr>
          <w:rFonts w:cstheme="minorHAnsi"/>
          <w:bCs/>
          <w:szCs w:val="24"/>
          <w:lang w:eastAsia="hr-HR"/>
        </w:rPr>
        <w:t>Boduje se kvaliteta, odnosno stručnost angažiranog osoblja, u konkretnom slučaju Ključnih stručnjaka 1</w:t>
      </w:r>
      <w:r w:rsidR="002577D0" w:rsidRPr="00AA468F">
        <w:rPr>
          <w:rFonts w:cstheme="minorHAnsi"/>
          <w:bCs/>
          <w:szCs w:val="24"/>
          <w:lang w:eastAsia="hr-HR"/>
        </w:rPr>
        <w:t xml:space="preserve"> i </w:t>
      </w:r>
      <w:r w:rsidR="00C549F4" w:rsidRPr="00AA468F">
        <w:rPr>
          <w:rFonts w:cstheme="minorHAnsi"/>
          <w:bCs/>
          <w:szCs w:val="24"/>
          <w:lang w:eastAsia="hr-HR"/>
        </w:rPr>
        <w:t>2</w:t>
      </w:r>
      <w:r w:rsidRPr="00AA468F">
        <w:rPr>
          <w:rFonts w:cstheme="minorHAnsi"/>
          <w:bCs/>
          <w:szCs w:val="24"/>
          <w:lang w:eastAsia="hr-HR"/>
        </w:rPr>
        <w:t xml:space="preserve">, što može značajno utjecati na razinu uspješnosti izvršenja </w:t>
      </w:r>
      <w:r w:rsidR="002577D0" w:rsidRPr="00AA468F">
        <w:rPr>
          <w:rFonts w:cstheme="minorHAnsi"/>
          <w:bCs/>
          <w:szCs w:val="24"/>
          <w:lang w:eastAsia="hr-HR"/>
        </w:rPr>
        <w:t>U</w:t>
      </w:r>
      <w:r w:rsidRPr="00AA468F">
        <w:rPr>
          <w:rFonts w:cstheme="minorHAnsi"/>
          <w:bCs/>
          <w:szCs w:val="24"/>
          <w:lang w:eastAsia="hr-HR"/>
        </w:rPr>
        <w:t>govora, kao i sam</w:t>
      </w:r>
      <w:r w:rsidR="00BE3AFD" w:rsidRPr="00AA468F">
        <w:rPr>
          <w:rFonts w:cstheme="minorHAnsi"/>
          <w:bCs/>
          <w:szCs w:val="24"/>
          <w:lang w:eastAsia="hr-HR"/>
        </w:rPr>
        <w:t>u</w:t>
      </w:r>
      <w:r w:rsidRPr="00AA468F">
        <w:rPr>
          <w:rFonts w:cstheme="minorHAnsi"/>
          <w:bCs/>
          <w:szCs w:val="24"/>
          <w:lang w:eastAsia="hr-HR"/>
        </w:rPr>
        <w:t xml:space="preserve"> kvalitetu izvedbe cjelokupnog </w:t>
      </w:r>
      <w:r w:rsidR="002577D0" w:rsidRPr="00AA468F">
        <w:rPr>
          <w:rFonts w:cstheme="minorHAnsi"/>
          <w:bCs/>
          <w:szCs w:val="24"/>
          <w:lang w:eastAsia="hr-HR"/>
        </w:rPr>
        <w:t>P</w:t>
      </w:r>
      <w:r w:rsidRPr="00AA468F">
        <w:rPr>
          <w:rFonts w:cstheme="minorHAnsi"/>
          <w:bCs/>
          <w:szCs w:val="24"/>
          <w:lang w:eastAsia="hr-HR"/>
        </w:rPr>
        <w:t xml:space="preserve">rojekta. Maksimalni broj bodova koje ponuditelj može dobiti prema ovom kriteriju je </w:t>
      </w:r>
      <w:r w:rsidR="00C549F4" w:rsidRPr="00AA468F">
        <w:rPr>
          <w:rFonts w:cstheme="minorHAnsi"/>
          <w:bCs/>
          <w:szCs w:val="24"/>
          <w:lang w:eastAsia="hr-HR"/>
        </w:rPr>
        <w:t>5</w:t>
      </w:r>
      <w:r w:rsidRPr="00AA468F">
        <w:rPr>
          <w:rFonts w:cstheme="minorHAnsi"/>
          <w:bCs/>
          <w:szCs w:val="24"/>
          <w:lang w:eastAsia="hr-HR"/>
        </w:rPr>
        <w:t>0,00 bodova.</w:t>
      </w:r>
    </w:p>
    <w:p w14:paraId="55F64C45" w14:textId="77777777" w:rsidR="00AB3335" w:rsidRPr="00AA468F" w:rsidRDefault="00AB3335" w:rsidP="007517BF">
      <w:pPr>
        <w:spacing w:after="0"/>
        <w:rPr>
          <w:rFonts w:cstheme="minorHAnsi"/>
          <w:bCs/>
          <w:szCs w:val="24"/>
          <w:lang w:eastAsia="hr-HR"/>
        </w:rPr>
      </w:pPr>
      <w:r w:rsidRPr="00AA468F">
        <w:rPr>
          <w:rFonts w:cstheme="minorHAnsi"/>
          <w:bCs/>
          <w:szCs w:val="24"/>
          <w:lang w:eastAsia="hr-HR"/>
        </w:rPr>
        <w:lastRenderedPageBreak/>
        <w:t>Kao dokaz da stručnja</w:t>
      </w:r>
      <w:r w:rsidR="00FF4C2F" w:rsidRPr="00AA468F">
        <w:rPr>
          <w:rFonts w:cstheme="minorHAnsi"/>
          <w:bCs/>
          <w:szCs w:val="24"/>
          <w:lang w:eastAsia="hr-HR"/>
        </w:rPr>
        <w:t>ci</w:t>
      </w:r>
      <w:r w:rsidRPr="00AA468F">
        <w:rPr>
          <w:rFonts w:cstheme="minorHAnsi"/>
          <w:bCs/>
          <w:szCs w:val="24"/>
          <w:lang w:eastAsia="hr-HR"/>
        </w:rPr>
        <w:t xml:space="preserve"> imaj</w:t>
      </w:r>
      <w:r w:rsidR="007B4B63" w:rsidRPr="00AA468F">
        <w:rPr>
          <w:rFonts w:cstheme="minorHAnsi"/>
          <w:bCs/>
          <w:szCs w:val="24"/>
          <w:lang w:eastAsia="hr-HR"/>
        </w:rPr>
        <w:t>u</w:t>
      </w:r>
      <w:r w:rsidRPr="00AA468F">
        <w:rPr>
          <w:rFonts w:cstheme="minorHAnsi"/>
          <w:bCs/>
          <w:szCs w:val="24"/>
          <w:lang w:eastAsia="hr-HR"/>
        </w:rPr>
        <w:t xml:space="preserve"> odgovarajuće iskustvo i realizirane projekte ponuditelj u ponudi dostavlja Obrazac 1 - Ključni stručnjak – dokazivanje kriterija bodovanja</w:t>
      </w:r>
      <w:r w:rsidR="00FF4C2F" w:rsidRPr="00AA468F">
        <w:rPr>
          <w:rFonts w:cstheme="minorHAnsi"/>
          <w:bCs/>
          <w:szCs w:val="24"/>
          <w:lang w:eastAsia="hr-HR"/>
        </w:rPr>
        <w:t xml:space="preserve"> za svakog ključnog stručnjaka</w:t>
      </w:r>
      <w:r w:rsidRPr="00AA468F">
        <w:rPr>
          <w:rFonts w:cstheme="minorHAnsi"/>
          <w:bCs/>
          <w:szCs w:val="24"/>
          <w:lang w:eastAsia="hr-HR"/>
        </w:rPr>
        <w:t>.</w:t>
      </w:r>
    </w:p>
    <w:p w14:paraId="64D8C915" w14:textId="77777777" w:rsidR="00AB3335" w:rsidRPr="00AA468F" w:rsidRDefault="00AB3335" w:rsidP="007517BF">
      <w:pPr>
        <w:spacing w:after="0"/>
        <w:rPr>
          <w:rFonts w:cstheme="minorHAnsi"/>
          <w:bCs/>
          <w:szCs w:val="24"/>
          <w:lang w:eastAsia="hr-HR"/>
        </w:rPr>
      </w:pPr>
      <w:r w:rsidRPr="00AA468F">
        <w:rPr>
          <w:rFonts w:cstheme="minorHAnsi"/>
          <w:bCs/>
          <w:szCs w:val="24"/>
          <w:lang w:eastAsia="hr-HR"/>
        </w:rPr>
        <w:t>Iz Obrasca 1 mora biti razvidno minimalno:</w:t>
      </w:r>
    </w:p>
    <w:p w14:paraId="6BA7188C" w14:textId="77777777" w:rsidR="00AB3335" w:rsidRPr="00AA468F" w:rsidRDefault="00AB3335" w:rsidP="007517BF">
      <w:pPr>
        <w:pStyle w:val="Odlomakpopisa"/>
        <w:numPr>
          <w:ilvl w:val="0"/>
          <w:numId w:val="23"/>
        </w:numPr>
        <w:spacing w:after="0"/>
        <w:ind w:left="426"/>
        <w:rPr>
          <w:rFonts w:cstheme="minorHAnsi"/>
          <w:bCs/>
          <w:szCs w:val="24"/>
          <w:lang w:eastAsia="hr-HR"/>
        </w:rPr>
      </w:pPr>
      <w:r w:rsidRPr="00AA468F">
        <w:rPr>
          <w:rFonts w:cstheme="minorHAnsi"/>
          <w:bCs/>
          <w:szCs w:val="24"/>
          <w:lang w:eastAsia="hr-HR"/>
        </w:rPr>
        <w:t>Podatke o stručnjaku s naznakom pozicije za koju se angažira</w:t>
      </w:r>
      <w:r w:rsidR="003060AA" w:rsidRPr="00AA468F">
        <w:rPr>
          <w:rFonts w:cstheme="minorHAnsi"/>
          <w:bCs/>
          <w:szCs w:val="24"/>
          <w:lang w:eastAsia="hr-HR"/>
        </w:rPr>
        <w:t>,</w:t>
      </w:r>
    </w:p>
    <w:p w14:paraId="04659E9C" w14:textId="77777777" w:rsidR="00AB3335" w:rsidRPr="00AA468F" w:rsidRDefault="00AB3335" w:rsidP="007517BF">
      <w:pPr>
        <w:pStyle w:val="Odlomakpopisa"/>
        <w:numPr>
          <w:ilvl w:val="0"/>
          <w:numId w:val="23"/>
        </w:numPr>
        <w:spacing w:after="0"/>
        <w:ind w:left="426"/>
        <w:rPr>
          <w:rFonts w:cstheme="minorHAnsi"/>
          <w:bCs/>
          <w:szCs w:val="24"/>
          <w:lang w:eastAsia="hr-HR"/>
        </w:rPr>
      </w:pPr>
      <w:r w:rsidRPr="00AA468F">
        <w:rPr>
          <w:rFonts w:cstheme="minorHAnsi"/>
          <w:bCs/>
          <w:szCs w:val="24"/>
          <w:lang w:eastAsia="hr-HR"/>
        </w:rPr>
        <w:t>Naziv projekta s kratkim opisom posla stručnjaka iz kojeg su vidljive aktivnosti koje je obavljao na projektu, kako bi se referenca mogla dovesti u vezu s opisanim kriterijem bodovanja</w:t>
      </w:r>
      <w:r w:rsidR="003060AA" w:rsidRPr="00AA468F">
        <w:rPr>
          <w:rFonts w:cstheme="minorHAnsi"/>
          <w:bCs/>
          <w:szCs w:val="24"/>
          <w:lang w:eastAsia="hr-HR"/>
        </w:rPr>
        <w:t>,</w:t>
      </w:r>
    </w:p>
    <w:p w14:paraId="498281F1" w14:textId="460EAC56" w:rsidR="00820F51" w:rsidRPr="00AA468F" w:rsidRDefault="00651909" w:rsidP="007517BF">
      <w:pPr>
        <w:pStyle w:val="Odlomakpopisa"/>
        <w:numPr>
          <w:ilvl w:val="0"/>
          <w:numId w:val="23"/>
        </w:numPr>
        <w:spacing w:after="0"/>
        <w:ind w:left="426"/>
        <w:rPr>
          <w:rFonts w:cstheme="minorHAnsi"/>
          <w:bCs/>
          <w:szCs w:val="24"/>
          <w:lang w:eastAsia="hr-HR"/>
        </w:rPr>
      </w:pPr>
      <w:r w:rsidRPr="00AA468F">
        <w:rPr>
          <w:rFonts w:cstheme="minorHAnsi"/>
          <w:bCs/>
          <w:szCs w:val="24"/>
          <w:lang w:eastAsia="hr-HR"/>
        </w:rPr>
        <w:t>V</w:t>
      </w:r>
      <w:r w:rsidR="00820F51" w:rsidRPr="00AA468F">
        <w:rPr>
          <w:rFonts w:cstheme="minorHAnsi"/>
          <w:bCs/>
          <w:szCs w:val="24"/>
          <w:lang w:eastAsia="hr-HR"/>
        </w:rPr>
        <w:t xml:space="preserve">rijednost projekta </w:t>
      </w:r>
      <w:r w:rsidR="006C15F9" w:rsidRPr="00AA468F">
        <w:rPr>
          <w:rFonts w:cstheme="minorHAnsi"/>
          <w:bCs/>
          <w:szCs w:val="24"/>
          <w:lang w:eastAsia="hr-HR"/>
        </w:rPr>
        <w:t>u k</w:t>
      </w:r>
      <w:r w:rsidR="00AE00A1" w:rsidRPr="00AA468F">
        <w:rPr>
          <w:rFonts w:cstheme="minorHAnsi"/>
          <w:bCs/>
          <w:szCs w:val="24"/>
          <w:lang w:eastAsia="hr-HR"/>
        </w:rPr>
        <w:t>unama i lipama</w:t>
      </w:r>
      <w:r w:rsidR="00095327" w:rsidRPr="00AA468F">
        <w:rPr>
          <w:rFonts w:cstheme="minorHAnsi"/>
          <w:bCs/>
          <w:szCs w:val="24"/>
          <w:lang w:eastAsia="hr-HR"/>
        </w:rPr>
        <w:t>, bez PDV-a</w:t>
      </w:r>
      <w:r w:rsidR="00AE00A1" w:rsidRPr="00AA468F">
        <w:rPr>
          <w:rFonts w:cstheme="minorHAnsi"/>
          <w:bCs/>
          <w:szCs w:val="24"/>
          <w:lang w:eastAsia="hr-HR"/>
        </w:rPr>
        <w:t>. Za valute različite od HRK, vrijednost</w:t>
      </w:r>
      <w:r w:rsidR="00FE4A57" w:rsidRPr="00AA468F">
        <w:rPr>
          <w:rFonts w:cstheme="minorHAnsi"/>
          <w:bCs/>
          <w:szCs w:val="24"/>
          <w:lang w:eastAsia="hr-HR"/>
        </w:rPr>
        <w:t xml:space="preserve"> projekta</w:t>
      </w:r>
      <w:r w:rsidR="00AE00A1" w:rsidRPr="00AA468F">
        <w:rPr>
          <w:rFonts w:cstheme="minorHAnsi"/>
          <w:bCs/>
          <w:szCs w:val="24"/>
          <w:lang w:eastAsia="hr-HR"/>
        </w:rPr>
        <w:t xml:space="preserve"> potrebno je</w:t>
      </w:r>
      <w:r w:rsidR="008B2899">
        <w:rPr>
          <w:rFonts w:cstheme="minorHAnsi"/>
          <w:bCs/>
          <w:szCs w:val="24"/>
          <w:lang w:eastAsia="hr-HR"/>
        </w:rPr>
        <w:t xml:space="preserve"> </w:t>
      </w:r>
      <w:r w:rsidR="00AE00A1" w:rsidRPr="00AA468F">
        <w:rPr>
          <w:rFonts w:cstheme="minorHAnsi"/>
          <w:bCs/>
          <w:szCs w:val="24"/>
          <w:lang w:eastAsia="hr-HR"/>
        </w:rPr>
        <w:t>p</w:t>
      </w:r>
      <w:r w:rsidR="006C15F9" w:rsidRPr="00AA468F">
        <w:rPr>
          <w:rFonts w:cstheme="minorHAnsi"/>
          <w:bCs/>
          <w:szCs w:val="24"/>
          <w:lang w:eastAsia="hr-HR"/>
        </w:rPr>
        <w:t>reračunat</w:t>
      </w:r>
      <w:r w:rsidR="00AE00A1" w:rsidRPr="00AA468F">
        <w:rPr>
          <w:rFonts w:cstheme="minorHAnsi"/>
          <w:bCs/>
          <w:szCs w:val="24"/>
          <w:lang w:eastAsia="hr-HR"/>
        </w:rPr>
        <w:t>i</w:t>
      </w:r>
      <w:r w:rsidR="006C15F9" w:rsidRPr="00AA468F">
        <w:rPr>
          <w:rFonts w:cstheme="minorHAnsi"/>
          <w:bCs/>
          <w:szCs w:val="24"/>
          <w:lang w:eastAsia="hr-HR"/>
        </w:rPr>
        <w:t xml:space="preserve"> u </w:t>
      </w:r>
      <w:r w:rsidR="00AE00A1" w:rsidRPr="00AA468F">
        <w:rPr>
          <w:rFonts w:cstheme="minorHAnsi"/>
          <w:bCs/>
          <w:szCs w:val="24"/>
          <w:lang w:eastAsia="hr-HR"/>
        </w:rPr>
        <w:t xml:space="preserve">HRK korištenjem srednjeg tečaja Hrvatske narodne banke koji je u primjeni na dan slanja na objavu ove Dokumentacije o nabavi. U slučaju da valuta koja je predmet konverzije u HRK ne kotira na deviznom tržištu u Republici Hrvatskoj, prilikom računanja protuvrijednosti potrebno je koristiti tečaj </w:t>
      </w:r>
      <w:r w:rsidR="00BE3AFD" w:rsidRPr="00AA468F">
        <w:rPr>
          <w:rFonts w:cstheme="minorHAnsi"/>
          <w:bCs/>
          <w:szCs w:val="24"/>
          <w:lang w:eastAsia="hr-HR"/>
        </w:rPr>
        <w:t xml:space="preserve">za </w:t>
      </w:r>
      <w:r w:rsidR="00AE00A1" w:rsidRPr="00AA468F">
        <w:rPr>
          <w:rFonts w:cstheme="minorHAnsi"/>
          <w:bCs/>
          <w:szCs w:val="24"/>
          <w:lang w:eastAsia="hr-HR"/>
        </w:rPr>
        <w:t>valute koje ne kotiraju na deviznom tržištu u Republici Hrvatskoj Hrvatske narodne banke koji je u primjeni za mjesec pokretanja postupka nabave</w:t>
      </w:r>
      <w:r w:rsidR="0084695C" w:rsidRPr="00AA468F">
        <w:rPr>
          <w:rFonts w:cstheme="minorHAnsi"/>
          <w:bCs/>
          <w:szCs w:val="24"/>
          <w:lang w:eastAsia="hr-HR"/>
        </w:rPr>
        <w:t>,</w:t>
      </w:r>
    </w:p>
    <w:p w14:paraId="2EBFC807" w14:textId="77777777" w:rsidR="000E1402" w:rsidRPr="00AA468F" w:rsidRDefault="00651909" w:rsidP="000E1402">
      <w:pPr>
        <w:pStyle w:val="Odlomakpopisa"/>
        <w:numPr>
          <w:ilvl w:val="0"/>
          <w:numId w:val="23"/>
        </w:numPr>
        <w:spacing w:after="0"/>
        <w:ind w:left="426"/>
        <w:rPr>
          <w:rFonts w:cstheme="minorHAnsi"/>
          <w:bCs/>
          <w:szCs w:val="24"/>
          <w:lang w:eastAsia="hr-HR"/>
        </w:rPr>
      </w:pPr>
      <w:r w:rsidRPr="00AA468F">
        <w:rPr>
          <w:rFonts w:cstheme="minorHAnsi"/>
          <w:bCs/>
          <w:szCs w:val="24"/>
          <w:lang w:eastAsia="hr-HR"/>
        </w:rPr>
        <w:t xml:space="preserve">Vrste </w:t>
      </w:r>
      <w:r w:rsidR="00BB4EFD" w:rsidRPr="00AA468F">
        <w:rPr>
          <w:rFonts w:cstheme="minorHAnsi"/>
          <w:bCs/>
          <w:szCs w:val="24"/>
          <w:lang w:eastAsia="hr-HR"/>
        </w:rPr>
        <w:t xml:space="preserve">infrastrukture nepokretne elektroničke komunikacijske mreže </w:t>
      </w:r>
      <w:r w:rsidRPr="00AA468F">
        <w:rPr>
          <w:rFonts w:cstheme="minorHAnsi"/>
          <w:bCs/>
          <w:szCs w:val="24"/>
          <w:lang w:eastAsia="hr-HR"/>
        </w:rPr>
        <w:t>koje su se gradile u projektu,</w:t>
      </w:r>
    </w:p>
    <w:p w14:paraId="0E698758" w14:textId="77777777" w:rsidR="00AB3335" w:rsidRPr="00AA468F" w:rsidRDefault="00AB3335" w:rsidP="007517BF">
      <w:pPr>
        <w:pStyle w:val="Odlomakpopisa"/>
        <w:numPr>
          <w:ilvl w:val="0"/>
          <w:numId w:val="23"/>
        </w:numPr>
        <w:spacing w:after="0"/>
        <w:ind w:left="426"/>
        <w:rPr>
          <w:rFonts w:cstheme="minorHAnsi"/>
          <w:bCs/>
          <w:szCs w:val="24"/>
          <w:lang w:eastAsia="hr-HR"/>
        </w:rPr>
      </w:pPr>
      <w:r w:rsidRPr="00AA468F">
        <w:rPr>
          <w:rFonts w:cstheme="minorHAnsi"/>
          <w:bCs/>
          <w:szCs w:val="24"/>
          <w:lang w:eastAsia="hr-HR"/>
        </w:rPr>
        <w:t xml:space="preserve">Naziv </w:t>
      </w:r>
      <w:r w:rsidR="003060AA" w:rsidRPr="00AA468F">
        <w:rPr>
          <w:rFonts w:cstheme="minorHAnsi"/>
          <w:bCs/>
          <w:szCs w:val="24"/>
          <w:lang w:eastAsia="hr-HR"/>
        </w:rPr>
        <w:t xml:space="preserve">i kontakt druge ugovorne strane </w:t>
      </w:r>
      <w:r w:rsidRPr="00AA468F">
        <w:rPr>
          <w:rFonts w:cstheme="minorHAnsi"/>
          <w:bCs/>
          <w:szCs w:val="24"/>
          <w:lang w:eastAsia="hr-HR"/>
        </w:rPr>
        <w:t xml:space="preserve">i/ili </w:t>
      </w:r>
      <w:r w:rsidR="00BB4EFD" w:rsidRPr="00AA468F">
        <w:rPr>
          <w:rFonts w:cstheme="minorHAnsi"/>
          <w:bCs/>
          <w:szCs w:val="24"/>
          <w:lang w:eastAsia="hr-HR"/>
        </w:rPr>
        <w:t>n</w:t>
      </w:r>
      <w:r w:rsidR="004C3BA5" w:rsidRPr="00AA468F">
        <w:rPr>
          <w:rFonts w:cstheme="minorHAnsi"/>
          <w:bCs/>
          <w:szCs w:val="24"/>
          <w:lang w:eastAsia="hr-HR"/>
        </w:rPr>
        <w:t>aručit</w:t>
      </w:r>
      <w:r w:rsidR="003060AA" w:rsidRPr="00AA468F">
        <w:rPr>
          <w:rFonts w:cstheme="minorHAnsi"/>
          <w:bCs/>
          <w:szCs w:val="24"/>
          <w:lang w:eastAsia="hr-HR"/>
        </w:rPr>
        <w:t>elja.</w:t>
      </w:r>
    </w:p>
    <w:p w14:paraId="0179E36F" w14:textId="77777777" w:rsidR="000431CA" w:rsidRPr="00AA468F" w:rsidRDefault="000431CA" w:rsidP="007517BF">
      <w:pPr>
        <w:spacing w:after="0"/>
        <w:rPr>
          <w:rFonts w:cstheme="minorHAnsi"/>
          <w:bCs/>
          <w:szCs w:val="24"/>
          <w:lang w:eastAsia="hr-HR"/>
        </w:rPr>
      </w:pPr>
    </w:p>
    <w:p w14:paraId="3C16D019" w14:textId="4FEBA045" w:rsidR="0084695C" w:rsidRDefault="00AB3335" w:rsidP="007517BF">
      <w:pPr>
        <w:spacing w:after="0"/>
        <w:rPr>
          <w:rFonts w:cstheme="minorHAnsi"/>
          <w:bCs/>
          <w:szCs w:val="24"/>
          <w:lang w:eastAsia="hr-HR"/>
        </w:rPr>
      </w:pPr>
      <w:r w:rsidRPr="00AA468F">
        <w:rPr>
          <w:rFonts w:cstheme="minorHAnsi"/>
          <w:bCs/>
          <w:szCs w:val="24"/>
          <w:lang w:eastAsia="hr-HR"/>
        </w:rPr>
        <w:t xml:space="preserve">Napomena o prihvatljivosti referenci: </w:t>
      </w:r>
      <w:r w:rsidR="0084695C" w:rsidRPr="00AA468F">
        <w:rPr>
          <w:rFonts w:cstheme="minorHAnsi"/>
          <w:bCs/>
          <w:szCs w:val="24"/>
          <w:lang w:eastAsia="hr-HR"/>
        </w:rPr>
        <w:t>Prihvatljivi su samo završeni projekti. Pod završenim projektom podrazumijevaju se izvršene usluge stručnog nadzora građenja s uspješno obavljenim tehničkim pregledom građevine temeljem kojeg se može ishoditi</w:t>
      </w:r>
      <w:r w:rsidR="002411C9" w:rsidRPr="00AA468F">
        <w:rPr>
          <w:rFonts w:cstheme="minorHAnsi"/>
          <w:bCs/>
          <w:szCs w:val="24"/>
          <w:lang w:eastAsia="hr-HR"/>
        </w:rPr>
        <w:t xml:space="preserve">, ili </w:t>
      </w:r>
      <w:r w:rsidR="0084695C" w:rsidRPr="00AA468F">
        <w:rPr>
          <w:rFonts w:cstheme="minorHAnsi"/>
          <w:bCs/>
          <w:szCs w:val="24"/>
          <w:lang w:eastAsia="hr-HR"/>
        </w:rPr>
        <w:t xml:space="preserve">je ishođena uporabna dozvola, ili za koji je projekt izvršena primopredaja građevine koja je bila predmet nadzora. Ako su usluge stručnog nadzora </w:t>
      </w:r>
      <w:r w:rsidR="00651909" w:rsidRPr="00AA468F">
        <w:rPr>
          <w:rFonts w:cstheme="minorHAnsi"/>
          <w:bCs/>
          <w:szCs w:val="24"/>
          <w:lang w:eastAsia="hr-HR"/>
        </w:rPr>
        <w:t xml:space="preserve">građenja </w:t>
      </w:r>
      <w:r w:rsidR="0084695C" w:rsidRPr="00AA468F">
        <w:rPr>
          <w:rFonts w:cstheme="minorHAnsi"/>
          <w:bCs/>
          <w:szCs w:val="24"/>
          <w:lang w:eastAsia="hr-HR"/>
        </w:rPr>
        <w:t>izvršavane samo za određeni period izvođenja građevinskih radova u projektu koji je predmet bodovanja, ti projekti neće biti prihvatljivi za bodovanje.</w:t>
      </w:r>
    </w:p>
    <w:p w14:paraId="1D704B83" w14:textId="77777777" w:rsidR="0051103E" w:rsidRPr="00AA468F" w:rsidRDefault="0051103E" w:rsidP="007517BF">
      <w:pPr>
        <w:spacing w:after="0"/>
        <w:rPr>
          <w:rFonts w:cstheme="minorHAnsi"/>
          <w:bCs/>
          <w:szCs w:val="24"/>
          <w:lang w:eastAsia="hr-HR"/>
        </w:rPr>
      </w:pPr>
    </w:p>
    <w:p w14:paraId="523A2074" w14:textId="780DAF43" w:rsidR="000E1402" w:rsidRPr="00AA468F" w:rsidRDefault="000E1402" w:rsidP="000E1402">
      <w:pPr>
        <w:spacing w:after="0"/>
        <w:rPr>
          <w:rFonts w:cstheme="minorHAnsi"/>
          <w:bCs/>
          <w:szCs w:val="24"/>
          <w:lang w:eastAsia="hr-HR"/>
        </w:rPr>
      </w:pPr>
      <w:r w:rsidRPr="00AA468F">
        <w:rPr>
          <w:rFonts w:cstheme="minorHAnsi"/>
          <w:bCs/>
          <w:szCs w:val="24"/>
          <w:lang w:eastAsia="hr-HR"/>
        </w:rPr>
        <w:t>Nadalje, s obzirom da je procijenjena vrijednost Radov</w:t>
      </w:r>
      <w:r w:rsidR="002411C9" w:rsidRPr="00AA468F">
        <w:rPr>
          <w:rFonts w:cstheme="minorHAnsi"/>
          <w:bCs/>
          <w:szCs w:val="24"/>
          <w:lang w:eastAsia="hr-HR"/>
        </w:rPr>
        <w:t>a na NGA mreži</w:t>
      </w:r>
      <w:r w:rsidRPr="00AA468F">
        <w:rPr>
          <w:rFonts w:cstheme="minorHAnsi"/>
          <w:bCs/>
          <w:szCs w:val="24"/>
          <w:lang w:eastAsia="hr-HR"/>
        </w:rPr>
        <w:t xml:space="preserve">, za koje je potrebno pružiti uslugu stručnog nadzora građenja, </w:t>
      </w:r>
      <w:r w:rsidR="00F40C0F" w:rsidRPr="00F40C0F">
        <w:rPr>
          <w:rFonts w:cstheme="minorHAnsi"/>
          <w:bCs/>
          <w:szCs w:val="24"/>
          <w:lang w:eastAsia="hr-HR"/>
        </w:rPr>
        <w:t>67.935.572,74</w:t>
      </w:r>
      <w:r w:rsidRPr="00AA468F">
        <w:rPr>
          <w:rFonts w:cstheme="minorHAnsi"/>
          <w:bCs/>
          <w:szCs w:val="24"/>
          <w:lang w:eastAsia="hr-HR"/>
        </w:rPr>
        <w:t>kuna bez PDV-a, evidentno je da se radi o kompleksn</w:t>
      </w:r>
      <w:r w:rsidR="002411C9" w:rsidRPr="00AA468F">
        <w:rPr>
          <w:rFonts w:cstheme="minorHAnsi"/>
          <w:bCs/>
          <w:szCs w:val="24"/>
          <w:lang w:eastAsia="hr-HR"/>
        </w:rPr>
        <w:t>im radovima</w:t>
      </w:r>
      <w:r w:rsidRPr="00AA468F">
        <w:rPr>
          <w:rFonts w:cstheme="minorHAnsi"/>
          <w:bCs/>
          <w:szCs w:val="24"/>
          <w:lang w:eastAsia="hr-HR"/>
        </w:rPr>
        <w:t xml:space="preserve">, pa stoga prethodno iskustvo stručnjaka u </w:t>
      </w:r>
      <w:r w:rsidR="00036713" w:rsidRPr="00AA468F">
        <w:rPr>
          <w:rFonts w:cstheme="minorHAnsi"/>
          <w:bCs/>
          <w:szCs w:val="24"/>
          <w:lang w:eastAsia="hr-HR"/>
        </w:rPr>
        <w:t xml:space="preserve">projektima </w:t>
      </w:r>
      <w:r w:rsidRPr="00AA468F">
        <w:rPr>
          <w:rFonts w:cstheme="minorHAnsi"/>
          <w:bCs/>
          <w:szCs w:val="24"/>
          <w:lang w:eastAsia="hr-HR"/>
        </w:rPr>
        <w:t>stručno</w:t>
      </w:r>
      <w:r w:rsidR="00036713" w:rsidRPr="00AA468F">
        <w:rPr>
          <w:rFonts w:cstheme="minorHAnsi"/>
          <w:bCs/>
          <w:szCs w:val="24"/>
          <w:lang w:eastAsia="hr-HR"/>
        </w:rPr>
        <w:t>g</w:t>
      </w:r>
      <w:r w:rsidRPr="00AA468F">
        <w:rPr>
          <w:rFonts w:cstheme="minorHAnsi"/>
          <w:bCs/>
          <w:szCs w:val="24"/>
          <w:lang w:eastAsia="hr-HR"/>
        </w:rPr>
        <w:t xml:space="preserve"> nadzor</w:t>
      </w:r>
      <w:r w:rsidR="00036713" w:rsidRPr="00AA468F">
        <w:rPr>
          <w:rFonts w:cstheme="minorHAnsi"/>
          <w:bCs/>
          <w:szCs w:val="24"/>
          <w:lang w:eastAsia="hr-HR"/>
        </w:rPr>
        <w:t>a</w:t>
      </w:r>
      <w:r w:rsidRPr="00AA468F">
        <w:rPr>
          <w:rFonts w:cstheme="minorHAnsi"/>
          <w:bCs/>
          <w:szCs w:val="24"/>
          <w:lang w:eastAsia="hr-HR"/>
        </w:rPr>
        <w:t xml:space="preserve"> građevinskih radova na </w:t>
      </w:r>
      <w:r w:rsidR="00BB4EFD" w:rsidRPr="00AA468F">
        <w:rPr>
          <w:rFonts w:cstheme="minorHAnsi"/>
          <w:bCs/>
          <w:szCs w:val="24"/>
          <w:lang w:eastAsia="hr-HR"/>
        </w:rPr>
        <w:t xml:space="preserve">infrastrukturi nepokretne elektroničke komunikacijske mreže </w:t>
      </w:r>
      <w:r w:rsidRPr="00AA468F">
        <w:rPr>
          <w:rFonts w:cstheme="minorHAnsi"/>
          <w:bCs/>
          <w:szCs w:val="24"/>
          <w:lang w:eastAsia="hr-HR"/>
        </w:rPr>
        <w:t>minimalne vrijednosti od</w:t>
      </w:r>
      <w:r w:rsidR="0051103E">
        <w:rPr>
          <w:rFonts w:cstheme="minorHAnsi"/>
          <w:bCs/>
          <w:szCs w:val="24"/>
          <w:lang w:eastAsia="hr-HR"/>
        </w:rPr>
        <w:t xml:space="preserve"> </w:t>
      </w:r>
      <w:r w:rsidR="009B2140">
        <w:rPr>
          <w:rFonts w:cstheme="minorHAnsi"/>
          <w:bCs/>
          <w:szCs w:val="24"/>
          <w:lang w:eastAsia="hr-HR"/>
        </w:rPr>
        <w:t>7</w:t>
      </w:r>
      <w:r w:rsidRPr="00AA468F">
        <w:rPr>
          <w:rFonts w:cstheme="minorHAnsi"/>
          <w:bCs/>
          <w:szCs w:val="24"/>
          <w:lang w:eastAsia="hr-HR"/>
        </w:rPr>
        <w:t>% procijenjene vrijednosti nabave</w:t>
      </w:r>
      <w:r w:rsidR="000431CA" w:rsidRPr="00AA468F">
        <w:rPr>
          <w:rFonts w:cstheme="minorHAnsi"/>
          <w:bCs/>
          <w:szCs w:val="24"/>
          <w:lang w:eastAsia="hr-HR"/>
        </w:rPr>
        <w:t xml:space="preserve"> Radova na NGA mreži</w:t>
      </w:r>
      <w:r w:rsidRPr="00AA468F">
        <w:rPr>
          <w:rFonts w:cstheme="minorHAnsi"/>
          <w:bCs/>
          <w:szCs w:val="24"/>
          <w:lang w:eastAsia="hr-HR"/>
        </w:rPr>
        <w:t xml:space="preserve"> podrazumijeva i iskustvo stručnjaka u složenijem projektu te</w:t>
      </w:r>
      <w:r w:rsidR="008B2899">
        <w:rPr>
          <w:rFonts w:cstheme="minorHAnsi"/>
          <w:bCs/>
          <w:szCs w:val="24"/>
          <w:lang w:eastAsia="hr-HR"/>
        </w:rPr>
        <w:t xml:space="preserve"> </w:t>
      </w:r>
      <w:r w:rsidRPr="00AA468F">
        <w:rPr>
          <w:rFonts w:cstheme="minorHAnsi"/>
          <w:bCs/>
          <w:szCs w:val="24"/>
          <w:lang w:eastAsia="hr-HR"/>
        </w:rPr>
        <w:t>isto predstavlja</w:t>
      </w:r>
      <w:r w:rsidR="000431CA" w:rsidRPr="00AA468F">
        <w:rPr>
          <w:rFonts w:cstheme="minorHAnsi"/>
          <w:bCs/>
          <w:szCs w:val="24"/>
          <w:lang w:eastAsia="hr-HR"/>
        </w:rPr>
        <w:t xml:space="preserve"> za Naručitelja</w:t>
      </w:r>
      <w:r w:rsidRPr="00AA468F">
        <w:rPr>
          <w:rFonts w:cstheme="minorHAnsi"/>
          <w:bCs/>
          <w:szCs w:val="24"/>
          <w:lang w:eastAsia="hr-HR"/>
        </w:rPr>
        <w:t xml:space="preserve"> dodatnu kvalitetu i sigurnost u izvršenju ovog predmeta nabave.</w:t>
      </w:r>
    </w:p>
    <w:p w14:paraId="1AFBF17D" w14:textId="77777777" w:rsidR="000431CA" w:rsidRPr="00AA468F" w:rsidRDefault="000431CA" w:rsidP="000E1402">
      <w:pPr>
        <w:spacing w:after="0"/>
        <w:rPr>
          <w:rFonts w:cstheme="minorHAnsi"/>
          <w:bCs/>
          <w:szCs w:val="24"/>
          <w:lang w:eastAsia="hr-HR"/>
        </w:rPr>
      </w:pPr>
    </w:p>
    <w:p w14:paraId="4E6BF8BD" w14:textId="77777777" w:rsidR="003060AA" w:rsidRPr="00AA468F" w:rsidRDefault="003060AA" w:rsidP="007517BF">
      <w:pPr>
        <w:spacing w:after="0"/>
        <w:rPr>
          <w:rFonts w:cstheme="minorHAnsi"/>
          <w:bCs/>
          <w:szCs w:val="24"/>
          <w:lang w:eastAsia="hr-HR"/>
        </w:rPr>
      </w:pPr>
      <w:r w:rsidRPr="00AA468F">
        <w:rPr>
          <w:rFonts w:cstheme="minorHAnsi"/>
          <w:bCs/>
          <w:szCs w:val="24"/>
          <w:lang w:eastAsia="hr-HR"/>
        </w:rPr>
        <w:t>Naručitelj zadržava pravo, u skladu s člankom 285. ZJN 2016, provjere točnosti dostavljenih podataka i dokaza u ponudi.</w:t>
      </w:r>
    </w:p>
    <w:p w14:paraId="1F324A92" w14:textId="77777777" w:rsidR="004771F8" w:rsidRPr="00AA468F" w:rsidRDefault="004771F8" w:rsidP="007517BF">
      <w:pPr>
        <w:spacing w:after="0"/>
        <w:rPr>
          <w:rFonts w:cstheme="minorHAnsi"/>
          <w:bCs/>
          <w:szCs w:val="24"/>
          <w:lang w:eastAsia="hr-HR"/>
        </w:rPr>
      </w:pPr>
    </w:p>
    <w:p w14:paraId="676389B2" w14:textId="77777777" w:rsidR="003060AA" w:rsidRPr="00AA468F" w:rsidRDefault="003060AA" w:rsidP="007517BF">
      <w:pPr>
        <w:spacing w:after="0"/>
        <w:rPr>
          <w:rFonts w:cstheme="minorHAnsi"/>
          <w:bCs/>
          <w:szCs w:val="24"/>
          <w:lang w:eastAsia="hr-HR"/>
        </w:rPr>
      </w:pPr>
      <w:r w:rsidRPr="00AA468F">
        <w:rPr>
          <w:rFonts w:cstheme="minorHAnsi"/>
          <w:bCs/>
          <w:szCs w:val="24"/>
          <w:lang w:eastAsia="hr-HR"/>
        </w:rPr>
        <w:t xml:space="preserve">S obzirom da se radi o kriteriju za odabir ponude, </w:t>
      </w:r>
      <w:r w:rsidR="004C3BA5" w:rsidRPr="00AA468F">
        <w:rPr>
          <w:rFonts w:cstheme="minorHAnsi"/>
          <w:bCs/>
          <w:szCs w:val="24"/>
          <w:lang w:eastAsia="hr-HR"/>
        </w:rPr>
        <w:t>Naručit</w:t>
      </w:r>
      <w:r w:rsidRPr="00AA468F">
        <w:rPr>
          <w:rFonts w:cstheme="minorHAnsi"/>
          <w:bCs/>
          <w:szCs w:val="24"/>
          <w:lang w:eastAsia="hr-HR"/>
        </w:rPr>
        <w:t>elj napominje gospodarskim subjektima da je relevantno profesionalno iskustvo potrebno jasno i nedvosmisleno naznačiti u Obrascu 1.</w:t>
      </w:r>
    </w:p>
    <w:p w14:paraId="70A65684" w14:textId="128A496F" w:rsidR="003060AA" w:rsidRDefault="003060AA" w:rsidP="007517BF">
      <w:pPr>
        <w:spacing w:after="0"/>
        <w:rPr>
          <w:rFonts w:cstheme="minorHAnsi"/>
          <w:bCs/>
          <w:szCs w:val="24"/>
          <w:lang w:eastAsia="hr-HR"/>
        </w:rPr>
      </w:pPr>
      <w:r w:rsidRPr="00AA468F">
        <w:rPr>
          <w:rFonts w:cstheme="minorHAnsi"/>
          <w:bCs/>
          <w:szCs w:val="24"/>
          <w:lang w:eastAsia="hr-HR"/>
        </w:rPr>
        <w:t>Ukoliko ponuditelj u ponudi ne dostavi tražene dokaze o iskustvu stručnjaka, njegova ponuda neće biti odbijena, ali će prema određenom podkriteriju biti bodovana s 0 bodova.</w:t>
      </w:r>
    </w:p>
    <w:p w14:paraId="5E2FD58E" w14:textId="77777777" w:rsidR="00642F93" w:rsidRPr="00AA468F" w:rsidRDefault="00642F93" w:rsidP="007517BF">
      <w:pPr>
        <w:spacing w:after="0"/>
        <w:rPr>
          <w:rFonts w:cstheme="minorHAnsi"/>
          <w:bCs/>
          <w:szCs w:val="24"/>
          <w:lang w:eastAsia="hr-HR"/>
        </w:rPr>
      </w:pPr>
    </w:p>
    <w:p w14:paraId="3851F286" w14:textId="77777777" w:rsidR="00F91913" w:rsidRPr="00AA468F" w:rsidRDefault="00F91913" w:rsidP="007517BF">
      <w:pPr>
        <w:spacing w:after="0"/>
        <w:rPr>
          <w:rFonts w:cstheme="minorHAnsi"/>
          <w:bCs/>
          <w:szCs w:val="24"/>
          <w:lang w:eastAsia="hr-HR"/>
        </w:rPr>
      </w:pPr>
    </w:p>
    <w:p w14:paraId="3AD1E029" w14:textId="77777777" w:rsidR="003060AA" w:rsidRPr="00AA468F" w:rsidRDefault="003060AA" w:rsidP="007517BF">
      <w:pPr>
        <w:spacing w:after="0"/>
        <w:rPr>
          <w:rFonts w:cstheme="minorHAnsi"/>
          <w:b/>
          <w:szCs w:val="24"/>
          <w:u w:val="single"/>
          <w:lang w:eastAsia="hr-HR"/>
        </w:rPr>
      </w:pPr>
      <w:r w:rsidRPr="00AA468F">
        <w:rPr>
          <w:rFonts w:cstheme="minorHAnsi"/>
          <w:b/>
          <w:szCs w:val="24"/>
          <w:u w:val="single"/>
          <w:lang w:eastAsia="hr-HR"/>
        </w:rPr>
        <w:t xml:space="preserve">ODREĐIVANJE </w:t>
      </w:r>
      <w:r w:rsidR="00F91913" w:rsidRPr="00AA468F">
        <w:rPr>
          <w:rFonts w:cstheme="minorHAnsi"/>
          <w:b/>
          <w:szCs w:val="24"/>
          <w:u w:val="single"/>
          <w:lang w:eastAsia="hr-HR"/>
        </w:rPr>
        <w:t xml:space="preserve">EKONOMSKI </w:t>
      </w:r>
      <w:r w:rsidRPr="00AA468F">
        <w:rPr>
          <w:rFonts w:cstheme="minorHAnsi"/>
          <w:b/>
          <w:szCs w:val="24"/>
          <w:u w:val="single"/>
          <w:lang w:eastAsia="hr-HR"/>
        </w:rPr>
        <w:t>NAJPOVOLJNIJEG PONUDITELJA PREMA NAVEDENIM KRITERIJIMA ZA ODABIR EKONOMSKI NAJPOVOLJNIJE PONUDE</w:t>
      </w:r>
    </w:p>
    <w:p w14:paraId="20916ACD" w14:textId="77777777" w:rsidR="003060AA" w:rsidRPr="00AA468F" w:rsidRDefault="003060AA" w:rsidP="007517BF">
      <w:pPr>
        <w:spacing w:after="0"/>
        <w:rPr>
          <w:rFonts w:cstheme="minorHAnsi"/>
          <w:bCs/>
          <w:szCs w:val="24"/>
          <w:lang w:eastAsia="hr-HR"/>
        </w:rPr>
      </w:pPr>
      <w:r w:rsidRPr="00AA468F">
        <w:rPr>
          <w:rFonts w:cstheme="minorHAnsi"/>
          <w:bCs/>
          <w:szCs w:val="24"/>
          <w:lang w:eastAsia="hr-HR"/>
        </w:rPr>
        <w:lastRenderedPageBreak/>
        <w:t xml:space="preserve">Nakon što </w:t>
      </w:r>
      <w:r w:rsidR="004C3BA5" w:rsidRPr="00AA468F">
        <w:rPr>
          <w:rFonts w:cstheme="minorHAnsi"/>
          <w:bCs/>
          <w:szCs w:val="24"/>
          <w:lang w:eastAsia="hr-HR"/>
        </w:rPr>
        <w:t>Naručit</w:t>
      </w:r>
      <w:r w:rsidRPr="00AA468F">
        <w:rPr>
          <w:rFonts w:cstheme="minorHAnsi"/>
          <w:bCs/>
          <w:szCs w:val="24"/>
          <w:lang w:eastAsia="hr-HR"/>
        </w:rPr>
        <w:t xml:space="preserve">elj za svakog ponuditelja utvrdi bodovnu vrijednost prema pojedinim kriterijima, zbrojit će se bodovi dodijeljeni mu po svakom od kriterija kako bi se dobio ukupan broj bodova za pojedinog ponuditelja. </w:t>
      </w:r>
      <w:r w:rsidR="00F91913" w:rsidRPr="00AA468F">
        <w:rPr>
          <w:rFonts w:cstheme="minorHAnsi"/>
          <w:bCs/>
          <w:szCs w:val="24"/>
          <w:lang w:eastAsia="hr-HR"/>
        </w:rPr>
        <w:t>Ekonomski n</w:t>
      </w:r>
      <w:r w:rsidRPr="00AA468F">
        <w:rPr>
          <w:rFonts w:cstheme="minorHAnsi"/>
          <w:bCs/>
          <w:szCs w:val="24"/>
          <w:lang w:eastAsia="hr-HR"/>
        </w:rPr>
        <w:t>ajpovoljniji je onaj ponuditelj koji će ostvariti ukupni najveći broj bodova prema svim navedenim kriterijima.</w:t>
      </w:r>
    </w:p>
    <w:p w14:paraId="05BAEF27" w14:textId="77777777" w:rsidR="003060AA" w:rsidRPr="00AA468F" w:rsidRDefault="003060AA" w:rsidP="007517BF">
      <w:pPr>
        <w:spacing w:after="0"/>
        <w:rPr>
          <w:rFonts w:cstheme="minorHAnsi"/>
          <w:bCs/>
          <w:szCs w:val="24"/>
          <w:lang w:eastAsia="hr-HR"/>
        </w:rPr>
      </w:pPr>
      <w:r w:rsidRPr="00AA468F">
        <w:rPr>
          <w:rFonts w:cstheme="minorHAnsi"/>
          <w:bCs/>
          <w:szCs w:val="24"/>
          <w:lang w:eastAsia="hr-HR"/>
        </w:rPr>
        <w:t>Sukladno članku 302. st. 3. ZJN 2016 ako su dvije ili više valjanih ponuda jednako rangirane prema kriteriju za odabir ponude, javni naručitelj odabrat će ponudu koja je zaprimljena ranije.</w:t>
      </w:r>
    </w:p>
    <w:p w14:paraId="6F7552E1" w14:textId="77777777" w:rsidR="00F91913" w:rsidRPr="00AA468F" w:rsidRDefault="00F91913" w:rsidP="007517BF">
      <w:pPr>
        <w:spacing w:after="0"/>
        <w:rPr>
          <w:rFonts w:cstheme="minorHAnsi"/>
          <w:bCs/>
          <w:szCs w:val="24"/>
          <w:lang w:eastAsia="hr-HR"/>
        </w:rPr>
      </w:pPr>
    </w:p>
    <w:p w14:paraId="02F965EC" w14:textId="77777777" w:rsidR="000904AF" w:rsidRPr="00AA468F" w:rsidRDefault="000904AF" w:rsidP="007517BF">
      <w:pPr>
        <w:pStyle w:val="Naslov2"/>
        <w:spacing w:before="0" w:after="0"/>
        <w:rPr>
          <w:rFonts w:cstheme="minorHAnsi"/>
        </w:rPr>
      </w:pPr>
      <w:bookmarkStart w:id="518" w:name="_Toc523826033"/>
      <w:bookmarkStart w:id="519" w:name="_Toc523987787"/>
      <w:bookmarkStart w:id="520" w:name="_Toc524002832"/>
      <w:bookmarkStart w:id="521" w:name="_Toc534886596"/>
      <w:bookmarkStart w:id="522" w:name="_Toc2773247"/>
      <w:bookmarkStart w:id="523" w:name="_Toc2773540"/>
      <w:bookmarkStart w:id="524" w:name="_Toc6226720"/>
      <w:bookmarkStart w:id="525" w:name="_Toc63415207"/>
      <w:bookmarkStart w:id="526" w:name="_Toc81493534"/>
      <w:bookmarkEnd w:id="511"/>
      <w:bookmarkEnd w:id="512"/>
      <w:bookmarkEnd w:id="513"/>
      <w:bookmarkEnd w:id="514"/>
      <w:bookmarkEnd w:id="515"/>
      <w:bookmarkEnd w:id="516"/>
      <w:bookmarkEnd w:id="517"/>
      <w:r w:rsidRPr="00AA468F">
        <w:rPr>
          <w:rFonts w:cstheme="minorHAnsi"/>
        </w:rPr>
        <w:t>Rok valjanosti ponude</w:t>
      </w:r>
      <w:bookmarkEnd w:id="518"/>
      <w:bookmarkEnd w:id="519"/>
      <w:bookmarkEnd w:id="520"/>
      <w:bookmarkEnd w:id="521"/>
      <w:bookmarkEnd w:id="522"/>
      <w:bookmarkEnd w:id="523"/>
      <w:bookmarkEnd w:id="524"/>
      <w:bookmarkEnd w:id="525"/>
      <w:bookmarkEnd w:id="526"/>
    </w:p>
    <w:p w14:paraId="34C7BCAB" w14:textId="77777777" w:rsidR="008B16CA" w:rsidRPr="00AA468F" w:rsidRDefault="000904AF" w:rsidP="007517BF">
      <w:pPr>
        <w:spacing w:after="0"/>
        <w:rPr>
          <w:rFonts w:cstheme="minorHAnsi"/>
          <w:bCs/>
          <w:szCs w:val="24"/>
          <w:lang w:eastAsia="hr-HR"/>
        </w:rPr>
      </w:pPr>
      <w:r w:rsidRPr="00AA468F">
        <w:rPr>
          <w:rFonts w:cstheme="minorHAnsi"/>
          <w:bCs/>
          <w:szCs w:val="24"/>
          <w:lang w:eastAsia="hr-HR"/>
        </w:rPr>
        <w:t xml:space="preserve">Rok valjanosti ponude je </w:t>
      </w:r>
      <w:r w:rsidR="001814C0" w:rsidRPr="00AA468F">
        <w:rPr>
          <w:rFonts w:cstheme="minorHAnsi"/>
          <w:bCs/>
          <w:szCs w:val="24"/>
          <w:lang w:eastAsia="hr-HR"/>
        </w:rPr>
        <w:t>12</w:t>
      </w:r>
      <w:r w:rsidR="008361FB" w:rsidRPr="00AA468F">
        <w:rPr>
          <w:rFonts w:cstheme="minorHAnsi"/>
          <w:bCs/>
          <w:szCs w:val="24"/>
          <w:lang w:eastAsia="hr-HR"/>
        </w:rPr>
        <w:t>0</w:t>
      </w:r>
      <w:r w:rsidRPr="00AA468F">
        <w:rPr>
          <w:rFonts w:cstheme="minorHAnsi"/>
          <w:bCs/>
          <w:szCs w:val="24"/>
          <w:lang w:eastAsia="hr-HR"/>
        </w:rPr>
        <w:t xml:space="preserve"> dana od isteka roka za dostavu ponuda. Na zahtjev Naručitelja, ponuditelj može produžiti rok valjanosti svoje ponude. Ako tijekom postupka javne nabave istekne rok valjanosti ponude i jamstva za ozbiljnost ponude, Naručitelj je obvezan prije odabira zatražiti produženje roka valjanosti ponude i jamstva od ponuditelja koji je podnio ekonomski najpovoljniju p</w:t>
      </w:r>
      <w:r w:rsidR="00764E2A" w:rsidRPr="00AA468F">
        <w:rPr>
          <w:rFonts w:cstheme="minorHAnsi"/>
          <w:bCs/>
          <w:szCs w:val="24"/>
          <w:lang w:eastAsia="hr-HR"/>
        </w:rPr>
        <w:t>onudu u primjerenom roku ne krać</w:t>
      </w:r>
      <w:r w:rsidRPr="00AA468F">
        <w:rPr>
          <w:rFonts w:cstheme="minorHAnsi"/>
          <w:bCs/>
          <w:szCs w:val="24"/>
          <w:lang w:eastAsia="hr-HR"/>
        </w:rPr>
        <w:t xml:space="preserve">em od 5 dana. </w:t>
      </w:r>
      <w:r w:rsidR="00457CF7" w:rsidRPr="00AA468F">
        <w:rPr>
          <w:rFonts w:cstheme="minorHAnsi"/>
          <w:szCs w:val="24"/>
        </w:rPr>
        <w:t>Zahtjev za produženjem roka valjanosti ponude i odgovor ponuditelja moraju biti isključivo u pisanom obliku</w:t>
      </w:r>
      <w:r w:rsidR="00002786" w:rsidRPr="00AA468F">
        <w:rPr>
          <w:rFonts w:cstheme="minorHAnsi"/>
          <w:szCs w:val="24"/>
        </w:rPr>
        <w:t>.</w:t>
      </w:r>
    </w:p>
    <w:p w14:paraId="6D9DACDC" w14:textId="77777777" w:rsidR="00F80D6F" w:rsidRPr="00AA468F" w:rsidRDefault="00F80D6F" w:rsidP="007517BF">
      <w:pPr>
        <w:pStyle w:val="Naslov1"/>
        <w:spacing w:before="0" w:after="0"/>
        <w:rPr>
          <w:rFonts w:cstheme="minorHAnsi"/>
          <w:lang w:eastAsia="hr-HR"/>
        </w:rPr>
      </w:pPr>
      <w:bookmarkStart w:id="527" w:name="_Toc534886597"/>
      <w:bookmarkStart w:id="528" w:name="_Toc2773248"/>
      <w:bookmarkStart w:id="529" w:name="_Toc2773541"/>
      <w:bookmarkStart w:id="530" w:name="_Toc6226721"/>
      <w:bookmarkStart w:id="531" w:name="_Toc63415208"/>
      <w:bookmarkStart w:id="532" w:name="_Toc81493535"/>
      <w:r w:rsidRPr="00AA468F">
        <w:rPr>
          <w:rFonts w:cstheme="minorHAnsi"/>
          <w:lang w:eastAsia="hr-HR"/>
        </w:rPr>
        <w:lastRenderedPageBreak/>
        <w:t>VRSTA</w:t>
      </w:r>
      <w:r w:rsidR="00C74369" w:rsidRPr="00AA468F">
        <w:rPr>
          <w:rFonts w:cstheme="minorHAnsi"/>
          <w:lang w:eastAsia="hr-HR"/>
        </w:rPr>
        <w:t>,</w:t>
      </w:r>
      <w:r w:rsidRPr="00AA468F">
        <w:rPr>
          <w:rFonts w:cstheme="minorHAnsi"/>
          <w:lang w:eastAsia="hr-HR"/>
        </w:rPr>
        <w:t xml:space="preserve"> SREDSTVO I UVJETI JAMSTVA</w:t>
      </w:r>
      <w:bookmarkEnd w:id="527"/>
      <w:bookmarkEnd w:id="528"/>
      <w:bookmarkEnd w:id="529"/>
      <w:bookmarkEnd w:id="530"/>
      <w:bookmarkEnd w:id="531"/>
      <w:bookmarkEnd w:id="532"/>
    </w:p>
    <w:p w14:paraId="54FD625E" w14:textId="77777777" w:rsidR="00F80D6F" w:rsidRPr="00AA468F" w:rsidRDefault="00F80D6F" w:rsidP="007517BF">
      <w:pPr>
        <w:pStyle w:val="Naslov2"/>
        <w:spacing w:before="0" w:after="0"/>
        <w:rPr>
          <w:rFonts w:cstheme="minorHAnsi"/>
        </w:rPr>
      </w:pPr>
      <w:bookmarkStart w:id="533" w:name="_Toc523826035"/>
      <w:bookmarkStart w:id="534" w:name="_Toc523987789"/>
      <w:bookmarkStart w:id="535" w:name="_Toc524002834"/>
      <w:bookmarkStart w:id="536" w:name="_Toc534886598"/>
      <w:bookmarkStart w:id="537" w:name="_Toc2773249"/>
      <w:bookmarkStart w:id="538" w:name="_Toc2773542"/>
      <w:bookmarkStart w:id="539" w:name="_Toc6226722"/>
      <w:bookmarkStart w:id="540" w:name="_Toc63415209"/>
      <w:bookmarkStart w:id="541" w:name="_Toc81493536"/>
      <w:r w:rsidRPr="00AA468F">
        <w:rPr>
          <w:rFonts w:cstheme="minorHAnsi"/>
        </w:rPr>
        <w:t>Jamstvo za ozbiljnost ponude</w:t>
      </w:r>
      <w:bookmarkEnd w:id="533"/>
      <w:bookmarkEnd w:id="534"/>
      <w:bookmarkEnd w:id="535"/>
      <w:bookmarkEnd w:id="536"/>
      <w:bookmarkEnd w:id="537"/>
      <w:bookmarkEnd w:id="538"/>
      <w:bookmarkEnd w:id="539"/>
      <w:bookmarkEnd w:id="540"/>
      <w:bookmarkEnd w:id="541"/>
    </w:p>
    <w:p w14:paraId="17B3801A" w14:textId="77777777" w:rsidR="00F80D6F" w:rsidRPr="00AA468F" w:rsidRDefault="00F80D6F" w:rsidP="007517BF">
      <w:pPr>
        <w:autoSpaceDE w:val="0"/>
        <w:autoSpaceDN w:val="0"/>
        <w:adjustRightInd w:val="0"/>
        <w:spacing w:after="0" w:line="240" w:lineRule="auto"/>
        <w:rPr>
          <w:rFonts w:cstheme="minorHAnsi"/>
          <w:szCs w:val="24"/>
        </w:rPr>
      </w:pPr>
      <w:r w:rsidRPr="00AA468F">
        <w:rPr>
          <w:rFonts w:cstheme="minorHAnsi"/>
          <w:szCs w:val="24"/>
        </w:rPr>
        <w:t>Sagledavajući kompleksnost predmeta nabave Naručitelj zahtijeva od ponuditelja dostavu jamstva za ozbiljnost ponude.</w:t>
      </w:r>
    </w:p>
    <w:p w14:paraId="5C4611A7" w14:textId="77777777" w:rsidR="003F0691" w:rsidRPr="00AA468F" w:rsidRDefault="003F0691" w:rsidP="007517BF">
      <w:pPr>
        <w:autoSpaceDE w:val="0"/>
        <w:autoSpaceDN w:val="0"/>
        <w:adjustRightInd w:val="0"/>
        <w:spacing w:after="0" w:line="240" w:lineRule="auto"/>
        <w:rPr>
          <w:rFonts w:cstheme="minorHAnsi"/>
          <w:szCs w:val="24"/>
        </w:rPr>
      </w:pPr>
    </w:p>
    <w:p w14:paraId="072013F4" w14:textId="4A55819B" w:rsidR="008E72F8" w:rsidRPr="00AA468F" w:rsidRDefault="00F80D6F" w:rsidP="007517BF">
      <w:pPr>
        <w:spacing w:after="0"/>
        <w:rPr>
          <w:rFonts w:cstheme="minorHAnsi"/>
          <w:b/>
          <w:bCs/>
        </w:rPr>
      </w:pPr>
      <w:r w:rsidRPr="00AA468F">
        <w:rPr>
          <w:rFonts w:cstheme="minorHAnsi"/>
          <w:b/>
          <w:bCs/>
        </w:rPr>
        <w:t>Ponuditelj je obvezan u ponudi priložiti jamstvo za ozbiljnost ponude u iznosu od</w:t>
      </w:r>
      <w:r w:rsidR="0051103E">
        <w:rPr>
          <w:rFonts w:cstheme="minorHAnsi"/>
          <w:b/>
          <w:bCs/>
        </w:rPr>
        <w:t xml:space="preserve"> </w:t>
      </w:r>
      <w:r w:rsidR="001814C0" w:rsidRPr="00AA468F">
        <w:rPr>
          <w:rFonts w:cstheme="minorHAnsi"/>
          <w:b/>
          <w:bCs/>
          <w:shd w:val="clear" w:color="auto" w:fill="FFFFFF" w:themeFill="background1"/>
        </w:rPr>
        <w:t>1</w:t>
      </w:r>
      <w:r w:rsidR="00095BEA" w:rsidRPr="00AA468F">
        <w:rPr>
          <w:rFonts w:cstheme="minorHAnsi"/>
          <w:b/>
          <w:bCs/>
          <w:shd w:val="clear" w:color="auto" w:fill="FFFFFF" w:themeFill="background1"/>
        </w:rPr>
        <w:t>0</w:t>
      </w:r>
      <w:r w:rsidR="00F8084F" w:rsidRPr="00AA468F">
        <w:rPr>
          <w:rFonts w:cstheme="minorHAnsi"/>
          <w:b/>
          <w:bCs/>
          <w:shd w:val="clear" w:color="auto" w:fill="FFFFFF" w:themeFill="background1"/>
        </w:rPr>
        <w:t>.000</w:t>
      </w:r>
      <w:r w:rsidRPr="00AA468F">
        <w:rPr>
          <w:rFonts w:cstheme="minorHAnsi"/>
          <w:b/>
          <w:bCs/>
          <w:shd w:val="clear" w:color="auto" w:fill="FFFFFF" w:themeFill="background1"/>
        </w:rPr>
        <w:t xml:space="preserve">,00 </w:t>
      </w:r>
      <w:r w:rsidRPr="00AA468F">
        <w:rPr>
          <w:rFonts w:cstheme="minorHAnsi"/>
          <w:b/>
          <w:bCs/>
        </w:rPr>
        <w:t>kuna.</w:t>
      </w:r>
      <w:r w:rsidR="0051103E">
        <w:rPr>
          <w:rFonts w:cstheme="minorHAnsi"/>
          <w:b/>
          <w:bCs/>
        </w:rPr>
        <w:t xml:space="preserve"> </w:t>
      </w:r>
      <w:r w:rsidRPr="00AA468F">
        <w:rPr>
          <w:rFonts w:cstheme="minorHAnsi"/>
          <w:b/>
          <w:bCs/>
        </w:rPr>
        <w:t xml:space="preserve">Jamstvo za ozbiljnost ponude treba biti </w:t>
      </w:r>
      <w:r w:rsidR="00707DCA" w:rsidRPr="00AA468F">
        <w:rPr>
          <w:rFonts w:cstheme="minorHAnsi"/>
          <w:b/>
          <w:bCs/>
        </w:rPr>
        <w:t>u obliku bjanko zadužnice. Bjanko zadužnica mora biti potvrđena kod javnog bilježnika i popunjena sukladno Pravilniku o obliku i sadržaju bjanko zadužnice (NN 115/12 i 82/17) s naznakom najvišeg iznosa kojim će biti pokrivena vrijednost traženog jamstva.</w:t>
      </w:r>
    </w:p>
    <w:p w14:paraId="74AA3AC6" w14:textId="77777777" w:rsidR="00707DCA" w:rsidRPr="00AA468F" w:rsidRDefault="00707DCA" w:rsidP="007517BF">
      <w:pPr>
        <w:spacing w:after="0"/>
        <w:rPr>
          <w:rFonts w:cstheme="minorHAnsi"/>
        </w:rPr>
      </w:pPr>
    </w:p>
    <w:p w14:paraId="419DB48B" w14:textId="4D5A0168" w:rsidR="009E0629" w:rsidRDefault="00707DCA" w:rsidP="007517BF">
      <w:pPr>
        <w:spacing w:after="0"/>
        <w:rPr>
          <w:rFonts w:cstheme="minorHAnsi"/>
        </w:rPr>
      </w:pPr>
      <w:r w:rsidRPr="00AA468F">
        <w:rPr>
          <w:rFonts w:cstheme="minorHAnsi"/>
        </w:rPr>
        <w:t xml:space="preserve">U slučaju zajednice gospodarskih subjekata jedan gospodarski subjekt (član zajednice) može dostaviti cjelokupno jamstvo za </w:t>
      </w:r>
      <w:r w:rsidR="000867E3" w:rsidRPr="00AA468F">
        <w:rPr>
          <w:rFonts w:cstheme="minorHAnsi"/>
        </w:rPr>
        <w:t>ozbiljnost ponude,</w:t>
      </w:r>
      <w:r w:rsidRPr="00AA468F">
        <w:rPr>
          <w:rFonts w:cstheme="minorHAnsi"/>
        </w:rPr>
        <w:t xml:space="preserve"> tj. u tome slučaju moguće je u bjanko zadužnici kao dužnika navesti bilo kojeg člana zajednice, dok ostali članovi zajednice moraju biti navedeni kao jamci platci, ili svaki član zajednice gospodarskih subjekata može dostaviti jamstvo kojim se pokriva odgovarajući udio tog člana u ugovoru.</w:t>
      </w:r>
    </w:p>
    <w:p w14:paraId="10F4D46A" w14:textId="77777777" w:rsidR="0051103E" w:rsidRPr="00AA468F" w:rsidRDefault="0051103E" w:rsidP="007517BF">
      <w:pPr>
        <w:spacing w:after="0"/>
        <w:rPr>
          <w:rFonts w:cstheme="minorHAnsi"/>
        </w:rPr>
      </w:pPr>
    </w:p>
    <w:p w14:paraId="5A2400A7" w14:textId="77777777" w:rsidR="00F80D6F" w:rsidRPr="00AA468F" w:rsidRDefault="00F80D6F" w:rsidP="007517BF">
      <w:pPr>
        <w:spacing w:after="0"/>
        <w:rPr>
          <w:rFonts w:cstheme="minorHAnsi"/>
          <w:bCs/>
          <w:szCs w:val="24"/>
        </w:rPr>
      </w:pPr>
      <w:r w:rsidRPr="00AA468F">
        <w:rPr>
          <w:rFonts w:cstheme="minorHAnsi"/>
          <w:bCs/>
          <w:szCs w:val="24"/>
        </w:rPr>
        <w:t>Javni naručitelj će jamstvo za ozbiljnost ponude zadržati i naplatiti u slučaju:</w:t>
      </w:r>
    </w:p>
    <w:p w14:paraId="3239DD70" w14:textId="77777777" w:rsidR="00F80D6F" w:rsidRPr="00AA468F" w:rsidRDefault="00F80D6F" w:rsidP="007517BF">
      <w:pPr>
        <w:pStyle w:val="Odlomakpopisa"/>
        <w:numPr>
          <w:ilvl w:val="0"/>
          <w:numId w:val="4"/>
        </w:numPr>
        <w:autoSpaceDE w:val="0"/>
        <w:autoSpaceDN w:val="0"/>
        <w:adjustRightInd w:val="0"/>
        <w:spacing w:after="0" w:line="240" w:lineRule="auto"/>
        <w:ind w:left="426"/>
        <w:rPr>
          <w:rFonts w:cstheme="minorHAnsi"/>
          <w:szCs w:val="24"/>
        </w:rPr>
      </w:pPr>
      <w:r w:rsidRPr="00AA468F">
        <w:rPr>
          <w:rFonts w:cstheme="minorHAnsi"/>
          <w:szCs w:val="24"/>
        </w:rPr>
        <w:t>odustajanja ponuditelja od svoje ponude u roku njezine valjanosti,</w:t>
      </w:r>
    </w:p>
    <w:p w14:paraId="70F0D233" w14:textId="77777777" w:rsidR="00F80D6F" w:rsidRPr="00AA468F" w:rsidRDefault="00F80D6F" w:rsidP="007517BF">
      <w:pPr>
        <w:pStyle w:val="Odlomakpopisa"/>
        <w:numPr>
          <w:ilvl w:val="0"/>
          <w:numId w:val="4"/>
        </w:numPr>
        <w:autoSpaceDE w:val="0"/>
        <w:autoSpaceDN w:val="0"/>
        <w:adjustRightInd w:val="0"/>
        <w:spacing w:after="0" w:line="240" w:lineRule="auto"/>
        <w:ind w:left="426"/>
        <w:rPr>
          <w:rFonts w:cstheme="minorHAnsi"/>
          <w:szCs w:val="24"/>
        </w:rPr>
      </w:pPr>
      <w:r w:rsidRPr="00AA468F">
        <w:rPr>
          <w:rFonts w:cstheme="minorHAnsi"/>
          <w:szCs w:val="24"/>
        </w:rPr>
        <w:t>nedostavljanja ažuriranih popratnih dokumenata sukladno članku 263. ZJN 2016</w:t>
      </w:r>
      <w:r w:rsidR="00C74369" w:rsidRPr="00AA468F">
        <w:rPr>
          <w:rFonts w:cstheme="minorHAnsi"/>
          <w:szCs w:val="24"/>
        </w:rPr>
        <w:t>,</w:t>
      </w:r>
    </w:p>
    <w:p w14:paraId="61BCD76D" w14:textId="77777777" w:rsidR="00F80D6F" w:rsidRPr="00AA468F" w:rsidRDefault="00F80D6F" w:rsidP="007517BF">
      <w:pPr>
        <w:pStyle w:val="Odlomakpopisa"/>
        <w:numPr>
          <w:ilvl w:val="0"/>
          <w:numId w:val="4"/>
        </w:numPr>
        <w:autoSpaceDE w:val="0"/>
        <w:autoSpaceDN w:val="0"/>
        <w:adjustRightInd w:val="0"/>
        <w:spacing w:after="0" w:line="240" w:lineRule="auto"/>
        <w:ind w:left="426"/>
        <w:rPr>
          <w:rFonts w:cstheme="minorHAnsi"/>
          <w:szCs w:val="24"/>
        </w:rPr>
      </w:pPr>
      <w:r w:rsidRPr="00AA468F">
        <w:rPr>
          <w:rFonts w:cstheme="minorHAnsi"/>
          <w:szCs w:val="24"/>
        </w:rPr>
        <w:t>neprihvaćanja ispravka računske greške,</w:t>
      </w:r>
    </w:p>
    <w:p w14:paraId="24A155D4" w14:textId="77777777" w:rsidR="00F80D6F" w:rsidRPr="00AA468F" w:rsidRDefault="00F80D6F" w:rsidP="007517BF">
      <w:pPr>
        <w:pStyle w:val="Odlomakpopisa"/>
        <w:numPr>
          <w:ilvl w:val="0"/>
          <w:numId w:val="4"/>
        </w:numPr>
        <w:autoSpaceDE w:val="0"/>
        <w:autoSpaceDN w:val="0"/>
        <w:adjustRightInd w:val="0"/>
        <w:spacing w:after="0" w:line="240" w:lineRule="auto"/>
        <w:ind w:left="426"/>
        <w:rPr>
          <w:rFonts w:cstheme="minorHAnsi"/>
          <w:szCs w:val="24"/>
        </w:rPr>
      </w:pPr>
      <w:r w:rsidRPr="00AA468F">
        <w:rPr>
          <w:rFonts w:cstheme="minorHAnsi"/>
          <w:szCs w:val="24"/>
        </w:rPr>
        <w:t>odbijanja potpisivanja ugovora o javnoj nabavi</w:t>
      </w:r>
      <w:r w:rsidR="00F8084F" w:rsidRPr="00AA468F">
        <w:rPr>
          <w:rFonts w:cstheme="minorHAnsi"/>
          <w:szCs w:val="24"/>
        </w:rPr>
        <w:t>,</w:t>
      </w:r>
      <w:r w:rsidRPr="00AA468F">
        <w:rPr>
          <w:rFonts w:cstheme="minorHAnsi"/>
          <w:szCs w:val="24"/>
        </w:rPr>
        <w:t xml:space="preserve"> ili </w:t>
      </w:r>
    </w:p>
    <w:p w14:paraId="5C6668B3" w14:textId="77777777" w:rsidR="00F80D6F" w:rsidRPr="00AA468F" w:rsidRDefault="00F80D6F" w:rsidP="007517BF">
      <w:pPr>
        <w:pStyle w:val="Odlomakpopisa"/>
        <w:numPr>
          <w:ilvl w:val="0"/>
          <w:numId w:val="4"/>
        </w:numPr>
        <w:autoSpaceDE w:val="0"/>
        <w:autoSpaceDN w:val="0"/>
        <w:adjustRightInd w:val="0"/>
        <w:spacing w:after="0" w:line="240" w:lineRule="auto"/>
        <w:ind w:left="426"/>
        <w:rPr>
          <w:rFonts w:cstheme="minorHAnsi"/>
          <w:szCs w:val="24"/>
        </w:rPr>
      </w:pPr>
      <w:r w:rsidRPr="00AA468F">
        <w:rPr>
          <w:rFonts w:cstheme="minorHAnsi"/>
          <w:szCs w:val="24"/>
        </w:rPr>
        <w:t>nedostavljanja jamstva za uredno ispunjenje ugovora o javnoj nabavi</w:t>
      </w:r>
      <w:r w:rsidR="00F8084F" w:rsidRPr="00AA468F">
        <w:rPr>
          <w:rFonts w:cstheme="minorHAnsi"/>
          <w:szCs w:val="24"/>
        </w:rPr>
        <w:t>.</w:t>
      </w:r>
    </w:p>
    <w:p w14:paraId="5FCB8E31" w14:textId="77777777" w:rsidR="00F80D6F" w:rsidRPr="00AA468F" w:rsidRDefault="00F80D6F" w:rsidP="007517BF">
      <w:pPr>
        <w:autoSpaceDE w:val="0"/>
        <w:autoSpaceDN w:val="0"/>
        <w:adjustRightInd w:val="0"/>
        <w:spacing w:after="0" w:line="240" w:lineRule="auto"/>
        <w:rPr>
          <w:rFonts w:cstheme="minorHAnsi"/>
          <w:szCs w:val="24"/>
        </w:rPr>
      </w:pPr>
    </w:p>
    <w:p w14:paraId="1F1ACE9C" w14:textId="0E758090" w:rsidR="00F80D6F" w:rsidRPr="00AA468F" w:rsidRDefault="00F80D6F" w:rsidP="007517BF">
      <w:pPr>
        <w:spacing w:after="0"/>
        <w:rPr>
          <w:rFonts w:cstheme="minorHAnsi"/>
        </w:rPr>
      </w:pPr>
      <w:r w:rsidRPr="00AA468F">
        <w:rPr>
          <w:rFonts w:cstheme="minorHAnsi"/>
        </w:rPr>
        <w:t xml:space="preserve">Jamstvo za ozbiljnost ponude dostavlja se u izvorniku, odvojeno od elektroničke ponude, u papirnatom obliku, u skladu s </w:t>
      </w:r>
      <w:r w:rsidRPr="00AA468F">
        <w:rPr>
          <w:rFonts w:cstheme="minorHAnsi"/>
          <w:shd w:val="clear" w:color="auto" w:fill="FFFFFF" w:themeFill="background1"/>
        </w:rPr>
        <w:t xml:space="preserve">točkom </w:t>
      </w:r>
      <w:r w:rsidR="00B20705">
        <w:fldChar w:fldCharType="begin"/>
      </w:r>
      <w:r w:rsidR="00B20705">
        <w:instrText xml:space="preserve"> REF _Ref59438628 \r \h  \* MERGEFORMAT </w:instrText>
      </w:r>
      <w:r w:rsidR="00B20705">
        <w:fldChar w:fldCharType="separate"/>
      </w:r>
      <w:r w:rsidR="00D73CED" w:rsidRPr="00AA468F">
        <w:rPr>
          <w:rFonts w:cstheme="minorHAnsi"/>
          <w:shd w:val="clear" w:color="auto" w:fill="FFFFFF" w:themeFill="background1"/>
        </w:rPr>
        <w:t>6.4</w:t>
      </w:r>
      <w:r w:rsidR="00B20705">
        <w:fldChar w:fldCharType="end"/>
      </w:r>
      <w:r w:rsidR="00833232">
        <w:rPr>
          <w:rFonts w:cstheme="minorHAnsi"/>
          <w:shd w:val="clear" w:color="auto" w:fill="FFFFFF" w:themeFill="background1"/>
        </w:rPr>
        <w:t>.</w:t>
      </w:r>
      <w:r w:rsidR="00AB6392">
        <w:rPr>
          <w:rFonts w:cstheme="minorHAnsi"/>
          <w:shd w:val="clear" w:color="auto" w:fill="FFFFFF" w:themeFill="background1"/>
        </w:rPr>
        <w:t xml:space="preserve"> </w:t>
      </w:r>
      <w:r w:rsidRPr="00AA468F">
        <w:rPr>
          <w:rFonts w:cstheme="minorHAnsi"/>
        </w:rPr>
        <w:t>ove Dokumentacije</w:t>
      </w:r>
      <w:r w:rsidR="00AB6392">
        <w:rPr>
          <w:rFonts w:cstheme="minorHAnsi"/>
        </w:rPr>
        <w:t>. Jamstvom za ozbiljnost ponude mora biti pokriveno razdoblje valjanosti ponude iz točke 6.12. ove Dokumentacije.</w:t>
      </w:r>
    </w:p>
    <w:p w14:paraId="62750439" w14:textId="77777777" w:rsidR="00D40FF4" w:rsidRPr="00AA468F" w:rsidRDefault="00F80D6F" w:rsidP="007517BF">
      <w:pPr>
        <w:spacing w:after="0"/>
        <w:rPr>
          <w:rFonts w:cstheme="minorHAnsi"/>
          <w:szCs w:val="24"/>
        </w:rPr>
      </w:pPr>
      <w:r w:rsidRPr="00AA468F">
        <w:rPr>
          <w:rFonts w:cstheme="minorHAnsi"/>
          <w:szCs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14:paraId="3E2FD879" w14:textId="77777777" w:rsidR="004771F8" w:rsidRPr="00AA468F" w:rsidRDefault="004771F8" w:rsidP="007517BF">
      <w:pPr>
        <w:spacing w:after="0"/>
        <w:rPr>
          <w:rFonts w:eastAsia="Times New Roman" w:cstheme="minorHAnsi"/>
          <w:b/>
          <w:szCs w:val="24"/>
          <w:u w:val="single"/>
          <w:lang w:eastAsia="hr-HR"/>
        </w:rPr>
      </w:pPr>
    </w:p>
    <w:p w14:paraId="4C9064A9" w14:textId="77777777" w:rsidR="00F80D6F" w:rsidRPr="00AA468F" w:rsidRDefault="00F80D6F" w:rsidP="007517BF">
      <w:pPr>
        <w:spacing w:after="0"/>
        <w:rPr>
          <w:rFonts w:eastAsia="Times New Roman" w:cstheme="minorHAnsi"/>
          <w:b/>
          <w:szCs w:val="24"/>
          <w:u w:val="single"/>
          <w:lang w:eastAsia="hr-HR"/>
        </w:rPr>
      </w:pPr>
      <w:r w:rsidRPr="00AA468F">
        <w:rPr>
          <w:rFonts w:eastAsia="Times New Roman" w:cstheme="minorHAnsi"/>
          <w:b/>
          <w:szCs w:val="24"/>
          <w:u w:val="single"/>
          <w:lang w:eastAsia="hr-HR"/>
        </w:rPr>
        <w:t>Novčani polog</w:t>
      </w:r>
      <w:r w:rsidR="006A7449" w:rsidRPr="00AA468F">
        <w:rPr>
          <w:rFonts w:eastAsia="Times New Roman" w:cstheme="minorHAnsi"/>
          <w:b/>
          <w:szCs w:val="24"/>
          <w:u w:val="single"/>
          <w:lang w:eastAsia="hr-HR"/>
        </w:rPr>
        <w:t xml:space="preserve"> (jamstvo za ozbiljnost ponude)</w:t>
      </w:r>
    </w:p>
    <w:p w14:paraId="5A7284E7" w14:textId="733AD3E1" w:rsidR="00F80D6F" w:rsidRDefault="00F80D6F" w:rsidP="007517BF">
      <w:pPr>
        <w:spacing w:after="0"/>
        <w:rPr>
          <w:szCs w:val="24"/>
        </w:rPr>
      </w:pPr>
      <w:r w:rsidRPr="00AA468F">
        <w:rPr>
          <w:rFonts w:cstheme="minorHAnsi"/>
          <w:szCs w:val="24"/>
        </w:rPr>
        <w:t>Sukladno članku 214. st. 4. ZJN 2016</w:t>
      </w:r>
      <w:r w:rsidR="00121B16" w:rsidRPr="00AA468F">
        <w:rPr>
          <w:rFonts w:cstheme="minorHAnsi"/>
          <w:szCs w:val="24"/>
        </w:rPr>
        <w:t xml:space="preserve"> odabrani</w:t>
      </w:r>
      <w:r w:rsidR="0051103E">
        <w:rPr>
          <w:rFonts w:cstheme="minorHAnsi"/>
          <w:szCs w:val="24"/>
        </w:rPr>
        <w:t xml:space="preserve"> </w:t>
      </w:r>
      <w:r w:rsidR="00121B16" w:rsidRPr="00AA468F">
        <w:rPr>
          <w:rFonts w:cstheme="minorHAnsi"/>
          <w:szCs w:val="24"/>
        </w:rPr>
        <w:t>P</w:t>
      </w:r>
      <w:r w:rsidRPr="00AA468F">
        <w:rPr>
          <w:rFonts w:cstheme="minorHAnsi"/>
          <w:szCs w:val="24"/>
        </w:rPr>
        <w:t>onuditelj može</w:t>
      </w:r>
      <w:r w:rsidR="0051103E">
        <w:rPr>
          <w:rFonts w:cstheme="minorHAnsi"/>
          <w:szCs w:val="24"/>
        </w:rPr>
        <w:t xml:space="preserve"> </w:t>
      </w:r>
      <w:r w:rsidRPr="00AA468F">
        <w:rPr>
          <w:rFonts w:cstheme="minorHAnsi"/>
          <w:szCs w:val="24"/>
        </w:rPr>
        <w:t xml:space="preserve">umjesto </w:t>
      </w:r>
      <w:r w:rsidR="000867E3" w:rsidRPr="00AA468F">
        <w:rPr>
          <w:rFonts w:cstheme="minorHAnsi"/>
          <w:szCs w:val="24"/>
        </w:rPr>
        <w:t>bjanko zadužnice</w:t>
      </w:r>
      <w:r w:rsidR="00121B16" w:rsidRPr="00AA468F">
        <w:rPr>
          <w:rFonts w:cstheme="minorHAnsi"/>
          <w:szCs w:val="24"/>
        </w:rPr>
        <w:t>,</w:t>
      </w:r>
      <w:r w:rsidRPr="00AA468F">
        <w:rPr>
          <w:rFonts w:cstheme="minorHAnsi"/>
          <w:szCs w:val="24"/>
        </w:rPr>
        <w:t xml:space="preserve"> kao jamstvo za ozbiljnost ponude uplatiti novčani polog u traženom iznosu na račun </w:t>
      </w:r>
      <w:r w:rsidR="00655C67">
        <w:rPr>
          <w:szCs w:val="24"/>
        </w:rPr>
        <w:t xml:space="preserve">Grada </w:t>
      </w:r>
      <w:r w:rsidR="00310C97">
        <w:rPr>
          <w:szCs w:val="24"/>
        </w:rPr>
        <w:t>Gospića</w:t>
      </w:r>
      <w:r w:rsidR="00655C67" w:rsidRPr="00FC3A42">
        <w:rPr>
          <w:szCs w:val="24"/>
        </w:rPr>
        <w:t xml:space="preserve">, </w:t>
      </w:r>
      <w:r w:rsidR="00310C97">
        <w:rPr>
          <w:szCs w:val="24"/>
        </w:rPr>
        <w:t>Budačka 55</w:t>
      </w:r>
      <w:r w:rsidR="00655C67" w:rsidRPr="00FC3A42">
        <w:rPr>
          <w:szCs w:val="24"/>
        </w:rPr>
        <w:t xml:space="preserve">, </w:t>
      </w:r>
      <w:r w:rsidR="00655C67">
        <w:rPr>
          <w:szCs w:val="24"/>
        </w:rPr>
        <w:t>5</w:t>
      </w:r>
      <w:r w:rsidR="00310C97">
        <w:rPr>
          <w:szCs w:val="24"/>
        </w:rPr>
        <w:t>3000Gospić</w:t>
      </w:r>
      <w:r w:rsidR="00655C67">
        <w:rPr>
          <w:szCs w:val="24"/>
        </w:rPr>
        <w:t>:</w:t>
      </w:r>
    </w:p>
    <w:p w14:paraId="76618621" w14:textId="77777777" w:rsidR="00310C97" w:rsidRDefault="00310C97" w:rsidP="00310C97">
      <w:pPr>
        <w:spacing w:after="0"/>
        <w:jc w:val="left"/>
      </w:pPr>
      <w:r>
        <w:t>IBAN: HR4323900011813000004</w:t>
      </w:r>
    </w:p>
    <w:p w14:paraId="166395A1" w14:textId="4B36CB2D" w:rsidR="00376A1B" w:rsidRPr="00AA468F" w:rsidRDefault="00310C97" w:rsidP="00310C97">
      <w:pPr>
        <w:spacing w:after="0"/>
        <w:jc w:val="left"/>
        <w:rPr>
          <w:rFonts w:cstheme="minorHAnsi"/>
        </w:rPr>
      </w:pPr>
      <w:r>
        <w:t>Model: HR68, poziv na broj uplatitelja: 9016 – OIB gospodarskog subjekta</w:t>
      </w:r>
      <w:r w:rsidR="00F80D6F" w:rsidRPr="00AA468F">
        <w:rPr>
          <w:rFonts w:cstheme="minorHAnsi"/>
        </w:rPr>
        <w:br/>
        <w:t>Opis plaćanja (svrha) – polog jamstv</w:t>
      </w:r>
      <w:r w:rsidR="000867E3" w:rsidRPr="00AA468F">
        <w:rPr>
          <w:rFonts w:cstheme="minorHAnsi"/>
        </w:rPr>
        <w:t>o</w:t>
      </w:r>
      <w:r w:rsidR="00F80D6F" w:rsidRPr="00AA468F">
        <w:rPr>
          <w:rFonts w:cstheme="minorHAnsi"/>
        </w:rPr>
        <w:t xml:space="preserve"> za ozbiljnost ponude, </w:t>
      </w:r>
      <w:r w:rsidR="000867E3" w:rsidRPr="00AA468F">
        <w:rPr>
          <w:rFonts w:cstheme="minorHAnsi"/>
        </w:rPr>
        <w:t>Usluge stručnog nadzora građenja širokopojasne mreže</w:t>
      </w:r>
      <w:r w:rsidR="00F80D6F" w:rsidRPr="00AA468F">
        <w:rPr>
          <w:rFonts w:cstheme="minorHAnsi"/>
        </w:rPr>
        <w:t>, ev.br</w:t>
      </w:r>
      <w:r w:rsidR="00BA1E6C" w:rsidRPr="00AA468F">
        <w:rPr>
          <w:rFonts w:cstheme="minorHAnsi"/>
        </w:rPr>
        <w:t>.</w:t>
      </w:r>
      <w:r w:rsidR="0051103E">
        <w:rPr>
          <w:rFonts w:cstheme="minorHAnsi"/>
        </w:rPr>
        <w:t xml:space="preserve"> </w:t>
      </w:r>
      <w:r w:rsidR="007F45D5">
        <w:rPr>
          <w:rFonts w:cstheme="minorHAnsi"/>
        </w:rPr>
        <w:t>JNMV-08/21</w:t>
      </w:r>
    </w:p>
    <w:p w14:paraId="3D0543FD" w14:textId="77777777" w:rsidR="0051103E" w:rsidRDefault="0051103E" w:rsidP="007517BF">
      <w:pPr>
        <w:spacing w:after="0"/>
        <w:rPr>
          <w:rFonts w:cstheme="minorHAnsi"/>
          <w:szCs w:val="24"/>
        </w:rPr>
      </w:pPr>
    </w:p>
    <w:p w14:paraId="056FFBDC" w14:textId="0E0E0732" w:rsidR="00F327B3" w:rsidRPr="00AA468F" w:rsidRDefault="00F80D6F" w:rsidP="007517BF">
      <w:pPr>
        <w:spacing w:after="0"/>
        <w:rPr>
          <w:rFonts w:cstheme="minorHAnsi"/>
          <w:szCs w:val="24"/>
        </w:rPr>
      </w:pPr>
      <w:r w:rsidRPr="00AA468F">
        <w:rPr>
          <w:rFonts w:cstheme="minorHAnsi"/>
          <w:szCs w:val="24"/>
        </w:rPr>
        <w:t xml:space="preserve">U tom slučaju ponuditelj </w:t>
      </w:r>
      <w:r w:rsidR="00376A1B" w:rsidRPr="00AA468F">
        <w:rPr>
          <w:rFonts w:cstheme="minorHAnsi"/>
          <w:szCs w:val="24"/>
        </w:rPr>
        <w:t xml:space="preserve">je dužan </w:t>
      </w:r>
      <w:r w:rsidRPr="00AA468F">
        <w:rPr>
          <w:rFonts w:cstheme="minorHAnsi"/>
          <w:b/>
          <w:szCs w:val="24"/>
        </w:rPr>
        <w:t xml:space="preserve">u ponudi </w:t>
      </w:r>
      <w:r w:rsidR="00F8084F" w:rsidRPr="00AA468F">
        <w:rPr>
          <w:rFonts w:cstheme="minorHAnsi"/>
          <w:b/>
          <w:szCs w:val="24"/>
        </w:rPr>
        <w:t>priložiti</w:t>
      </w:r>
      <w:r w:rsidR="0051103E">
        <w:rPr>
          <w:rFonts w:cstheme="minorHAnsi"/>
          <w:b/>
          <w:szCs w:val="24"/>
        </w:rPr>
        <w:t xml:space="preserve"> </w:t>
      </w:r>
      <w:r w:rsidRPr="00AA468F">
        <w:rPr>
          <w:rFonts w:cstheme="minorHAnsi"/>
          <w:b/>
          <w:szCs w:val="24"/>
        </w:rPr>
        <w:t>dokaz o plaćanju novčanog pologa</w:t>
      </w:r>
      <w:r w:rsidRPr="00AA468F">
        <w:rPr>
          <w:rFonts w:cstheme="minorHAnsi"/>
          <w:szCs w:val="24"/>
        </w:rPr>
        <w:t xml:space="preserve">. Dokazom o plaćanju novčanog pologa na temelju kojeg se može utvrditi da je transakcija izvršena smatraju se i neovjerene preslike ili ispisi provedenih naloga za plaćanje uključujući i onih izdanih u elektronskom </w:t>
      </w:r>
      <w:r w:rsidRPr="00AA468F">
        <w:rPr>
          <w:rFonts w:cstheme="minorHAnsi"/>
          <w:szCs w:val="24"/>
        </w:rPr>
        <w:lastRenderedPageBreak/>
        <w:t>obliku. Dokaz o plaćanju novčanog pologa može se dostaviti</w:t>
      </w:r>
      <w:r w:rsidR="00376A1B" w:rsidRPr="00AA468F">
        <w:rPr>
          <w:rFonts w:cstheme="minorHAnsi"/>
          <w:szCs w:val="24"/>
        </w:rPr>
        <w:t xml:space="preserve"> samo</w:t>
      </w:r>
      <w:r w:rsidRPr="00AA468F">
        <w:rPr>
          <w:rFonts w:cstheme="minorHAnsi"/>
          <w:szCs w:val="24"/>
        </w:rPr>
        <w:t xml:space="preserve"> u elektronskom obliku u sklopu </w:t>
      </w:r>
      <w:r w:rsidR="0051103E">
        <w:rPr>
          <w:rFonts w:cstheme="minorHAnsi"/>
          <w:szCs w:val="24"/>
        </w:rPr>
        <w:t xml:space="preserve"> </w:t>
      </w:r>
      <w:r w:rsidRPr="00AA468F">
        <w:rPr>
          <w:rFonts w:cstheme="minorHAnsi"/>
          <w:szCs w:val="24"/>
        </w:rPr>
        <w:t xml:space="preserve">elektronski dostavljene ponude te se u tom slučaju dokaz ne mora dostaviti u papirnatom obliku. </w:t>
      </w:r>
    </w:p>
    <w:p w14:paraId="341DED81" w14:textId="77777777" w:rsidR="00F91913" w:rsidRPr="00AA468F" w:rsidRDefault="00F91913" w:rsidP="007517BF">
      <w:pPr>
        <w:spacing w:after="0"/>
        <w:rPr>
          <w:rFonts w:cstheme="minorHAnsi"/>
        </w:rPr>
      </w:pPr>
      <w:r w:rsidRPr="00AA468F">
        <w:rPr>
          <w:rFonts w:cstheme="minorHAnsi"/>
        </w:rPr>
        <w:t xml:space="preserve">Javni naručitelj obvezan je vratiti ponuditeljima jamstvo za ozbiljnost ponude u roku od deset dana od dana potpisivanja ugovora o javnoj nabavi ili okvirnog sporazuma, odnosno dostave jamstva za uredno </w:t>
      </w:r>
      <w:r w:rsidR="002C583A" w:rsidRPr="00AA468F">
        <w:rPr>
          <w:rFonts w:cstheme="minorHAnsi"/>
        </w:rPr>
        <w:t xml:space="preserve">ispunjenje </w:t>
      </w:r>
      <w:r w:rsidRPr="00AA468F">
        <w:rPr>
          <w:rFonts w:cstheme="minorHAnsi"/>
        </w:rPr>
        <w:t>ugovora o javnoj nabavi, a presliku jamstva obvezan je pohraniti.</w:t>
      </w:r>
    </w:p>
    <w:p w14:paraId="7B2D4BBF" w14:textId="77777777" w:rsidR="00F91913" w:rsidRPr="00AA468F" w:rsidRDefault="00F91913" w:rsidP="007517BF">
      <w:pPr>
        <w:spacing w:after="0"/>
        <w:rPr>
          <w:rFonts w:cstheme="minorHAnsi"/>
        </w:rPr>
      </w:pPr>
    </w:p>
    <w:p w14:paraId="13BFCF15" w14:textId="77777777" w:rsidR="00F80D6F" w:rsidRPr="00AA468F" w:rsidRDefault="00F80D6F" w:rsidP="007517BF">
      <w:pPr>
        <w:pStyle w:val="Naslov2"/>
        <w:spacing w:before="0" w:after="0"/>
        <w:rPr>
          <w:rFonts w:cstheme="minorHAnsi"/>
        </w:rPr>
      </w:pPr>
      <w:bookmarkStart w:id="542" w:name="_Toc523826036"/>
      <w:bookmarkStart w:id="543" w:name="_Toc523987790"/>
      <w:bookmarkStart w:id="544" w:name="_Toc524002835"/>
      <w:bookmarkStart w:id="545" w:name="_Toc534886599"/>
      <w:bookmarkStart w:id="546" w:name="_Toc2773250"/>
      <w:bookmarkStart w:id="547" w:name="_Toc2773543"/>
      <w:bookmarkStart w:id="548" w:name="_Toc6226723"/>
      <w:bookmarkStart w:id="549" w:name="_Toc63415210"/>
      <w:bookmarkStart w:id="550" w:name="_Toc81493537"/>
      <w:r w:rsidRPr="00AA468F">
        <w:rPr>
          <w:rFonts w:cstheme="minorHAnsi"/>
        </w:rPr>
        <w:t xml:space="preserve">Jamstvo za uredno </w:t>
      </w:r>
      <w:r w:rsidR="00A95462" w:rsidRPr="00AA468F">
        <w:rPr>
          <w:rFonts w:cstheme="minorHAnsi"/>
        </w:rPr>
        <w:t>ispunjenje</w:t>
      </w:r>
      <w:r w:rsidRPr="00AA468F">
        <w:rPr>
          <w:rFonts w:cstheme="minorHAnsi"/>
        </w:rPr>
        <w:t xml:space="preserve"> ugovora</w:t>
      </w:r>
      <w:bookmarkEnd w:id="542"/>
      <w:bookmarkEnd w:id="543"/>
      <w:bookmarkEnd w:id="544"/>
      <w:bookmarkEnd w:id="545"/>
      <w:bookmarkEnd w:id="546"/>
      <w:bookmarkEnd w:id="547"/>
      <w:bookmarkEnd w:id="548"/>
      <w:bookmarkEnd w:id="549"/>
      <w:bookmarkEnd w:id="550"/>
    </w:p>
    <w:p w14:paraId="4078134C" w14:textId="6A87BCAE" w:rsidR="00F80D6F" w:rsidRPr="00AA468F" w:rsidRDefault="00B569D5" w:rsidP="007517BF">
      <w:pPr>
        <w:spacing w:after="0"/>
        <w:rPr>
          <w:rFonts w:cstheme="minorHAnsi"/>
        </w:rPr>
      </w:pPr>
      <w:r w:rsidRPr="00AA468F">
        <w:rPr>
          <w:rFonts w:cstheme="minorHAnsi"/>
        </w:rPr>
        <w:t>Odabrani p</w:t>
      </w:r>
      <w:r w:rsidR="00E3338C" w:rsidRPr="00AA468F">
        <w:rPr>
          <w:rFonts w:cstheme="minorHAnsi"/>
        </w:rPr>
        <w:t xml:space="preserve">onuditelj je dužan u roku od </w:t>
      </w:r>
      <w:r w:rsidR="00BC381E" w:rsidRPr="00AA468F">
        <w:rPr>
          <w:rFonts w:cstheme="minorHAnsi"/>
        </w:rPr>
        <w:t xml:space="preserve">30 </w:t>
      </w:r>
      <w:r w:rsidR="00E3338C" w:rsidRPr="00AA468F">
        <w:rPr>
          <w:rFonts w:cstheme="minorHAnsi"/>
        </w:rPr>
        <w:t>(</w:t>
      </w:r>
      <w:r w:rsidR="00BC381E" w:rsidRPr="00AA468F">
        <w:rPr>
          <w:rFonts w:cstheme="minorHAnsi"/>
        </w:rPr>
        <w:t>trideset</w:t>
      </w:r>
      <w:r w:rsidR="00E3338C" w:rsidRPr="00AA468F">
        <w:rPr>
          <w:rFonts w:cstheme="minorHAnsi"/>
        </w:rPr>
        <w:t xml:space="preserve">) dana od dana </w:t>
      </w:r>
      <w:r w:rsidR="00BA1E6C" w:rsidRPr="00AA468F">
        <w:rPr>
          <w:rFonts w:cstheme="minorHAnsi"/>
        </w:rPr>
        <w:t>stupanja</w:t>
      </w:r>
      <w:r w:rsidR="00E3338C" w:rsidRPr="00AA468F">
        <w:rPr>
          <w:rFonts w:cstheme="minorHAnsi"/>
        </w:rPr>
        <w:t xml:space="preserve"> ugovora o javnoj nabavi </w:t>
      </w:r>
      <w:r w:rsidR="00BA1E6C" w:rsidRPr="00AA468F">
        <w:rPr>
          <w:rFonts w:cstheme="minorHAnsi"/>
        </w:rPr>
        <w:t>na snagu</w:t>
      </w:r>
      <w:r w:rsidR="004A0D02" w:rsidRPr="00AA468F">
        <w:rPr>
          <w:rFonts w:cstheme="minorHAnsi"/>
        </w:rPr>
        <w:t xml:space="preserve">, </w:t>
      </w:r>
      <w:r w:rsidR="00E3338C" w:rsidRPr="00AA468F">
        <w:rPr>
          <w:rFonts w:cstheme="minorHAnsi"/>
        </w:rPr>
        <w:t>a prije iste</w:t>
      </w:r>
      <w:r w:rsidR="004A0D02" w:rsidRPr="00AA468F">
        <w:rPr>
          <w:rFonts w:cstheme="minorHAnsi"/>
        </w:rPr>
        <w:t>ka jamstva za ozbiljnost ponude</w:t>
      </w:r>
      <w:r w:rsidR="00BA1E6C" w:rsidRPr="00AA468F">
        <w:rPr>
          <w:rFonts w:cstheme="minorHAnsi"/>
        </w:rPr>
        <w:t>,</w:t>
      </w:r>
      <w:r w:rsidR="00E3338C" w:rsidRPr="00AA468F">
        <w:rPr>
          <w:rFonts w:cstheme="minorHAnsi"/>
        </w:rPr>
        <w:t xml:space="preserve"> Naručitelju uručiti </w:t>
      </w:r>
      <w:r w:rsidR="00E3338C" w:rsidRPr="00AA468F">
        <w:rPr>
          <w:rFonts w:cstheme="minorHAnsi"/>
          <w:b/>
          <w:bCs/>
        </w:rPr>
        <w:t xml:space="preserve">jamstvo za uredno </w:t>
      </w:r>
      <w:r w:rsidR="00A95462" w:rsidRPr="00AA468F">
        <w:rPr>
          <w:rFonts w:cstheme="minorHAnsi"/>
          <w:b/>
          <w:bCs/>
        </w:rPr>
        <w:t>ispunjenje</w:t>
      </w:r>
      <w:r w:rsidR="00E3338C" w:rsidRPr="00AA468F">
        <w:rPr>
          <w:rFonts w:cstheme="minorHAnsi"/>
          <w:b/>
          <w:bCs/>
        </w:rPr>
        <w:t xml:space="preserve"> ugovora, i to</w:t>
      </w:r>
      <w:r w:rsidR="004A0D02" w:rsidRPr="00AA468F">
        <w:rPr>
          <w:rFonts w:cstheme="minorHAnsi"/>
          <w:b/>
          <w:bCs/>
        </w:rPr>
        <w:t xml:space="preserve"> u obliku bankarske garancije</w:t>
      </w:r>
      <w:r w:rsidR="00E0638A" w:rsidRPr="00AA468F">
        <w:rPr>
          <w:rFonts w:cstheme="minorHAnsi"/>
          <w:b/>
          <w:bCs/>
        </w:rPr>
        <w:t xml:space="preserve"> (bezuvjetne) </w:t>
      </w:r>
      <w:r w:rsidR="00E3338C" w:rsidRPr="00AA468F">
        <w:rPr>
          <w:rFonts w:cstheme="minorHAnsi"/>
          <w:b/>
          <w:bCs/>
        </w:rPr>
        <w:t>naplativo od banke na  ''prvi  poziv'' i ''bez prigovora“ na iznos od 10% (deset posto)</w:t>
      </w:r>
      <w:r w:rsidR="00E0638A" w:rsidRPr="00AA468F">
        <w:rPr>
          <w:rFonts w:cstheme="minorHAnsi"/>
          <w:b/>
          <w:bCs/>
        </w:rPr>
        <w:t xml:space="preserve"> ugovorenog iznosa</w:t>
      </w:r>
      <w:r w:rsidR="00E3338C" w:rsidRPr="00AA468F">
        <w:rPr>
          <w:rFonts w:cstheme="minorHAnsi"/>
          <w:b/>
          <w:bCs/>
        </w:rPr>
        <w:t xml:space="preserve"> bez PDV-a</w:t>
      </w:r>
      <w:r w:rsidR="00BA1E6C" w:rsidRPr="00AA468F">
        <w:rPr>
          <w:rFonts w:cstheme="minorHAnsi"/>
          <w:b/>
          <w:bCs/>
        </w:rPr>
        <w:t>,</w:t>
      </w:r>
      <w:r w:rsidR="0051103E">
        <w:rPr>
          <w:rFonts w:cstheme="minorHAnsi"/>
          <w:b/>
          <w:bCs/>
        </w:rPr>
        <w:t xml:space="preserve"> </w:t>
      </w:r>
      <w:r w:rsidR="00A47CFB" w:rsidRPr="00AA468F">
        <w:rPr>
          <w:rFonts w:cstheme="minorHAnsi"/>
          <w:b/>
          <w:bCs/>
        </w:rPr>
        <w:t xml:space="preserve">s rokom važenja </w:t>
      </w:r>
      <w:r w:rsidRPr="00AA468F">
        <w:rPr>
          <w:rFonts w:cstheme="minorHAnsi"/>
          <w:b/>
          <w:bCs/>
        </w:rPr>
        <w:t xml:space="preserve">najmanje </w:t>
      </w:r>
      <w:r w:rsidR="00BA1E6C" w:rsidRPr="00AA468F">
        <w:rPr>
          <w:rFonts w:cstheme="minorHAnsi"/>
          <w:b/>
          <w:bCs/>
        </w:rPr>
        <w:t>90 dana nakon krajnjeg roka izvršenja ugovornih obveza</w:t>
      </w:r>
      <w:r w:rsidR="00E3338C" w:rsidRPr="00AA468F">
        <w:rPr>
          <w:rFonts w:cstheme="minorHAnsi"/>
          <w:b/>
          <w:bCs/>
        </w:rPr>
        <w:t>.</w:t>
      </w:r>
      <w:r w:rsidR="0051103E">
        <w:rPr>
          <w:rFonts w:cstheme="minorHAnsi"/>
          <w:b/>
          <w:bCs/>
        </w:rPr>
        <w:t xml:space="preserve"> </w:t>
      </w:r>
      <w:r w:rsidR="006A7449" w:rsidRPr="00AA468F">
        <w:rPr>
          <w:rFonts w:cstheme="minorHAnsi"/>
          <w:b/>
          <w:bCs/>
        </w:rPr>
        <w:t xml:space="preserve">Kao korisnik </w:t>
      </w:r>
      <w:r w:rsidR="00B603E2" w:rsidRPr="00AA468F">
        <w:rPr>
          <w:rFonts w:cstheme="minorHAnsi"/>
          <w:b/>
          <w:bCs/>
        </w:rPr>
        <w:t>jamstva</w:t>
      </w:r>
      <w:r w:rsidR="006A7449" w:rsidRPr="00AA468F">
        <w:rPr>
          <w:rFonts w:cstheme="minorHAnsi"/>
          <w:b/>
          <w:bCs/>
        </w:rPr>
        <w:t xml:space="preserve"> mora biti određen Naručitelj – </w:t>
      </w:r>
      <w:r w:rsidR="00655C67">
        <w:rPr>
          <w:rFonts w:cstheme="minorHAnsi"/>
          <w:b/>
          <w:bCs/>
        </w:rPr>
        <w:t xml:space="preserve">Grad </w:t>
      </w:r>
      <w:r w:rsidR="00E77DE7">
        <w:rPr>
          <w:rFonts w:cstheme="minorHAnsi"/>
          <w:b/>
          <w:bCs/>
        </w:rPr>
        <w:t>Gospić</w:t>
      </w:r>
      <w:r w:rsidR="00E0638A" w:rsidRPr="00AA468F">
        <w:rPr>
          <w:rFonts w:cstheme="minorHAnsi"/>
          <w:b/>
          <w:bCs/>
        </w:rPr>
        <w:t xml:space="preserve">. </w:t>
      </w:r>
      <w:r w:rsidR="00E0638A" w:rsidRPr="00AA468F">
        <w:rPr>
          <w:rFonts w:cstheme="minorHAnsi"/>
        </w:rPr>
        <w:t xml:space="preserve">Jamstvo za uredno </w:t>
      </w:r>
      <w:r w:rsidR="00A95462" w:rsidRPr="00AA468F">
        <w:rPr>
          <w:rFonts w:cstheme="minorHAnsi"/>
        </w:rPr>
        <w:t>ispunjenje</w:t>
      </w:r>
      <w:r w:rsidR="0051103E">
        <w:rPr>
          <w:rFonts w:cstheme="minorHAnsi"/>
        </w:rPr>
        <w:t xml:space="preserve"> </w:t>
      </w:r>
      <w:r w:rsidR="006A7449" w:rsidRPr="00AA468F">
        <w:rPr>
          <w:rFonts w:cstheme="minorHAnsi"/>
        </w:rPr>
        <w:t xml:space="preserve">ugovora daje se </w:t>
      </w:r>
      <w:bookmarkStart w:id="551" w:name="_Hlk512969"/>
      <w:r w:rsidR="00F80D6F" w:rsidRPr="00AA468F">
        <w:rPr>
          <w:rFonts w:cstheme="minorHAnsi"/>
        </w:rPr>
        <w:t>za slučaj povrede ugovornih obveza</w:t>
      </w:r>
      <w:r w:rsidR="00B853E4" w:rsidRPr="00AA468F">
        <w:rPr>
          <w:rFonts w:cstheme="minorHAnsi"/>
        </w:rPr>
        <w:t xml:space="preserve">, te je </w:t>
      </w:r>
      <w:r w:rsidRPr="00AA468F">
        <w:rPr>
          <w:rFonts w:cstheme="minorHAnsi"/>
        </w:rPr>
        <w:t>N</w:t>
      </w:r>
      <w:r w:rsidR="00B853E4" w:rsidRPr="00AA468F">
        <w:rPr>
          <w:rFonts w:cstheme="minorHAnsi"/>
        </w:rPr>
        <w:t xml:space="preserve">aručitelj iz jamstva ovlašten </w:t>
      </w:r>
      <w:r w:rsidR="006A7449" w:rsidRPr="00AA468F">
        <w:rPr>
          <w:rFonts w:cstheme="minorHAnsi"/>
        </w:rPr>
        <w:t xml:space="preserve">naplatiti sve štete nastale neurednim izvršenjem ugovornih obveza. </w:t>
      </w:r>
    </w:p>
    <w:p w14:paraId="59892D10" w14:textId="77777777" w:rsidR="00F91913" w:rsidRPr="00AA468F" w:rsidRDefault="00F91913" w:rsidP="007517BF">
      <w:pPr>
        <w:spacing w:after="0"/>
        <w:rPr>
          <w:rFonts w:cstheme="minorHAnsi"/>
        </w:rPr>
      </w:pPr>
    </w:p>
    <w:p w14:paraId="7E92B293" w14:textId="77777777" w:rsidR="00E3338C" w:rsidRPr="00AA468F" w:rsidRDefault="00A95462" w:rsidP="007517BF">
      <w:pPr>
        <w:spacing w:after="0"/>
        <w:rPr>
          <w:rFonts w:cstheme="minorHAnsi"/>
        </w:rPr>
      </w:pPr>
      <w:bookmarkStart w:id="552" w:name="_Hlk64032996"/>
      <w:r w:rsidRPr="00AA468F">
        <w:rPr>
          <w:rFonts w:cstheme="minorHAnsi"/>
        </w:rPr>
        <w:t xml:space="preserve">U slučaju </w:t>
      </w:r>
      <w:r w:rsidR="00B603E2" w:rsidRPr="00AA468F">
        <w:rPr>
          <w:rFonts w:cstheme="minorHAnsi"/>
        </w:rPr>
        <w:t xml:space="preserve">sklapanja ugovora sa zajednicom ponuditelja </w:t>
      </w:r>
      <w:r w:rsidRPr="00AA468F">
        <w:rPr>
          <w:rFonts w:cstheme="minorHAnsi"/>
        </w:rPr>
        <w:t xml:space="preserve">svaki član zajednice gospodarskih subjekta može dostaviti garanciju za svoj dio jamstva (proporcionalno vrijednosti obveze člana) ili dostaviti  jamstvo za uredno ispunjenje ugovora koje glasi na bilo kojega člana zajednice ponuditelja (garanta), pod uvjetom  da dostavljeno jamstvo sadrži jasan i nedvosmislen navod da se radi o jamstvu za </w:t>
      </w:r>
      <w:r w:rsidR="00B603E2" w:rsidRPr="00AA468F">
        <w:rPr>
          <w:rFonts w:cstheme="minorHAnsi"/>
        </w:rPr>
        <w:t>uredno ispunjenje ugovora</w:t>
      </w:r>
      <w:r w:rsidRPr="00AA468F">
        <w:rPr>
          <w:rFonts w:cstheme="minorHAnsi"/>
        </w:rPr>
        <w:t xml:space="preserve"> zajednice ponuditelja s navođenjem svih članova zajednice ponuditelja.</w:t>
      </w:r>
      <w:bookmarkEnd w:id="552"/>
    </w:p>
    <w:p w14:paraId="5CD9A397" w14:textId="77777777" w:rsidR="00E3338C" w:rsidRPr="00AA468F" w:rsidRDefault="00E3338C" w:rsidP="007517BF">
      <w:pPr>
        <w:spacing w:after="0"/>
        <w:rPr>
          <w:rFonts w:cstheme="minorHAnsi"/>
        </w:rPr>
      </w:pPr>
      <w:bookmarkStart w:id="553" w:name="_Hlk64032711"/>
      <w:r w:rsidRPr="00AA468F">
        <w:rPr>
          <w:rFonts w:cstheme="minorHAnsi"/>
        </w:rPr>
        <w:t>Ukoliko odabrani ponuditelj ne dostavi jamstvo za uredno ispunjenje ugovora u roku</w:t>
      </w:r>
      <w:r w:rsidR="00B569D5" w:rsidRPr="00AA468F">
        <w:rPr>
          <w:rFonts w:cstheme="minorHAnsi"/>
        </w:rPr>
        <w:t>,</w:t>
      </w:r>
      <w:r w:rsidRPr="00AA468F">
        <w:rPr>
          <w:rFonts w:cstheme="minorHAnsi"/>
        </w:rPr>
        <w:t xml:space="preserve"> Naručitelj može raskinuti ugovor i naplatiti jamstvo za ozbiljnost ponude. </w:t>
      </w:r>
    </w:p>
    <w:p w14:paraId="2465D12B" w14:textId="77777777" w:rsidR="00F91913" w:rsidRPr="00AA468F" w:rsidRDefault="00F91913" w:rsidP="007517BF">
      <w:pPr>
        <w:spacing w:after="0"/>
        <w:rPr>
          <w:rFonts w:cstheme="minorHAnsi"/>
        </w:rPr>
      </w:pPr>
    </w:p>
    <w:p w14:paraId="71161504" w14:textId="77777777" w:rsidR="00E14229" w:rsidRPr="00AA468F" w:rsidRDefault="00B569D5" w:rsidP="007517BF">
      <w:pPr>
        <w:spacing w:after="0"/>
        <w:rPr>
          <w:rFonts w:cstheme="minorHAnsi"/>
        </w:rPr>
      </w:pPr>
      <w:bookmarkStart w:id="554" w:name="_Hlk64032440"/>
      <w:bookmarkEnd w:id="553"/>
      <w:r w:rsidRPr="00AA468F">
        <w:rPr>
          <w:rFonts w:cstheme="minorHAnsi"/>
        </w:rPr>
        <w:t xml:space="preserve">U slučaju </w:t>
      </w:r>
      <w:r w:rsidR="007F5A7C" w:rsidRPr="00AA468F">
        <w:rPr>
          <w:rFonts w:cstheme="minorHAnsi"/>
        </w:rPr>
        <w:t>produljenja</w:t>
      </w:r>
      <w:r w:rsidRPr="00AA468F">
        <w:rPr>
          <w:rFonts w:cstheme="minorHAnsi"/>
        </w:rPr>
        <w:t xml:space="preserve"> rok</w:t>
      </w:r>
      <w:r w:rsidR="007F5A7C" w:rsidRPr="00AA468F">
        <w:rPr>
          <w:rFonts w:cstheme="minorHAnsi"/>
        </w:rPr>
        <w:t>a</w:t>
      </w:r>
      <w:r w:rsidRPr="00AA468F">
        <w:rPr>
          <w:rFonts w:cstheme="minorHAnsi"/>
        </w:rPr>
        <w:t xml:space="preserve"> izvršenja ugovornih obveza, odabrani ponuditelj </w:t>
      </w:r>
      <w:r w:rsidR="00E3338C" w:rsidRPr="00AA468F">
        <w:rPr>
          <w:rFonts w:cstheme="minorHAnsi"/>
        </w:rPr>
        <w:t>obvezan je Naručitelju dostaviti produljeno jamstvo ili novo jamstvo</w:t>
      </w:r>
      <w:r w:rsidRPr="00AA468F">
        <w:rPr>
          <w:rFonts w:cstheme="minorHAnsi"/>
        </w:rPr>
        <w:t>, razmjerno produljenju roka izvršenja ugovornih obveza</w:t>
      </w:r>
      <w:r w:rsidR="004A0D02" w:rsidRPr="00AA468F">
        <w:rPr>
          <w:rFonts w:cstheme="minorHAnsi"/>
        </w:rPr>
        <w:t xml:space="preserve">. U slučaju da odabrani ponuditelj ne dostavi novo jamstvo, Naručitelj će naplatiti jamstvo za uredno </w:t>
      </w:r>
      <w:r w:rsidR="00A95462" w:rsidRPr="00AA468F">
        <w:rPr>
          <w:rFonts w:cstheme="minorHAnsi"/>
        </w:rPr>
        <w:t>ispunjenje</w:t>
      </w:r>
      <w:r w:rsidR="004A0D02" w:rsidRPr="00AA468F">
        <w:rPr>
          <w:rFonts w:cstheme="minorHAnsi"/>
        </w:rPr>
        <w:t xml:space="preserve"> ugovora, te ima pravo raskinuti ugovor.</w:t>
      </w:r>
      <w:bookmarkEnd w:id="554"/>
    </w:p>
    <w:p w14:paraId="773135B5" w14:textId="77777777" w:rsidR="00F91913" w:rsidRPr="00AA468F" w:rsidRDefault="00F91913" w:rsidP="007517BF">
      <w:pPr>
        <w:spacing w:after="0"/>
        <w:rPr>
          <w:rFonts w:cstheme="minorHAnsi"/>
        </w:rPr>
      </w:pPr>
    </w:p>
    <w:p w14:paraId="35E65951" w14:textId="77777777" w:rsidR="00464516" w:rsidRPr="00AA468F" w:rsidRDefault="00464516" w:rsidP="007517BF">
      <w:pPr>
        <w:spacing w:after="0"/>
        <w:rPr>
          <w:rFonts w:cstheme="minorHAnsi"/>
        </w:rPr>
      </w:pPr>
      <w:bookmarkStart w:id="555" w:name="_Hlk64032520"/>
      <w:bookmarkStart w:id="556" w:name="_Hlk5098788"/>
      <w:r w:rsidRPr="00AA468F">
        <w:rPr>
          <w:rFonts w:cstheme="minorHAnsi"/>
        </w:rPr>
        <w:t xml:space="preserve">Ukoliko za vrijeme trajanja Ugovora pravna osoba koja daje jamstvo prestane biti sposobna jamčiti za uredno ispunjenje Ugovora ili jamstvo prestane vrijediti, </w:t>
      </w:r>
      <w:r w:rsidR="007F5A7C" w:rsidRPr="00AA468F">
        <w:rPr>
          <w:rFonts w:cstheme="minorHAnsi"/>
        </w:rPr>
        <w:t>odabrani Ponuditelj</w:t>
      </w:r>
      <w:r w:rsidRPr="00AA468F">
        <w:rPr>
          <w:rFonts w:cstheme="minorHAnsi"/>
        </w:rPr>
        <w:t xml:space="preserve"> mora dostaviti novo jamstvo pod istim uvjetima koje sadrži prethodno jamstvo. Ukoliko </w:t>
      </w:r>
      <w:r w:rsidR="007F5A7C" w:rsidRPr="00AA468F">
        <w:rPr>
          <w:rFonts w:cstheme="minorHAnsi"/>
        </w:rPr>
        <w:t>odabrani Ponuditelj</w:t>
      </w:r>
      <w:r w:rsidRPr="00AA468F">
        <w:rPr>
          <w:rFonts w:cstheme="minorHAnsi"/>
        </w:rPr>
        <w:t xml:space="preserve"> ne dostavi novo jamstvo, Naručitelj može zadržati nepodmirene iznose po Ugovoru u ukupnom iznosu jamstva za uredno ispunjenje Ugovora, ili raskinuti Ugovor i naplatiti jamstvo za uredno ispunjenje ugovora u punom iznosu. Na zadržana sredstva </w:t>
      </w:r>
      <w:r w:rsidR="007F5A7C" w:rsidRPr="00AA468F">
        <w:rPr>
          <w:rFonts w:cstheme="minorHAnsi"/>
        </w:rPr>
        <w:t>odabrani Ponuditelj</w:t>
      </w:r>
      <w:r w:rsidRPr="00AA468F">
        <w:rPr>
          <w:rFonts w:cstheme="minorHAnsi"/>
        </w:rPr>
        <w:t xml:space="preserve"> nema pravo obračunati kamate.</w:t>
      </w:r>
      <w:bookmarkEnd w:id="555"/>
    </w:p>
    <w:p w14:paraId="60FD35F1" w14:textId="77777777" w:rsidR="00F91913" w:rsidRPr="00AA468F" w:rsidRDefault="00F91913" w:rsidP="007517BF">
      <w:pPr>
        <w:spacing w:after="0"/>
        <w:rPr>
          <w:rFonts w:cstheme="minorHAnsi"/>
        </w:rPr>
      </w:pPr>
    </w:p>
    <w:bookmarkEnd w:id="551"/>
    <w:bookmarkEnd w:id="556"/>
    <w:p w14:paraId="6D0B3D42" w14:textId="77777777" w:rsidR="00F80D6F" w:rsidRPr="00AA468F" w:rsidRDefault="00F80D6F" w:rsidP="007517BF">
      <w:pPr>
        <w:spacing w:after="0"/>
        <w:rPr>
          <w:rFonts w:eastAsia="Times New Roman" w:cstheme="minorHAnsi"/>
          <w:b/>
          <w:szCs w:val="24"/>
          <w:u w:val="single"/>
          <w:lang w:eastAsia="hr-HR"/>
        </w:rPr>
      </w:pPr>
      <w:r w:rsidRPr="00AA468F">
        <w:rPr>
          <w:rFonts w:eastAsia="Times New Roman" w:cstheme="minorHAnsi"/>
          <w:b/>
          <w:szCs w:val="24"/>
          <w:u w:val="single"/>
          <w:lang w:eastAsia="hr-HR"/>
        </w:rPr>
        <w:t>Novčani polog</w:t>
      </w:r>
      <w:r w:rsidR="006A7449" w:rsidRPr="00AA468F">
        <w:rPr>
          <w:rFonts w:eastAsia="Times New Roman" w:cstheme="minorHAnsi"/>
          <w:b/>
          <w:szCs w:val="24"/>
          <w:u w:val="single"/>
          <w:lang w:eastAsia="hr-HR"/>
        </w:rPr>
        <w:t xml:space="preserve"> (jamstvo za uredno </w:t>
      </w:r>
      <w:r w:rsidR="00B603E2" w:rsidRPr="00AA468F">
        <w:rPr>
          <w:rFonts w:eastAsia="Times New Roman" w:cstheme="minorHAnsi"/>
          <w:b/>
          <w:szCs w:val="24"/>
          <w:u w:val="single"/>
          <w:lang w:eastAsia="hr-HR"/>
        </w:rPr>
        <w:t>ispunjenje</w:t>
      </w:r>
      <w:r w:rsidR="006A7449" w:rsidRPr="00AA468F">
        <w:rPr>
          <w:rFonts w:eastAsia="Times New Roman" w:cstheme="minorHAnsi"/>
          <w:b/>
          <w:szCs w:val="24"/>
          <w:u w:val="single"/>
          <w:lang w:eastAsia="hr-HR"/>
        </w:rPr>
        <w:t xml:space="preserve"> ugovora) </w:t>
      </w:r>
    </w:p>
    <w:p w14:paraId="6339FD98" w14:textId="77777777" w:rsidR="00A1716D" w:rsidRDefault="00F80D6F" w:rsidP="00A1716D">
      <w:pPr>
        <w:rPr>
          <w:szCs w:val="24"/>
        </w:rPr>
      </w:pPr>
      <w:r w:rsidRPr="00AA468F">
        <w:rPr>
          <w:rFonts w:cstheme="minorHAnsi"/>
          <w:szCs w:val="24"/>
        </w:rPr>
        <w:t xml:space="preserve">Sukladno članku 214. st. 4. ZJN 2016 </w:t>
      </w:r>
      <w:r w:rsidR="007F5A7C" w:rsidRPr="00AA468F">
        <w:rPr>
          <w:rFonts w:cstheme="minorHAnsi"/>
          <w:szCs w:val="24"/>
        </w:rPr>
        <w:t xml:space="preserve">odabrani </w:t>
      </w:r>
      <w:r w:rsidR="00121B16" w:rsidRPr="00AA468F">
        <w:rPr>
          <w:rFonts w:cstheme="minorHAnsi"/>
          <w:szCs w:val="24"/>
        </w:rPr>
        <w:t>P</w:t>
      </w:r>
      <w:r w:rsidRPr="00AA468F">
        <w:rPr>
          <w:rFonts w:cstheme="minorHAnsi"/>
          <w:szCs w:val="24"/>
        </w:rPr>
        <w:t>onuditelj može</w:t>
      </w:r>
      <w:r w:rsidR="00121B16" w:rsidRPr="00AA468F">
        <w:rPr>
          <w:rFonts w:cstheme="minorHAnsi"/>
          <w:szCs w:val="24"/>
        </w:rPr>
        <w:t>,</w:t>
      </w:r>
      <w:r w:rsidRPr="00AA468F">
        <w:rPr>
          <w:rFonts w:cstheme="minorHAnsi"/>
          <w:szCs w:val="24"/>
        </w:rPr>
        <w:t xml:space="preserve"> umjesto bankovne garancije</w:t>
      </w:r>
      <w:r w:rsidR="00121B16" w:rsidRPr="00AA468F">
        <w:rPr>
          <w:rFonts w:cstheme="minorHAnsi"/>
          <w:szCs w:val="24"/>
        </w:rPr>
        <w:t>,</w:t>
      </w:r>
      <w:r w:rsidRPr="00AA468F">
        <w:rPr>
          <w:rFonts w:cstheme="minorHAnsi"/>
          <w:szCs w:val="24"/>
        </w:rPr>
        <w:t xml:space="preserve"> kao jamstvo za uredno </w:t>
      </w:r>
      <w:r w:rsidR="00C036AE" w:rsidRPr="00AA468F">
        <w:rPr>
          <w:rFonts w:cstheme="minorHAnsi"/>
          <w:szCs w:val="24"/>
        </w:rPr>
        <w:t>ispunjenje</w:t>
      </w:r>
      <w:r w:rsidRPr="00AA468F">
        <w:rPr>
          <w:rFonts w:cstheme="minorHAnsi"/>
          <w:szCs w:val="24"/>
        </w:rPr>
        <w:t xml:space="preserve"> ugovora uplatiti novčani polog u traženom iznosu </w:t>
      </w:r>
      <w:r w:rsidR="00A1716D" w:rsidRPr="00965101">
        <w:rPr>
          <w:szCs w:val="24"/>
        </w:rPr>
        <w:t xml:space="preserve">na račun </w:t>
      </w:r>
      <w:r w:rsidR="00A1716D">
        <w:rPr>
          <w:szCs w:val="24"/>
        </w:rPr>
        <w:t xml:space="preserve">Grada </w:t>
      </w:r>
      <w:r w:rsidR="00310C97">
        <w:rPr>
          <w:szCs w:val="24"/>
        </w:rPr>
        <w:t>Gospića</w:t>
      </w:r>
      <w:r w:rsidR="00A1716D" w:rsidRPr="00965101">
        <w:rPr>
          <w:szCs w:val="24"/>
        </w:rPr>
        <w:t xml:space="preserve">, </w:t>
      </w:r>
      <w:r w:rsidR="00310C97">
        <w:rPr>
          <w:szCs w:val="24"/>
        </w:rPr>
        <w:t>Budačka 55</w:t>
      </w:r>
      <w:r w:rsidR="00A1716D" w:rsidRPr="00965101">
        <w:rPr>
          <w:szCs w:val="24"/>
        </w:rPr>
        <w:t xml:space="preserve">, </w:t>
      </w:r>
      <w:r w:rsidR="00A1716D">
        <w:rPr>
          <w:szCs w:val="24"/>
        </w:rPr>
        <w:t>5</w:t>
      </w:r>
      <w:r w:rsidR="00310C97">
        <w:rPr>
          <w:szCs w:val="24"/>
        </w:rPr>
        <w:t>30</w:t>
      </w:r>
      <w:r w:rsidR="00A1716D">
        <w:rPr>
          <w:szCs w:val="24"/>
        </w:rPr>
        <w:t>00</w:t>
      </w:r>
      <w:r w:rsidR="00310C97">
        <w:rPr>
          <w:szCs w:val="24"/>
        </w:rPr>
        <w:t>Gospić</w:t>
      </w:r>
      <w:r w:rsidR="00A1716D">
        <w:rPr>
          <w:szCs w:val="24"/>
        </w:rPr>
        <w:t>:</w:t>
      </w:r>
    </w:p>
    <w:p w14:paraId="42C28A5C" w14:textId="77777777" w:rsidR="004A0D02" w:rsidRPr="00A1716D" w:rsidRDefault="00310C97" w:rsidP="00310C97">
      <w:pPr>
        <w:jc w:val="left"/>
        <w:rPr>
          <w:szCs w:val="24"/>
        </w:rPr>
      </w:pPr>
      <w:r w:rsidRPr="00310C97">
        <w:rPr>
          <w:szCs w:val="24"/>
        </w:rPr>
        <w:t>IBAN: HR4323900011813000004</w:t>
      </w:r>
      <w:r>
        <w:rPr>
          <w:szCs w:val="24"/>
        </w:rPr>
        <w:br/>
      </w:r>
      <w:r w:rsidRPr="00310C97">
        <w:rPr>
          <w:szCs w:val="24"/>
        </w:rPr>
        <w:t>Model: HR68, poziv na broj uplatitelja: 9016 – OIB gospodarskog subjekta</w:t>
      </w:r>
      <w:r w:rsidR="00F80D6F" w:rsidRPr="00AA468F">
        <w:rPr>
          <w:rFonts w:cstheme="minorHAnsi"/>
          <w:szCs w:val="24"/>
        </w:rPr>
        <w:br/>
      </w:r>
      <w:r w:rsidR="00F80D6F" w:rsidRPr="00AA468F">
        <w:rPr>
          <w:rFonts w:cstheme="minorHAnsi"/>
          <w:szCs w:val="24"/>
        </w:rPr>
        <w:lastRenderedPageBreak/>
        <w:t xml:space="preserve">Opis plaćanja (svrha) – polog jamstvo za uredno </w:t>
      </w:r>
      <w:r w:rsidR="00A95462" w:rsidRPr="00AA468F">
        <w:rPr>
          <w:rFonts w:cstheme="minorHAnsi"/>
          <w:szCs w:val="24"/>
        </w:rPr>
        <w:t>ispunjenje</w:t>
      </w:r>
      <w:r w:rsidR="00F80D6F" w:rsidRPr="00AA468F">
        <w:rPr>
          <w:rFonts w:cstheme="minorHAnsi"/>
          <w:szCs w:val="24"/>
        </w:rPr>
        <w:t xml:space="preserve"> ugovora, </w:t>
      </w:r>
      <w:r w:rsidR="000867E3" w:rsidRPr="00AA468F">
        <w:rPr>
          <w:rFonts w:cstheme="minorHAnsi"/>
          <w:szCs w:val="24"/>
        </w:rPr>
        <w:t>Usluge stručnog nadzora građenja širokopojasne mreže</w:t>
      </w:r>
      <w:r w:rsidR="00271B8C" w:rsidRPr="00AA468F">
        <w:rPr>
          <w:rFonts w:cstheme="minorHAnsi"/>
          <w:szCs w:val="24"/>
        </w:rPr>
        <w:t xml:space="preserve">, ev.br. </w:t>
      </w:r>
      <w:r w:rsidR="007F45D5">
        <w:rPr>
          <w:rFonts w:cstheme="minorHAnsi"/>
          <w:szCs w:val="24"/>
        </w:rPr>
        <w:t>JNMV-08/21.</w:t>
      </w:r>
    </w:p>
    <w:p w14:paraId="3C42B29B" w14:textId="77777777" w:rsidR="00797A6E" w:rsidRPr="00AA468F" w:rsidRDefault="004A0D02" w:rsidP="007517BF">
      <w:pPr>
        <w:spacing w:after="0"/>
        <w:rPr>
          <w:rFonts w:cstheme="minorHAnsi"/>
          <w:szCs w:val="24"/>
        </w:rPr>
      </w:pPr>
      <w:bookmarkStart w:id="557" w:name="_Hlk64031922"/>
      <w:r w:rsidRPr="00AA468F">
        <w:rPr>
          <w:rFonts w:cstheme="minorHAnsi"/>
          <w:szCs w:val="24"/>
        </w:rPr>
        <w:t xml:space="preserve">U tom slučaju, odabrani ponuditelj je dužan u roku od </w:t>
      </w:r>
      <w:r w:rsidR="00271B8C" w:rsidRPr="00AA468F">
        <w:rPr>
          <w:rFonts w:cstheme="minorHAnsi"/>
          <w:szCs w:val="24"/>
        </w:rPr>
        <w:t xml:space="preserve">u roku od </w:t>
      </w:r>
      <w:r w:rsidR="00F91913" w:rsidRPr="00AA468F">
        <w:rPr>
          <w:rFonts w:cstheme="minorHAnsi"/>
          <w:szCs w:val="24"/>
        </w:rPr>
        <w:t xml:space="preserve">30 </w:t>
      </w:r>
      <w:r w:rsidR="00271B8C" w:rsidRPr="00AA468F">
        <w:rPr>
          <w:rFonts w:cstheme="minorHAnsi"/>
          <w:szCs w:val="24"/>
        </w:rPr>
        <w:t>(</w:t>
      </w:r>
      <w:r w:rsidR="00F91913" w:rsidRPr="00AA468F">
        <w:rPr>
          <w:rFonts w:cstheme="minorHAnsi"/>
          <w:szCs w:val="24"/>
        </w:rPr>
        <w:t>trideset</w:t>
      </w:r>
      <w:r w:rsidR="00271B8C" w:rsidRPr="00AA468F">
        <w:rPr>
          <w:rFonts w:cstheme="minorHAnsi"/>
          <w:szCs w:val="24"/>
        </w:rPr>
        <w:t>) dana od dana stupanja ugovora o javnoj nabavi na snagu</w:t>
      </w:r>
      <w:r w:rsidRPr="00AA468F">
        <w:rPr>
          <w:rFonts w:cstheme="minorHAnsi"/>
          <w:szCs w:val="24"/>
        </w:rPr>
        <w:t>, a prije isteka jamstva za ozbiljnost ponude,</w:t>
      </w:r>
      <w:r w:rsidR="00F91913" w:rsidRPr="00AA468F">
        <w:rPr>
          <w:rFonts w:cstheme="minorHAnsi"/>
          <w:szCs w:val="24"/>
        </w:rPr>
        <w:t xml:space="preserve"> uplatiti</w:t>
      </w:r>
      <w:r w:rsidRPr="00AA468F">
        <w:rPr>
          <w:rFonts w:cstheme="minorHAnsi"/>
          <w:szCs w:val="24"/>
        </w:rPr>
        <w:t xml:space="preserve"> novčan</w:t>
      </w:r>
      <w:r w:rsidR="00F91913" w:rsidRPr="00AA468F">
        <w:rPr>
          <w:rFonts w:cstheme="minorHAnsi"/>
          <w:szCs w:val="24"/>
        </w:rPr>
        <w:t>i</w:t>
      </w:r>
      <w:r w:rsidRPr="00AA468F">
        <w:rPr>
          <w:rFonts w:cstheme="minorHAnsi"/>
          <w:szCs w:val="24"/>
        </w:rPr>
        <w:t xml:space="preserve"> polog u svrhu jamstva za uredno </w:t>
      </w:r>
      <w:r w:rsidR="00A95462" w:rsidRPr="00AA468F">
        <w:rPr>
          <w:rFonts w:cstheme="minorHAnsi"/>
          <w:szCs w:val="24"/>
        </w:rPr>
        <w:t>ispunjenje</w:t>
      </w:r>
      <w:r w:rsidRPr="00AA468F">
        <w:rPr>
          <w:rFonts w:cstheme="minorHAnsi"/>
          <w:szCs w:val="24"/>
        </w:rPr>
        <w:t xml:space="preserve"> ugovora.</w:t>
      </w:r>
      <w:bookmarkEnd w:id="557"/>
    </w:p>
    <w:p w14:paraId="65CAAD36" w14:textId="77777777" w:rsidR="00F91913" w:rsidRPr="00AA468F" w:rsidRDefault="00F91913" w:rsidP="007517BF">
      <w:pPr>
        <w:spacing w:after="0"/>
        <w:rPr>
          <w:rFonts w:cstheme="minorHAnsi"/>
          <w:szCs w:val="24"/>
        </w:rPr>
      </w:pPr>
    </w:p>
    <w:p w14:paraId="2B63E6B5" w14:textId="77777777" w:rsidR="00797A6E" w:rsidRPr="00AA468F" w:rsidRDefault="00797A6E" w:rsidP="007517BF">
      <w:pPr>
        <w:spacing w:after="0"/>
        <w:rPr>
          <w:rFonts w:cstheme="minorHAnsi"/>
          <w:szCs w:val="24"/>
        </w:rPr>
      </w:pPr>
      <w:bookmarkStart w:id="558" w:name="_Hlk5179756"/>
      <w:r w:rsidRPr="00AA468F">
        <w:rPr>
          <w:rFonts w:cstheme="minorHAnsi"/>
          <w:szCs w:val="24"/>
        </w:rPr>
        <w:t xml:space="preserve">Jamstvo za uredno ispunjenje Ugovora Naručitelj ima pravo naplatiti u sljedećim slučajevima: </w:t>
      </w:r>
    </w:p>
    <w:p w14:paraId="32966B6C" w14:textId="79FC9D12" w:rsidR="00797A6E" w:rsidRPr="00AA468F" w:rsidRDefault="00131BF9" w:rsidP="007517BF">
      <w:pPr>
        <w:pStyle w:val="Odlomakpopisa"/>
        <w:numPr>
          <w:ilvl w:val="0"/>
          <w:numId w:val="24"/>
        </w:numPr>
        <w:spacing w:after="0"/>
        <w:ind w:left="426"/>
        <w:rPr>
          <w:rFonts w:cstheme="minorHAnsi"/>
          <w:szCs w:val="24"/>
        </w:rPr>
      </w:pPr>
      <w:bookmarkStart w:id="559" w:name="_Hlk64032083"/>
      <w:r w:rsidRPr="00AA468F">
        <w:rPr>
          <w:rFonts w:cstheme="minorHAnsi"/>
          <w:szCs w:val="24"/>
        </w:rPr>
        <w:t>U</w:t>
      </w:r>
      <w:r w:rsidR="00797A6E" w:rsidRPr="00AA468F">
        <w:rPr>
          <w:rFonts w:cstheme="minorHAnsi"/>
          <w:szCs w:val="24"/>
        </w:rPr>
        <w:t xml:space="preserve"> slučaju svake povrede ugovorne obveze od strane odabranog</w:t>
      </w:r>
      <w:r w:rsidR="0051103E">
        <w:rPr>
          <w:rFonts w:cstheme="minorHAnsi"/>
          <w:szCs w:val="24"/>
        </w:rPr>
        <w:t xml:space="preserve"> </w:t>
      </w:r>
      <w:r w:rsidR="00464516" w:rsidRPr="00AA468F">
        <w:rPr>
          <w:rFonts w:cstheme="minorHAnsi"/>
          <w:szCs w:val="24"/>
        </w:rPr>
        <w:t>Ponuditelja</w:t>
      </w:r>
      <w:r w:rsidR="00797A6E" w:rsidRPr="00AA468F">
        <w:rPr>
          <w:rFonts w:cstheme="minorHAnsi"/>
          <w:szCs w:val="24"/>
        </w:rPr>
        <w:t xml:space="preserve"> zbog koje Naručitelju nastane šteta i to u iznosu visine nastale štete s pripadajućim kamatama. </w:t>
      </w:r>
    </w:p>
    <w:p w14:paraId="4FA3D484" w14:textId="77777777" w:rsidR="00797A6E" w:rsidRPr="00AA468F" w:rsidRDefault="00131BF9" w:rsidP="007517BF">
      <w:pPr>
        <w:pStyle w:val="Odlomakpopisa"/>
        <w:numPr>
          <w:ilvl w:val="0"/>
          <w:numId w:val="24"/>
        </w:numPr>
        <w:spacing w:after="0"/>
        <w:ind w:left="426"/>
        <w:rPr>
          <w:rFonts w:cstheme="minorHAnsi"/>
          <w:szCs w:val="24"/>
        </w:rPr>
      </w:pPr>
      <w:r w:rsidRPr="00AA468F">
        <w:rPr>
          <w:rFonts w:cstheme="minorHAnsi"/>
          <w:szCs w:val="24"/>
        </w:rPr>
        <w:t>U</w:t>
      </w:r>
      <w:r w:rsidR="00797A6E" w:rsidRPr="00AA468F">
        <w:rPr>
          <w:rFonts w:cstheme="minorHAnsi"/>
          <w:szCs w:val="24"/>
        </w:rPr>
        <w:t xml:space="preserve"> slučaju nedostavljanja novog jamstva (produljenja ja</w:t>
      </w:r>
      <w:r w:rsidR="00C56570" w:rsidRPr="00AA468F">
        <w:rPr>
          <w:rFonts w:cstheme="minorHAnsi"/>
          <w:szCs w:val="24"/>
        </w:rPr>
        <w:t xml:space="preserve">mstva zbog </w:t>
      </w:r>
      <w:r w:rsidR="00464516" w:rsidRPr="00AA468F">
        <w:rPr>
          <w:rFonts w:cstheme="minorHAnsi"/>
          <w:szCs w:val="24"/>
        </w:rPr>
        <w:t>produljenj</w:t>
      </w:r>
      <w:r w:rsidR="003D4E28" w:rsidRPr="00AA468F">
        <w:rPr>
          <w:rFonts w:cstheme="minorHAnsi"/>
          <w:szCs w:val="24"/>
        </w:rPr>
        <w:t>a</w:t>
      </w:r>
      <w:r w:rsidR="00464516" w:rsidRPr="00AA468F">
        <w:rPr>
          <w:rFonts w:cstheme="minorHAnsi"/>
          <w:szCs w:val="24"/>
        </w:rPr>
        <w:t xml:space="preserve"> roka izvršenja ugovornih obveza</w:t>
      </w:r>
      <w:r w:rsidR="00797A6E" w:rsidRPr="00AA468F">
        <w:rPr>
          <w:rFonts w:cstheme="minorHAnsi"/>
          <w:szCs w:val="24"/>
        </w:rPr>
        <w:t xml:space="preserve">) i to u punom iznosu istog jamstva, bez obveze vraćanja naplaćenog iznosa. </w:t>
      </w:r>
    </w:p>
    <w:p w14:paraId="5B1CB454" w14:textId="6B22C302" w:rsidR="00797A6E" w:rsidRPr="00AA468F" w:rsidRDefault="00131BF9" w:rsidP="007517BF">
      <w:pPr>
        <w:pStyle w:val="Odlomakpopisa"/>
        <w:numPr>
          <w:ilvl w:val="0"/>
          <w:numId w:val="24"/>
        </w:numPr>
        <w:spacing w:after="0"/>
        <w:ind w:left="426"/>
        <w:rPr>
          <w:rFonts w:cstheme="minorHAnsi"/>
          <w:szCs w:val="24"/>
        </w:rPr>
      </w:pPr>
      <w:r w:rsidRPr="00AA468F">
        <w:rPr>
          <w:rFonts w:cstheme="minorHAnsi"/>
          <w:szCs w:val="24"/>
        </w:rPr>
        <w:t>U</w:t>
      </w:r>
      <w:r w:rsidR="00797A6E" w:rsidRPr="00AA468F">
        <w:rPr>
          <w:rFonts w:cstheme="minorHAnsi"/>
          <w:szCs w:val="24"/>
        </w:rPr>
        <w:t xml:space="preserve"> slučaju neispunjenja ugovorne obveze od strane odabranog</w:t>
      </w:r>
      <w:r w:rsidR="0051103E">
        <w:rPr>
          <w:rFonts w:cstheme="minorHAnsi"/>
          <w:szCs w:val="24"/>
        </w:rPr>
        <w:t xml:space="preserve"> </w:t>
      </w:r>
      <w:r w:rsidR="00464516" w:rsidRPr="00AA468F">
        <w:rPr>
          <w:rFonts w:cstheme="minorHAnsi"/>
          <w:szCs w:val="24"/>
        </w:rPr>
        <w:t>Ponuditelja</w:t>
      </w:r>
      <w:r w:rsidR="00797A6E" w:rsidRPr="00AA468F">
        <w:rPr>
          <w:rFonts w:cstheme="minorHAnsi"/>
          <w:szCs w:val="24"/>
        </w:rPr>
        <w:t xml:space="preserve"> zbog razloga za koje je odgovoran odabrani </w:t>
      </w:r>
      <w:r w:rsidR="00464516" w:rsidRPr="00AA468F">
        <w:rPr>
          <w:rFonts w:cstheme="minorHAnsi"/>
          <w:szCs w:val="24"/>
        </w:rPr>
        <w:t>Ponuditelj</w:t>
      </w:r>
      <w:r w:rsidR="007F5A7C" w:rsidRPr="00AA468F">
        <w:rPr>
          <w:rFonts w:cstheme="minorHAnsi"/>
          <w:szCs w:val="24"/>
        </w:rPr>
        <w:t>,</w:t>
      </w:r>
      <w:r w:rsidR="00797A6E" w:rsidRPr="00AA468F">
        <w:rPr>
          <w:rFonts w:cstheme="minorHAnsi"/>
          <w:szCs w:val="24"/>
        </w:rPr>
        <w:t xml:space="preserve"> kao i u slučaju raskida ugovora kojeg je uzrokovao </w:t>
      </w:r>
      <w:r w:rsidR="00464516" w:rsidRPr="00AA468F">
        <w:rPr>
          <w:rFonts w:cstheme="minorHAnsi"/>
          <w:szCs w:val="24"/>
        </w:rPr>
        <w:t>odabrani Ponuditelj</w:t>
      </w:r>
      <w:r w:rsidR="00797A6E" w:rsidRPr="00AA468F">
        <w:rPr>
          <w:rFonts w:cstheme="minorHAnsi"/>
          <w:szCs w:val="24"/>
        </w:rPr>
        <w:t xml:space="preserve">, i to u punom iznosu jamstva. </w:t>
      </w:r>
    </w:p>
    <w:p w14:paraId="773ED553" w14:textId="77777777" w:rsidR="00797A6E" w:rsidRPr="00AA468F" w:rsidRDefault="00131BF9" w:rsidP="007517BF">
      <w:pPr>
        <w:pStyle w:val="Odlomakpopisa"/>
        <w:numPr>
          <w:ilvl w:val="0"/>
          <w:numId w:val="24"/>
        </w:numPr>
        <w:spacing w:after="0"/>
        <w:ind w:left="426"/>
        <w:rPr>
          <w:rFonts w:cstheme="minorHAnsi"/>
          <w:szCs w:val="24"/>
        </w:rPr>
      </w:pPr>
      <w:r w:rsidRPr="00AA468F">
        <w:rPr>
          <w:rFonts w:cstheme="minorHAnsi"/>
          <w:szCs w:val="24"/>
        </w:rPr>
        <w:t>U</w:t>
      </w:r>
      <w:r w:rsidR="00797A6E" w:rsidRPr="00AA468F">
        <w:rPr>
          <w:rFonts w:cstheme="minorHAnsi"/>
          <w:szCs w:val="24"/>
        </w:rPr>
        <w:t xml:space="preserve"> drugim slučajevima, radi naplate potraživanja koja Naručitelj ima prema odabranom </w:t>
      </w:r>
      <w:r w:rsidRPr="00AA468F">
        <w:rPr>
          <w:rFonts w:cstheme="minorHAnsi"/>
          <w:szCs w:val="24"/>
        </w:rPr>
        <w:t>Ponuditelju</w:t>
      </w:r>
      <w:r w:rsidR="00797A6E" w:rsidRPr="00AA468F">
        <w:rPr>
          <w:rFonts w:cstheme="minorHAnsi"/>
          <w:szCs w:val="24"/>
        </w:rPr>
        <w:t xml:space="preserve"> u svezi s ugovorom o javnoj nabavi do visine iznosa koje Naručitelj potražuje.</w:t>
      </w:r>
    </w:p>
    <w:p w14:paraId="408AD70D" w14:textId="77777777" w:rsidR="00797A6E" w:rsidRPr="00AA468F" w:rsidRDefault="00131BF9" w:rsidP="007517BF">
      <w:pPr>
        <w:pStyle w:val="Odlomakpopisa"/>
        <w:numPr>
          <w:ilvl w:val="0"/>
          <w:numId w:val="24"/>
        </w:numPr>
        <w:spacing w:after="0"/>
        <w:ind w:left="426"/>
        <w:rPr>
          <w:rFonts w:cstheme="minorHAnsi"/>
          <w:szCs w:val="24"/>
        </w:rPr>
      </w:pPr>
      <w:r w:rsidRPr="00AA468F">
        <w:rPr>
          <w:rFonts w:cstheme="minorHAnsi"/>
          <w:szCs w:val="24"/>
        </w:rPr>
        <w:t>U</w:t>
      </w:r>
      <w:r w:rsidR="00797A6E" w:rsidRPr="00AA468F">
        <w:rPr>
          <w:rFonts w:cstheme="minorHAnsi"/>
          <w:szCs w:val="24"/>
        </w:rPr>
        <w:t>vijek kada je to predviđeno ostalim odredbama ugovora o javnoj nabavi</w:t>
      </w:r>
      <w:bookmarkEnd w:id="558"/>
      <w:r w:rsidRPr="00AA468F">
        <w:rPr>
          <w:rFonts w:cstheme="minorHAnsi"/>
          <w:szCs w:val="24"/>
        </w:rPr>
        <w:t>.</w:t>
      </w:r>
      <w:bookmarkEnd w:id="559"/>
    </w:p>
    <w:p w14:paraId="2968D7FA" w14:textId="77777777" w:rsidR="00F91913" w:rsidRPr="00AA468F" w:rsidRDefault="00F91913" w:rsidP="007517BF">
      <w:pPr>
        <w:spacing w:after="0"/>
        <w:rPr>
          <w:rFonts w:cstheme="minorHAnsi"/>
        </w:rPr>
      </w:pPr>
    </w:p>
    <w:p w14:paraId="36326BE3" w14:textId="77777777" w:rsidR="008E72F8" w:rsidRPr="00AA468F" w:rsidRDefault="00464516" w:rsidP="007517BF">
      <w:pPr>
        <w:spacing w:after="0"/>
        <w:rPr>
          <w:rFonts w:cstheme="minorHAnsi"/>
        </w:rPr>
      </w:pPr>
      <w:r w:rsidRPr="00AA468F">
        <w:rPr>
          <w:rFonts w:cstheme="minorHAnsi"/>
        </w:rPr>
        <w:t xml:space="preserve">Jamstvo za uredno ispunjenje Ugovora vraća se nakon </w:t>
      </w:r>
      <w:r w:rsidR="00F8573E" w:rsidRPr="00AA468F">
        <w:rPr>
          <w:rFonts w:cstheme="minorHAnsi"/>
        </w:rPr>
        <w:t>urednog izvršenja ugovora o javnoj nabavi</w:t>
      </w:r>
      <w:r w:rsidRPr="00AA468F">
        <w:rPr>
          <w:rFonts w:cstheme="minorHAnsi"/>
        </w:rPr>
        <w:t>.</w:t>
      </w:r>
    </w:p>
    <w:p w14:paraId="4761A3AE" w14:textId="77777777" w:rsidR="00DD3669" w:rsidRPr="00AA468F" w:rsidRDefault="00DD3669" w:rsidP="007517BF">
      <w:pPr>
        <w:pStyle w:val="Naslov1"/>
        <w:spacing w:before="0" w:after="0"/>
        <w:rPr>
          <w:rFonts w:cstheme="minorHAnsi"/>
        </w:rPr>
      </w:pPr>
      <w:bookmarkStart w:id="560" w:name="_Toc534886601"/>
      <w:bookmarkStart w:id="561" w:name="_Toc2773252"/>
      <w:bookmarkStart w:id="562" w:name="_Toc2773545"/>
      <w:bookmarkStart w:id="563" w:name="_Toc6226725"/>
      <w:bookmarkStart w:id="564" w:name="_Toc63415213"/>
      <w:bookmarkStart w:id="565" w:name="_Toc81493538"/>
      <w:r w:rsidRPr="00AA468F">
        <w:rPr>
          <w:rFonts w:cstheme="minorHAnsi"/>
        </w:rPr>
        <w:lastRenderedPageBreak/>
        <w:t>OSTALE ODREDBE</w:t>
      </w:r>
      <w:bookmarkEnd w:id="560"/>
      <w:bookmarkEnd w:id="561"/>
      <w:bookmarkEnd w:id="562"/>
      <w:bookmarkEnd w:id="563"/>
      <w:bookmarkEnd w:id="564"/>
      <w:bookmarkEnd w:id="565"/>
    </w:p>
    <w:p w14:paraId="07D1173E" w14:textId="77777777" w:rsidR="00D61A52" w:rsidRPr="00AA468F" w:rsidRDefault="00D61A52" w:rsidP="007517BF">
      <w:pPr>
        <w:pStyle w:val="Naslov2"/>
        <w:spacing w:before="0" w:after="0"/>
        <w:rPr>
          <w:rFonts w:cstheme="minorHAnsi"/>
        </w:rPr>
      </w:pPr>
      <w:bookmarkStart w:id="566" w:name="_Toc534886605"/>
      <w:bookmarkStart w:id="567" w:name="_Toc2773255"/>
      <w:bookmarkStart w:id="568" w:name="_Toc2773548"/>
      <w:bookmarkStart w:id="569" w:name="_Toc6226728"/>
      <w:bookmarkStart w:id="570" w:name="_Toc63415214"/>
      <w:bookmarkStart w:id="571" w:name="_Toc81493539"/>
      <w:r w:rsidRPr="00AA468F">
        <w:rPr>
          <w:rFonts w:cstheme="minorHAnsi"/>
        </w:rPr>
        <w:t>Odredbe koje se odnose na zajednicu gospodarskih subjekata</w:t>
      </w:r>
      <w:bookmarkEnd w:id="566"/>
      <w:bookmarkEnd w:id="567"/>
      <w:bookmarkEnd w:id="568"/>
      <w:bookmarkEnd w:id="569"/>
      <w:bookmarkEnd w:id="570"/>
      <w:bookmarkEnd w:id="571"/>
    </w:p>
    <w:p w14:paraId="7B754E82" w14:textId="77777777" w:rsidR="00D61A52" w:rsidRPr="00AA468F" w:rsidRDefault="00D61A52" w:rsidP="007517BF">
      <w:pPr>
        <w:spacing w:after="0"/>
        <w:rPr>
          <w:rFonts w:cstheme="minorHAnsi"/>
          <w:szCs w:val="24"/>
        </w:rPr>
      </w:pPr>
      <w:r w:rsidRPr="00AA468F">
        <w:rPr>
          <w:rFonts w:cstheme="minorHAnsi"/>
          <w:szCs w:val="24"/>
        </w:rPr>
        <w:t>Zajednica gospodarskih subjekata je udruženje više gospodarskih subjekata koje je pravodobno dostavilo zajedničku ponudu, bez obzira na pravnu prirodu njihova međusobnog odnosa.</w:t>
      </w:r>
    </w:p>
    <w:p w14:paraId="5E51B8C7" w14:textId="77777777" w:rsidR="00D61A52" w:rsidRPr="00AA468F" w:rsidRDefault="00D61A52" w:rsidP="007517BF">
      <w:pPr>
        <w:spacing w:after="0"/>
        <w:rPr>
          <w:rFonts w:cstheme="minorHAnsi"/>
          <w:b/>
          <w:bCs/>
          <w:szCs w:val="24"/>
        </w:rPr>
      </w:pPr>
      <w:r w:rsidRPr="00AA468F">
        <w:rPr>
          <w:rFonts w:cstheme="minorHAnsi"/>
          <w:szCs w:val="24"/>
        </w:rPr>
        <w:t>Ponuda zajednice gospodarskih subjekata mora sadržavati podatke o svakom članu zajednice na način kako je to određeno obrascem EOJN RH. Zajednica gospodarskih subjekata obvezna je naznačiti člana zajednice gospodarskih subjekata koji je ovlašten za komunikaciju s Naručiteljem.</w:t>
      </w:r>
    </w:p>
    <w:p w14:paraId="002A8556" w14:textId="77777777" w:rsidR="00D61A52" w:rsidRPr="00AA468F" w:rsidRDefault="00D61A52" w:rsidP="007517BF">
      <w:pPr>
        <w:spacing w:after="0"/>
        <w:rPr>
          <w:rFonts w:cstheme="minorHAnsi"/>
          <w:szCs w:val="24"/>
        </w:rPr>
      </w:pPr>
      <w:r w:rsidRPr="00AA468F">
        <w:rPr>
          <w:rFonts w:cstheme="minorHAnsi"/>
          <w:szCs w:val="24"/>
        </w:rPr>
        <w:t>U zajedničkoj ponudi mora biti navedeno koji će dio ugovora o javnoj nabavi (</w:t>
      </w:r>
      <w:r w:rsidRPr="00AA468F">
        <w:rPr>
          <w:rFonts w:cstheme="minorHAnsi"/>
          <w:bCs/>
          <w:szCs w:val="24"/>
        </w:rPr>
        <w:t>predmet, količina, vrijednost i postotni dio</w:t>
      </w:r>
      <w:r w:rsidRPr="00AA468F">
        <w:rPr>
          <w:rFonts w:cstheme="minorHAnsi"/>
          <w:szCs w:val="24"/>
        </w:rPr>
        <w:t>) izvršavati pojedini član zajednice gospodarskih subjekata.</w:t>
      </w:r>
    </w:p>
    <w:p w14:paraId="7A49DBF3" w14:textId="77777777" w:rsidR="00D61A52" w:rsidRPr="00AA468F" w:rsidRDefault="00D61A52" w:rsidP="007517BF">
      <w:pPr>
        <w:spacing w:after="0"/>
        <w:rPr>
          <w:rFonts w:cstheme="minorHAnsi"/>
          <w:szCs w:val="24"/>
        </w:rPr>
      </w:pPr>
      <w:r w:rsidRPr="00AA468F">
        <w:rPr>
          <w:rFonts w:cstheme="minorHAnsi"/>
          <w:szCs w:val="24"/>
        </w:rPr>
        <w:t>Naručitelj neposredno plaća svakom članu zajednice gospodarskih subjekata za onaj dio ugovora o javnoj nabavi koji je on izvršio, ako zajednica gospodarskih subjekata ne odredi drukčije.</w:t>
      </w:r>
    </w:p>
    <w:p w14:paraId="7E8803D1" w14:textId="77777777" w:rsidR="00F91913" w:rsidRPr="00AA468F" w:rsidRDefault="00F91913" w:rsidP="007517BF">
      <w:pPr>
        <w:spacing w:after="0"/>
        <w:rPr>
          <w:rFonts w:cstheme="minorHAnsi"/>
          <w:szCs w:val="24"/>
        </w:rPr>
      </w:pPr>
    </w:p>
    <w:p w14:paraId="430771F8" w14:textId="77777777" w:rsidR="00D61A52" w:rsidRPr="00AA468F" w:rsidRDefault="00D61A52" w:rsidP="007517BF">
      <w:pPr>
        <w:spacing w:after="0"/>
        <w:rPr>
          <w:rFonts w:cstheme="minorHAnsi"/>
          <w:szCs w:val="24"/>
        </w:rPr>
      </w:pPr>
      <w:r w:rsidRPr="00AA468F">
        <w:rPr>
          <w:rFonts w:cstheme="minorHAnsi"/>
          <w:szCs w:val="24"/>
        </w:rPr>
        <w:t>Zajednica gospodarskih subjekata može se osloniti na sposobnost članova zajednice ili drugih subjekata. Odgovornost gospodarskog subjekta iz zajednice gospodarskih subjekata je solidarna, sukladno odredbama članka 276.</w:t>
      </w:r>
      <w:r w:rsidR="00F91913" w:rsidRPr="00AA468F">
        <w:rPr>
          <w:rFonts w:cstheme="minorHAnsi"/>
          <w:szCs w:val="24"/>
        </w:rPr>
        <w:t xml:space="preserve">ZJN 2016 </w:t>
      </w:r>
      <w:r w:rsidRPr="00AA468F">
        <w:rPr>
          <w:rFonts w:cstheme="minorHAnsi"/>
          <w:szCs w:val="24"/>
        </w:rPr>
        <w:t>i ove Dokumentacije o nabavi.</w:t>
      </w:r>
    </w:p>
    <w:p w14:paraId="0FAC197A" w14:textId="77777777" w:rsidR="00D61A52" w:rsidRPr="00AA468F" w:rsidRDefault="00D61A52" w:rsidP="007517BF">
      <w:pPr>
        <w:spacing w:after="0"/>
        <w:rPr>
          <w:rFonts w:cstheme="minorHAnsi"/>
          <w:szCs w:val="24"/>
        </w:rPr>
      </w:pPr>
    </w:p>
    <w:p w14:paraId="585A23C0" w14:textId="77777777" w:rsidR="00D61A52" w:rsidRPr="00AA468F" w:rsidRDefault="00D61A52" w:rsidP="007517BF">
      <w:pPr>
        <w:spacing w:after="0"/>
        <w:rPr>
          <w:rFonts w:cstheme="minorHAnsi"/>
          <w:szCs w:val="24"/>
        </w:rPr>
      </w:pPr>
      <w:r w:rsidRPr="00AA468F">
        <w:rPr>
          <w:rFonts w:cstheme="minorHAnsi"/>
          <w:szCs w:val="24"/>
        </w:rPr>
        <w:t xml:space="preserve">U slučaju zajednice gospodarskih subjekata, svi članovi zajednice gospodarskih subjekata moraju dostaviti zaseban e-ESPD obrazac i </w:t>
      </w:r>
      <w:r w:rsidRPr="00AA468F">
        <w:rPr>
          <w:rFonts w:cstheme="minorHAnsi"/>
          <w:b/>
          <w:szCs w:val="24"/>
        </w:rPr>
        <w:t>pojedinačno dokazati</w:t>
      </w:r>
      <w:r w:rsidRPr="00AA468F">
        <w:rPr>
          <w:rFonts w:cstheme="minorHAnsi"/>
          <w:szCs w:val="24"/>
        </w:rPr>
        <w:t xml:space="preserve"> da: </w:t>
      </w:r>
    </w:p>
    <w:p w14:paraId="151A7311" w14:textId="77777777" w:rsidR="00D61A52" w:rsidRPr="00AA468F" w:rsidRDefault="00130E47" w:rsidP="007517BF">
      <w:pPr>
        <w:numPr>
          <w:ilvl w:val="0"/>
          <w:numId w:val="8"/>
        </w:numPr>
        <w:spacing w:after="0" w:line="276" w:lineRule="auto"/>
        <w:contextualSpacing/>
        <w:rPr>
          <w:rFonts w:cstheme="minorHAnsi"/>
          <w:szCs w:val="24"/>
        </w:rPr>
      </w:pPr>
      <w:r w:rsidRPr="00AA468F">
        <w:rPr>
          <w:rFonts w:cstheme="minorHAnsi"/>
          <w:szCs w:val="24"/>
        </w:rPr>
        <w:t>nisu</w:t>
      </w:r>
      <w:r w:rsidR="00D61A52" w:rsidRPr="00AA468F">
        <w:rPr>
          <w:rFonts w:cstheme="minorHAnsi"/>
          <w:szCs w:val="24"/>
        </w:rPr>
        <w:t xml:space="preserve"> u jednoj od situacija zbog koje se gospodarski subjekt isključuje iz postupka javne nabave (osnove za isključenje iz točaka </w:t>
      </w:r>
      <w:r w:rsidR="00B20705">
        <w:fldChar w:fldCharType="begin"/>
      </w:r>
      <w:r w:rsidR="00B20705">
        <w:instrText xml:space="preserve"> REF _Ref59449115 \r \h  \* MERGEFORMAT </w:instrText>
      </w:r>
      <w:r w:rsidR="00B20705">
        <w:fldChar w:fldCharType="separate"/>
      </w:r>
      <w:r w:rsidR="00D73CED" w:rsidRPr="00AA468F">
        <w:rPr>
          <w:rFonts w:cstheme="minorHAnsi"/>
          <w:szCs w:val="24"/>
        </w:rPr>
        <w:t>3.1.1</w:t>
      </w:r>
      <w:r w:rsidR="00B20705">
        <w:fldChar w:fldCharType="end"/>
      </w:r>
      <w:r w:rsidR="00625D4B" w:rsidRPr="00AA468F">
        <w:rPr>
          <w:rFonts w:cstheme="minorHAnsi"/>
          <w:szCs w:val="24"/>
        </w:rPr>
        <w:t xml:space="preserve"> i</w:t>
      </w:r>
      <w:r w:rsidR="00B20705">
        <w:fldChar w:fldCharType="begin"/>
      </w:r>
      <w:r w:rsidR="00B20705">
        <w:instrText xml:space="preserve"> REF _Ref59449123 \r \h  \* MERGEFORMAT </w:instrText>
      </w:r>
      <w:r w:rsidR="00B20705">
        <w:fldChar w:fldCharType="separate"/>
      </w:r>
      <w:r w:rsidR="00D73CED" w:rsidRPr="00AA468F">
        <w:rPr>
          <w:rFonts w:cstheme="minorHAnsi"/>
          <w:szCs w:val="24"/>
        </w:rPr>
        <w:t>3.1.2</w:t>
      </w:r>
      <w:r w:rsidR="00B20705">
        <w:fldChar w:fldCharType="end"/>
      </w:r>
      <w:r w:rsidRPr="00AA468F">
        <w:rPr>
          <w:rFonts w:cstheme="minorHAnsi"/>
          <w:szCs w:val="24"/>
        </w:rPr>
        <w:t xml:space="preserve"> Dokumentacije o nabavi</w:t>
      </w:r>
      <w:r w:rsidR="00D61A52" w:rsidRPr="00AA468F">
        <w:rPr>
          <w:rFonts w:cstheme="minorHAnsi"/>
          <w:szCs w:val="24"/>
        </w:rPr>
        <w:t>)</w:t>
      </w:r>
    </w:p>
    <w:p w14:paraId="32BCFF62" w14:textId="77777777" w:rsidR="00D61A52" w:rsidRPr="00AA468F" w:rsidRDefault="00D61A52" w:rsidP="007517BF">
      <w:pPr>
        <w:numPr>
          <w:ilvl w:val="0"/>
          <w:numId w:val="8"/>
        </w:numPr>
        <w:spacing w:after="0" w:line="276" w:lineRule="auto"/>
        <w:contextualSpacing/>
        <w:rPr>
          <w:rFonts w:cstheme="minorHAnsi"/>
          <w:szCs w:val="24"/>
        </w:rPr>
      </w:pPr>
      <w:r w:rsidRPr="00AA468F">
        <w:rPr>
          <w:rFonts w:cstheme="minorHAnsi"/>
          <w:szCs w:val="24"/>
        </w:rPr>
        <w:t>posjeduj</w:t>
      </w:r>
      <w:r w:rsidR="00130E47" w:rsidRPr="00AA468F">
        <w:rPr>
          <w:rFonts w:cstheme="minorHAnsi"/>
          <w:szCs w:val="24"/>
        </w:rPr>
        <w:t>u</w:t>
      </w:r>
      <w:r w:rsidRPr="00AA468F">
        <w:rPr>
          <w:rFonts w:cstheme="minorHAnsi"/>
          <w:szCs w:val="24"/>
        </w:rPr>
        <w:t xml:space="preserve"> sposobnost za obavljanje profesionalne djelatnosti iz točke </w:t>
      </w:r>
      <w:r w:rsidR="00B20705">
        <w:fldChar w:fldCharType="begin"/>
      </w:r>
      <w:r w:rsidR="00B20705">
        <w:instrText xml:space="preserve"> REF _Ref59449166 \r \h  \* MERGEFORMAT </w:instrText>
      </w:r>
      <w:r w:rsidR="00B20705">
        <w:fldChar w:fldCharType="separate"/>
      </w:r>
      <w:r w:rsidR="00D73CED" w:rsidRPr="00AA468F">
        <w:rPr>
          <w:rFonts w:cstheme="minorHAnsi"/>
          <w:szCs w:val="24"/>
        </w:rPr>
        <w:t>4.1</w:t>
      </w:r>
      <w:r w:rsidR="00B20705">
        <w:fldChar w:fldCharType="end"/>
      </w:r>
      <w:r w:rsidR="00130E47" w:rsidRPr="00AA468F">
        <w:rPr>
          <w:rFonts w:cstheme="minorHAnsi"/>
          <w:szCs w:val="24"/>
        </w:rPr>
        <w:t xml:space="preserve"> Dokumentacije o nabavi)</w:t>
      </w:r>
    </w:p>
    <w:p w14:paraId="179E32E3" w14:textId="77777777" w:rsidR="00D61A52" w:rsidRPr="00AA468F" w:rsidRDefault="00D61A52" w:rsidP="007517BF">
      <w:pPr>
        <w:spacing w:after="0"/>
        <w:ind w:firstLine="360"/>
        <w:rPr>
          <w:rFonts w:cstheme="minorHAnsi"/>
          <w:b/>
          <w:szCs w:val="24"/>
        </w:rPr>
      </w:pPr>
      <w:r w:rsidRPr="00AA468F">
        <w:rPr>
          <w:rFonts w:cstheme="minorHAnsi"/>
          <w:b/>
          <w:szCs w:val="24"/>
        </w:rPr>
        <w:t>a skupno (zajednički) dokazuju da:</w:t>
      </w:r>
    </w:p>
    <w:p w14:paraId="2B12F19A" w14:textId="77777777" w:rsidR="00D61A52" w:rsidRPr="00AA468F" w:rsidRDefault="00D61A52" w:rsidP="007517BF">
      <w:pPr>
        <w:numPr>
          <w:ilvl w:val="0"/>
          <w:numId w:val="9"/>
        </w:numPr>
        <w:spacing w:after="0" w:line="276" w:lineRule="auto"/>
        <w:contextualSpacing/>
        <w:rPr>
          <w:rFonts w:cstheme="minorHAnsi"/>
          <w:szCs w:val="24"/>
        </w:rPr>
      </w:pPr>
      <w:r w:rsidRPr="00AA468F">
        <w:rPr>
          <w:rFonts w:cstheme="minorHAnsi"/>
          <w:szCs w:val="24"/>
        </w:rPr>
        <w:t xml:space="preserve">ispunjavaju tražene kriterije za kvalitativni odabir gospodarskog subjekta iz točaka </w:t>
      </w:r>
      <w:r w:rsidR="00B20705">
        <w:fldChar w:fldCharType="begin"/>
      </w:r>
      <w:r w:rsidR="00B20705">
        <w:instrText xml:space="preserve"> REF _Ref59449218 \r \h  \* MERGEFORMAT </w:instrText>
      </w:r>
      <w:r w:rsidR="00B20705">
        <w:fldChar w:fldCharType="separate"/>
      </w:r>
      <w:r w:rsidR="00D73CED" w:rsidRPr="00AA468F">
        <w:rPr>
          <w:rFonts w:cstheme="minorHAnsi"/>
          <w:szCs w:val="24"/>
        </w:rPr>
        <w:t>4.2</w:t>
      </w:r>
      <w:r w:rsidR="00B20705">
        <w:fldChar w:fldCharType="end"/>
      </w:r>
      <w:r w:rsidR="00130E47" w:rsidRPr="00AA468F">
        <w:rPr>
          <w:rFonts w:cstheme="minorHAnsi"/>
          <w:szCs w:val="24"/>
        </w:rPr>
        <w:t xml:space="preserve"> i</w:t>
      </w:r>
      <w:r w:rsidR="00B20705">
        <w:fldChar w:fldCharType="begin"/>
      </w:r>
      <w:r w:rsidR="00B20705">
        <w:instrText xml:space="preserve"> REF _Ref59449223 \r \h  \* MERGEFORMAT </w:instrText>
      </w:r>
      <w:r w:rsidR="00B20705">
        <w:fldChar w:fldCharType="separate"/>
      </w:r>
      <w:r w:rsidR="00D73CED" w:rsidRPr="00AA468F">
        <w:rPr>
          <w:rFonts w:cstheme="minorHAnsi"/>
          <w:szCs w:val="24"/>
        </w:rPr>
        <w:t>4.3</w:t>
      </w:r>
      <w:r w:rsidR="00B20705">
        <w:fldChar w:fldCharType="end"/>
      </w:r>
      <w:r w:rsidRPr="00AA468F">
        <w:rPr>
          <w:rFonts w:cstheme="minorHAnsi"/>
          <w:szCs w:val="24"/>
        </w:rPr>
        <w:t>ove Dokumentacije o nabavi</w:t>
      </w:r>
      <w:r w:rsidR="00130E47" w:rsidRPr="00AA468F">
        <w:rPr>
          <w:rFonts w:cstheme="minorHAnsi"/>
          <w:szCs w:val="24"/>
        </w:rPr>
        <w:t>.</w:t>
      </w:r>
    </w:p>
    <w:p w14:paraId="10CB7132" w14:textId="77777777" w:rsidR="00F91913" w:rsidRPr="00AA468F" w:rsidRDefault="00F91913" w:rsidP="00F91913">
      <w:pPr>
        <w:spacing w:after="0" w:line="276" w:lineRule="auto"/>
        <w:contextualSpacing/>
        <w:rPr>
          <w:rFonts w:cstheme="minorHAnsi"/>
          <w:szCs w:val="24"/>
        </w:rPr>
      </w:pPr>
    </w:p>
    <w:p w14:paraId="67C2533E" w14:textId="77777777" w:rsidR="00D61A52" w:rsidRPr="00AA468F" w:rsidRDefault="00D61A52" w:rsidP="007517BF">
      <w:pPr>
        <w:pStyle w:val="Naslov2"/>
        <w:spacing w:before="0" w:after="0"/>
        <w:rPr>
          <w:rFonts w:cstheme="minorHAnsi"/>
        </w:rPr>
      </w:pPr>
      <w:bookmarkStart w:id="572" w:name="_Toc534886606"/>
      <w:bookmarkStart w:id="573" w:name="_Toc2773256"/>
      <w:bookmarkStart w:id="574" w:name="_Toc2773549"/>
      <w:bookmarkStart w:id="575" w:name="_Toc6226729"/>
      <w:bookmarkStart w:id="576" w:name="_Toc63415215"/>
      <w:bookmarkStart w:id="577" w:name="_Toc81493540"/>
      <w:r w:rsidRPr="00AA468F">
        <w:rPr>
          <w:rFonts w:cstheme="minorHAnsi"/>
        </w:rPr>
        <w:t xml:space="preserve">Odredbe koje se odnose na </w:t>
      </w:r>
      <w:bookmarkEnd w:id="572"/>
      <w:r w:rsidRPr="00AA468F">
        <w:rPr>
          <w:rFonts w:cstheme="minorHAnsi"/>
        </w:rPr>
        <w:t>podugovaratelje</w:t>
      </w:r>
      <w:bookmarkEnd w:id="573"/>
      <w:bookmarkEnd w:id="574"/>
      <w:bookmarkEnd w:id="575"/>
      <w:bookmarkEnd w:id="576"/>
      <w:bookmarkEnd w:id="577"/>
    </w:p>
    <w:p w14:paraId="250067B0" w14:textId="77777777" w:rsidR="00D61A52" w:rsidRPr="00AA468F" w:rsidRDefault="00D61A52" w:rsidP="007517BF">
      <w:pPr>
        <w:spacing w:after="0"/>
        <w:rPr>
          <w:rFonts w:cstheme="minorHAnsi"/>
          <w:szCs w:val="24"/>
        </w:rPr>
      </w:pPr>
      <w:r w:rsidRPr="00AA468F">
        <w:rPr>
          <w:rFonts w:cstheme="minorHAnsi"/>
          <w:szCs w:val="24"/>
        </w:rPr>
        <w:t xml:space="preserve">Podugovaratelj je gospodarski subjekt koji za ugovaratelja isporučuje robu, pruža usluge ili izvodi radove koji su neposredno povezani s predmetom nabave. </w:t>
      </w:r>
    </w:p>
    <w:p w14:paraId="1B968F93" w14:textId="77777777" w:rsidR="00D61A52" w:rsidRPr="00AA468F" w:rsidRDefault="00D61A52" w:rsidP="007517BF">
      <w:pPr>
        <w:numPr>
          <w:ilvl w:val="0"/>
          <w:numId w:val="5"/>
        </w:numPr>
        <w:spacing w:after="0" w:line="240" w:lineRule="auto"/>
        <w:ind w:left="568" w:hanging="284"/>
        <w:rPr>
          <w:rFonts w:cstheme="minorHAnsi"/>
          <w:color w:val="000000"/>
          <w:szCs w:val="24"/>
          <w:lang w:bidi="gu-IN"/>
        </w:rPr>
      </w:pPr>
      <w:bookmarkStart w:id="578" w:name="_Ref59449355"/>
      <w:r w:rsidRPr="00AA468F">
        <w:rPr>
          <w:rFonts w:cstheme="minorHAnsi"/>
          <w:szCs w:val="24"/>
        </w:rPr>
        <w:t>Gospodarski subjekt koji namjerava dati dio ugovora o javnoj nabavi u podugovor obavezan je u ponudi:</w:t>
      </w:r>
      <w:bookmarkEnd w:id="578"/>
    </w:p>
    <w:p w14:paraId="7A0EBC90" w14:textId="77777777" w:rsidR="00D61A52" w:rsidRPr="00AA468F" w:rsidRDefault="00D61A52" w:rsidP="007517BF">
      <w:pPr>
        <w:numPr>
          <w:ilvl w:val="0"/>
          <w:numId w:val="6"/>
        </w:numPr>
        <w:spacing w:after="0" w:line="240" w:lineRule="auto"/>
        <w:ind w:left="851" w:hanging="284"/>
        <w:rPr>
          <w:rFonts w:cstheme="minorHAnsi"/>
          <w:szCs w:val="24"/>
        </w:rPr>
      </w:pPr>
      <w:r w:rsidRPr="00AA468F">
        <w:rPr>
          <w:rFonts w:cstheme="minorHAnsi"/>
          <w:szCs w:val="24"/>
        </w:rPr>
        <w:t xml:space="preserve">navesti koji dio ugovora namjerava dati u podugovor (predmet ili količina, vrijednost ili postotni udio), </w:t>
      </w:r>
    </w:p>
    <w:p w14:paraId="2264C910" w14:textId="77777777" w:rsidR="00D61A52" w:rsidRPr="00AA468F" w:rsidRDefault="00D61A52" w:rsidP="007517BF">
      <w:pPr>
        <w:numPr>
          <w:ilvl w:val="0"/>
          <w:numId w:val="6"/>
        </w:numPr>
        <w:spacing w:after="0" w:line="240" w:lineRule="auto"/>
        <w:ind w:left="851" w:hanging="284"/>
        <w:rPr>
          <w:rFonts w:cstheme="minorHAnsi"/>
          <w:szCs w:val="24"/>
        </w:rPr>
      </w:pPr>
      <w:r w:rsidRPr="00AA468F">
        <w:rPr>
          <w:rFonts w:cstheme="minorHAnsi"/>
          <w:szCs w:val="24"/>
        </w:rPr>
        <w:t xml:space="preserve">navesti podatke o podgovarateljima (naziv ili tvrtku, sjedište, OIB ili nacionalni identifikacijski broj, broj računa, zakonske zastupnike pod ugovaratelja), </w:t>
      </w:r>
    </w:p>
    <w:p w14:paraId="0F824242" w14:textId="77777777" w:rsidR="00D61A52" w:rsidRPr="00AA468F" w:rsidRDefault="00D61A52" w:rsidP="007517BF">
      <w:pPr>
        <w:numPr>
          <w:ilvl w:val="0"/>
          <w:numId w:val="6"/>
        </w:numPr>
        <w:spacing w:after="0" w:line="240" w:lineRule="auto"/>
        <w:ind w:left="851" w:hanging="284"/>
        <w:rPr>
          <w:rFonts w:cstheme="minorHAnsi"/>
          <w:color w:val="000000"/>
          <w:szCs w:val="24"/>
          <w:lang w:bidi="gu-IN"/>
        </w:rPr>
      </w:pPr>
      <w:r w:rsidRPr="00AA468F">
        <w:rPr>
          <w:rFonts w:cstheme="minorHAnsi"/>
          <w:szCs w:val="24"/>
        </w:rPr>
        <w:t>dostaviti europsku jedinstvenu dokumentaciju o nabavi za svakog podugovaratelja</w:t>
      </w:r>
      <w:r w:rsidR="00130E47" w:rsidRPr="00AA468F">
        <w:rPr>
          <w:rFonts w:cstheme="minorHAnsi"/>
          <w:szCs w:val="24"/>
        </w:rPr>
        <w:t>.</w:t>
      </w:r>
    </w:p>
    <w:p w14:paraId="1334907B" w14:textId="77777777" w:rsidR="00D61A52" w:rsidRPr="00AA468F" w:rsidRDefault="00D61A52" w:rsidP="007517BF">
      <w:pPr>
        <w:numPr>
          <w:ilvl w:val="0"/>
          <w:numId w:val="5"/>
        </w:numPr>
        <w:spacing w:after="0" w:line="240" w:lineRule="auto"/>
        <w:ind w:left="568" w:hanging="284"/>
        <w:rPr>
          <w:rFonts w:cstheme="minorHAnsi"/>
          <w:szCs w:val="24"/>
        </w:rPr>
      </w:pPr>
      <w:r w:rsidRPr="00AA468F">
        <w:rPr>
          <w:rFonts w:cstheme="minorHAnsi"/>
          <w:szCs w:val="24"/>
        </w:rPr>
        <w:t xml:space="preserve">Ako je gospodarski subjekt dio ugovora o javnoj nabavi dao u podugovor, podaci </w:t>
      </w:r>
      <w:r w:rsidR="002B7BC2" w:rsidRPr="00AA468F">
        <w:rPr>
          <w:rFonts w:cstheme="minorHAnsi"/>
          <w:szCs w:val="24"/>
        </w:rPr>
        <w:t>iz članka 222. stavka 1. točki 1. i 2. ZJN 2016</w:t>
      </w:r>
      <w:r w:rsidRPr="00AA468F">
        <w:rPr>
          <w:rFonts w:cstheme="minorHAnsi"/>
          <w:szCs w:val="24"/>
        </w:rPr>
        <w:t xml:space="preserve"> moraju biti navedeni u ugovoru o javnoj nabavi. </w:t>
      </w:r>
    </w:p>
    <w:p w14:paraId="6297827E" w14:textId="77777777" w:rsidR="00D61A52" w:rsidRPr="00AA468F" w:rsidRDefault="00D61A52" w:rsidP="007517BF">
      <w:pPr>
        <w:numPr>
          <w:ilvl w:val="0"/>
          <w:numId w:val="5"/>
        </w:numPr>
        <w:spacing w:after="0" w:line="240" w:lineRule="auto"/>
        <w:ind w:left="568" w:hanging="284"/>
        <w:rPr>
          <w:rFonts w:cstheme="minorHAnsi"/>
          <w:szCs w:val="24"/>
        </w:rPr>
      </w:pPr>
      <w:r w:rsidRPr="00AA468F">
        <w:rPr>
          <w:rFonts w:cstheme="minorHAnsi"/>
          <w:szCs w:val="24"/>
        </w:rPr>
        <w:t xml:space="preserve">Ako ponuditelj namjerava dio ugovora podugovoriti treba pojedinačno dokazati da ne postoje osnove za isključenje iz točke </w:t>
      </w:r>
      <w:r w:rsidR="00B20705">
        <w:fldChar w:fldCharType="begin"/>
      </w:r>
      <w:r w:rsidR="00B20705">
        <w:instrText xml:space="preserve"> REF _Ref59449374 \r \h  \* MERGEFORMAT </w:instrText>
      </w:r>
      <w:r w:rsidR="00B20705">
        <w:fldChar w:fldCharType="separate"/>
      </w:r>
      <w:r w:rsidR="00D73CED" w:rsidRPr="00AA468F">
        <w:t>3</w:t>
      </w:r>
      <w:r w:rsidR="00B20705">
        <w:fldChar w:fldCharType="end"/>
      </w:r>
      <w:r w:rsidR="003B3E83">
        <w:rPr>
          <w:rFonts w:cstheme="minorHAnsi"/>
          <w:szCs w:val="24"/>
        </w:rPr>
        <w:t>.</w:t>
      </w:r>
      <w:r w:rsidRPr="00AA468F">
        <w:rPr>
          <w:rFonts w:cstheme="minorHAnsi"/>
          <w:szCs w:val="24"/>
        </w:rPr>
        <w:t xml:space="preserve"> ove Dokumentacije o nabavi. Ako Naručitelj utvrdi da postoji osnova za isključenje podugovaratelja, zatražiti će od gospodarskog subjekta zamjenu tog podugovaratelja u primjerenom roku, ne kraćem od pet dana, sukladno članku 221. stavak 4. (ZJN120/16)</w:t>
      </w:r>
      <w:r w:rsidR="00484019" w:rsidRPr="00AA468F">
        <w:rPr>
          <w:rFonts w:cstheme="minorHAnsi"/>
          <w:szCs w:val="24"/>
        </w:rPr>
        <w:t>.</w:t>
      </w:r>
    </w:p>
    <w:p w14:paraId="6976045F" w14:textId="77777777" w:rsidR="00D61A52" w:rsidRPr="00AA468F" w:rsidRDefault="00D61A52" w:rsidP="007517BF">
      <w:pPr>
        <w:numPr>
          <w:ilvl w:val="0"/>
          <w:numId w:val="5"/>
        </w:numPr>
        <w:spacing w:after="0" w:line="240" w:lineRule="auto"/>
        <w:ind w:left="568" w:hanging="284"/>
        <w:rPr>
          <w:rFonts w:cstheme="minorHAnsi"/>
          <w:szCs w:val="24"/>
        </w:rPr>
      </w:pPr>
      <w:r w:rsidRPr="00AA468F">
        <w:rPr>
          <w:rFonts w:cstheme="minorHAnsi"/>
          <w:szCs w:val="24"/>
        </w:rPr>
        <w:lastRenderedPageBreak/>
        <w:t>Javni naručitelj je obvezan neposredno plaćati podugovaratelju za dio ugovora koji je isti izvršio, osim ukoliko ugovaratelj dokaže da su obveze prema podugovaratelju za taj dio ugovora već podmirene.</w:t>
      </w:r>
    </w:p>
    <w:p w14:paraId="6F92A03A" w14:textId="77777777" w:rsidR="00D61A52" w:rsidRPr="00AA468F" w:rsidRDefault="00D61A52" w:rsidP="007517BF">
      <w:pPr>
        <w:numPr>
          <w:ilvl w:val="0"/>
          <w:numId w:val="5"/>
        </w:numPr>
        <w:spacing w:after="0" w:line="240" w:lineRule="auto"/>
        <w:ind w:left="568" w:hanging="284"/>
        <w:rPr>
          <w:rFonts w:cstheme="minorHAnsi"/>
          <w:szCs w:val="24"/>
        </w:rPr>
      </w:pPr>
      <w:r w:rsidRPr="00AA468F">
        <w:rPr>
          <w:rFonts w:cstheme="minorHAnsi"/>
          <w:szCs w:val="24"/>
        </w:rPr>
        <w:t>Ugovaratelj mora svom računu priložiti račune svojih podugovaratelja koje je prethodno potvrdio.</w:t>
      </w:r>
    </w:p>
    <w:p w14:paraId="6719CA9A" w14:textId="77777777" w:rsidR="00D61A52" w:rsidRPr="00AA468F" w:rsidRDefault="00D61A52" w:rsidP="007517BF">
      <w:pPr>
        <w:numPr>
          <w:ilvl w:val="0"/>
          <w:numId w:val="5"/>
        </w:numPr>
        <w:spacing w:after="0" w:line="240" w:lineRule="auto"/>
        <w:ind w:left="568" w:hanging="284"/>
        <w:rPr>
          <w:rFonts w:cstheme="minorHAnsi"/>
          <w:szCs w:val="24"/>
        </w:rPr>
      </w:pPr>
      <w:r w:rsidRPr="00AA468F">
        <w:rPr>
          <w:rFonts w:cstheme="minorHAnsi"/>
          <w:szCs w:val="24"/>
        </w:rPr>
        <w:t>Ugovaratelj može tijekom izvršenja ugovora o javnoj nabavi od Naručitelja zahtijevati:</w:t>
      </w:r>
    </w:p>
    <w:p w14:paraId="637E67C2" w14:textId="77777777" w:rsidR="00D61A52" w:rsidRPr="00AA468F" w:rsidRDefault="00D61A52" w:rsidP="007517BF">
      <w:pPr>
        <w:numPr>
          <w:ilvl w:val="0"/>
          <w:numId w:val="7"/>
        </w:numPr>
        <w:spacing w:after="0"/>
        <w:ind w:left="851" w:hanging="284"/>
        <w:contextualSpacing/>
        <w:rPr>
          <w:rFonts w:cstheme="minorHAnsi"/>
          <w:szCs w:val="24"/>
        </w:rPr>
      </w:pPr>
      <w:r w:rsidRPr="00AA468F">
        <w:rPr>
          <w:rFonts w:cstheme="minorHAnsi"/>
          <w:szCs w:val="24"/>
        </w:rPr>
        <w:t>promjenu podugovaratelja za onaj dio ugovora o javnoj nabavi koji je prethodno dao u podugovor,</w:t>
      </w:r>
    </w:p>
    <w:p w14:paraId="035F7A50" w14:textId="77777777" w:rsidR="00D61A52" w:rsidRPr="00AA468F" w:rsidRDefault="00D61A52" w:rsidP="007517BF">
      <w:pPr>
        <w:numPr>
          <w:ilvl w:val="0"/>
          <w:numId w:val="7"/>
        </w:numPr>
        <w:spacing w:after="0"/>
        <w:ind w:left="851" w:hanging="284"/>
        <w:contextualSpacing/>
        <w:rPr>
          <w:rFonts w:cstheme="minorHAnsi"/>
          <w:szCs w:val="24"/>
        </w:rPr>
      </w:pPr>
      <w:r w:rsidRPr="00AA468F">
        <w:rPr>
          <w:rFonts w:cstheme="minorHAnsi"/>
          <w:szCs w:val="24"/>
        </w:rPr>
        <w:t>uvođenje jednog ili više novih podugovaratelja čiji ukupni udio ne smije prijeći 30% vrijednosti ugovora o javnoj nabavi bez poreza na dodanu vrijednost, neovisno o tome je li prethodno dao dio ugovora o javnoj nabavi u podugovor ili ne,</w:t>
      </w:r>
    </w:p>
    <w:p w14:paraId="00E3F3B5" w14:textId="77777777" w:rsidR="00D61A52" w:rsidRPr="00AA468F" w:rsidRDefault="00D61A52" w:rsidP="007517BF">
      <w:pPr>
        <w:numPr>
          <w:ilvl w:val="0"/>
          <w:numId w:val="7"/>
        </w:numPr>
        <w:spacing w:after="0"/>
        <w:ind w:left="851" w:hanging="284"/>
        <w:contextualSpacing/>
        <w:rPr>
          <w:rFonts w:cstheme="minorHAnsi"/>
          <w:szCs w:val="24"/>
        </w:rPr>
      </w:pPr>
      <w:r w:rsidRPr="00AA468F">
        <w:rPr>
          <w:rFonts w:cstheme="minorHAnsi"/>
          <w:szCs w:val="24"/>
        </w:rPr>
        <w:t>preuzimanje izvršenja dijela ugovora o javnoj nabavi koji je prethodno dao u podugovor.</w:t>
      </w:r>
    </w:p>
    <w:p w14:paraId="44091369" w14:textId="77777777" w:rsidR="00D61A52" w:rsidRPr="00AA468F" w:rsidRDefault="00D61A52" w:rsidP="007517BF">
      <w:pPr>
        <w:spacing w:after="0"/>
        <w:ind w:left="567"/>
        <w:contextualSpacing/>
        <w:rPr>
          <w:rFonts w:cstheme="minorHAnsi"/>
          <w:szCs w:val="24"/>
        </w:rPr>
      </w:pPr>
    </w:p>
    <w:p w14:paraId="2B3A86E0" w14:textId="77777777" w:rsidR="00D61A52" w:rsidRPr="00AA468F" w:rsidRDefault="00D61A52" w:rsidP="007517BF">
      <w:pPr>
        <w:spacing w:after="0"/>
        <w:contextualSpacing/>
        <w:rPr>
          <w:rFonts w:cstheme="minorHAnsi"/>
          <w:szCs w:val="24"/>
        </w:rPr>
      </w:pPr>
      <w:r w:rsidRPr="00AA468F">
        <w:rPr>
          <w:rFonts w:cstheme="minorHAnsi"/>
          <w:szCs w:val="24"/>
        </w:rPr>
        <w:t>Uz zahtjev za promjenom podugovaratelja, ugovaratelj Naručitelju mora dostaviti podatke o novom podugovaratelju i europsku jedinstvenu dokumentaciju o nabavi za podugovaratelja sukladno članku 222. (ZJN 120/16)</w:t>
      </w:r>
      <w:r w:rsidR="00484019" w:rsidRPr="00AA468F">
        <w:rPr>
          <w:rFonts w:cstheme="minorHAnsi"/>
          <w:szCs w:val="24"/>
        </w:rPr>
        <w:t>.</w:t>
      </w:r>
    </w:p>
    <w:p w14:paraId="7F551B9C" w14:textId="77777777" w:rsidR="00D61A52" w:rsidRPr="00AA468F" w:rsidRDefault="00D61A52" w:rsidP="007517BF">
      <w:pPr>
        <w:spacing w:after="0"/>
        <w:rPr>
          <w:rFonts w:cstheme="minorHAnsi"/>
          <w:color w:val="FF0000"/>
        </w:rPr>
      </w:pPr>
      <w:r w:rsidRPr="00AA468F">
        <w:rPr>
          <w:rFonts w:cstheme="minorHAnsi"/>
        </w:rPr>
        <w:t>Javni naručitelj neće (ne smije) odobriti zahtjev ugovaratelja sukladno članku 225. (ZJN 120/2016):</w:t>
      </w:r>
    </w:p>
    <w:p w14:paraId="7F112083" w14:textId="77777777" w:rsidR="00D61A52" w:rsidRPr="00AA468F" w:rsidRDefault="00D61A52" w:rsidP="007517BF">
      <w:pPr>
        <w:spacing w:after="0"/>
        <w:ind w:left="851" w:hanging="284"/>
        <w:rPr>
          <w:rFonts w:cstheme="minorHAnsi"/>
          <w:szCs w:val="24"/>
        </w:rPr>
      </w:pPr>
      <w:r w:rsidRPr="00AA468F">
        <w:rPr>
          <w:rFonts w:cstheme="minorHAnsi"/>
          <w:szCs w:val="24"/>
        </w:rPr>
        <w:t xml:space="preserve">1. </w:t>
      </w:r>
      <w:r w:rsidRPr="00AA468F">
        <w:rPr>
          <w:rFonts w:cstheme="minorHAnsi"/>
          <w:szCs w:val="24"/>
        </w:rPr>
        <w:tab/>
        <w:t xml:space="preserve">u slučaju zahtjeva za promjenom pod točkom </w:t>
      </w:r>
      <w:r w:rsidR="00484019" w:rsidRPr="00AA468F">
        <w:rPr>
          <w:rFonts w:cstheme="minorHAnsi"/>
          <w:szCs w:val="24"/>
        </w:rPr>
        <w:t>6</w:t>
      </w:r>
      <w:r w:rsidRPr="00AA468F">
        <w:rPr>
          <w:rFonts w:cstheme="minorHAnsi"/>
          <w:szCs w:val="24"/>
        </w:rPr>
        <w:t xml:space="preserve">.a i </w:t>
      </w:r>
      <w:r w:rsidR="00484019" w:rsidRPr="00AA468F">
        <w:rPr>
          <w:rFonts w:cstheme="minorHAnsi"/>
          <w:szCs w:val="24"/>
        </w:rPr>
        <w:t>6.</w:t>
      </w:r>
      <w:r w:rsidRPr="00AA468F">
        <w:rPr>
          <w:rFonts w:cstheme="minorHAnsi"/>
          <w:szCs w:val="24"/>
        </w:rPr>
        <w:t>b ove točke, ako se ugovaratelj u postupku javne nabave radi dokazivanja ispunjenja kriterija za odabir gospodarskog subjekta oslonio na sposobnost podugovaratelja kojeg sada mijenja, a novi podugovaratelj ne ispunjava iste uvjete, ili postoje osnove za isključenje,</w:t>
      </w:r>
    </w:p>
    <w:p w14:paraId="4F1930B5" w14:textId="77777777" w:rsidR="00D61A52" w:rsidRPr="00AA468F" w:rsidRDefault="00D61A52" w:rsidP="007517BF">
      <w:pPr>
        <w:spacing w:after="0"/>
        <w:ind w:left="851" w:hanging="284"/>
        <w:rPr>
          <w:rFonts w:cstheme="minorHAnsi"/>
          <w:szCs w:val="24"/>
        </w:rPr>
      </w:pPr>
      <w:r w:rsidRPr="00AA468F">
        <w:rPr>
          <w:rFonts w:cstheme="minorHAnsi"/>
          <w:szCs w:val="24"/>
        </w:rPr>
        <w:t xml:space="preserve">2. </w:t>
      </w:r>
      <w:r w:rsidRPr="00AA468F">
        <w:rPr>
          <w:rFonts w:cstheme="minorHAnsi"/>
          <w:szCs w:val="24"/>
        </w:rPr>
        <w:tab/>
        <w:t>u slučaju preuzimanj</w:t>
      </w:r>
      <w:r w:rsidR="00C44CB6" w:rsidRPr="00AA468F">
        <w:rPr>
          <w:rFonts w:cstheme="minorHAnsi"/>
          <w:szCs w:val="24"/>
        </w:rPr>
        <w:t>a</w:t>
      </w:r>
      <w:r w:rsidRPr="00AA468F">
        <w:rPr>
          <w:rFonts w:cstheme="minorHAnsi"/>
          <w:szCs w:val="24"/>
        </w:rPr>
        <w:t xml:space="preserv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146E77FB" w14:textId="77777777" w:rsidR="00D61A52" w:rsidRPr="00AA468F" w:rsidRDefault="00D61A52" w:rsidP="007517BF">
      <w:pPr>
        <w:spacing w:after="0"/>
        <w:rPr>
          <w:rFonts w:cstheme="minorHAnsi"/>
        </w:rPr>
      </w:pPr>
      <w:r w:rsidRPr="00AA468F">
        <w:rPr>
          <w:rFonts w:cstheme="minorHAnsi"/>
        </w:rPr>
        <w:t xml:space="preserve">Sudjelovanje podugovaratelja ne utječe na odgovornost ugovaratelja za izvršenje ugovora o javnoj nabavi. Ako se ponuditelj oslanja na sposobnost podugovaratelja radi dokazivanja ispunjavanja kriterija ekonomske i financijske sposobnosti, podugovaratelji su solidarno odgovorni za izvršenje ugovora. Navedena odredba će biti sastavni dio ugovora o javnoj nabavi koji će sklopiti </w:t>
      </w:r>
      <w:r w:rsidR="004C3BA5" w:rsidRPr="00AA468F">
        <w:rPr>
          <w:rFonts w:cstheme="minorHAnsi"/>
        </w:rPr>
        <w:t>Naručit</w:t>
      </w:r>
      <w:r w:rsidRPr="00AA468F">
        <w:rPr>
          <w:rFonts w:cstheme="minorHAnsi"/>
        </w:rPr>
        <w:t>elj s odabranim ponuditeljem.</w:t>
      </w:r>
    </w:p>
    <w:p w14:paraId="6CFDA50F" w14:textId="77777777" w:rsidR="00375BD3" w:rsidRPr="00AA468F" w:rsidRDefault="00375BD3" w:rsidP="007517BF">
      <w:pPr>
        <w:spacing w:after="0"/>
        <w:rPr>
          <w:rFonts w:cstheme="minorHAnsi"/>
        </w:rPr>
      </w:pPr>
    </w:p>
    <w:p w14:paraId="59B21839" w14:textId="77777777" w:rsidR="0076324E" w:rsidRPr="00AA468F" w:rsidRDefault="0076324E" w:rsidP="007517BF">
      <w:pPr>
        <w:pStyle w:val="Naslov2"/>
        <w:spacing w:before="0" w:after="0"/>
        <w:rPr>
          <w:rFonts w:cstheme="minorHAnsi"/>
        </w:rPr>
      </w:pPr>
      <w:bookmarkStart w:id="579" w:name="_Toc45793677"/>
      <w:bookmarkStart w:id="580" w:name="_Toc40818250"/>
      <w:bookmarkStart w:id="581" w:name="_Toc63415216"/>
      <w:bookmarkStart w:id="582" w:name="_Toc81493541"/>
      <w:bookmarkStart w:id="583" w:name="_Toc58224174"/>
      <w:bookmarkStart w:id="584" w:name="_Toc534886603"/>
      <w:bookmarkStart w:id="585" w:name="_Toc2773254"/>
      <w:bookmarkStart w:id="586" w:name="_Toc2773547"/>
      <w:bookmarkStart w:id="587" w:name="_Toc6226727"/>
      <w:r w:rsidRPr="00AA468F">
        <w:rPr>
          <w:rFonts w:cstheme="minorHAnsi"/>
        </w:rPr>
        <w:t>Podaci o tijelima od kojih natjecatelj ili ponuditelj može dobiti pravovaljanu informaciju o obvezama koje se odnose na poreze, zaštitu okoliša, odredbe o zaštiti radnoga mjesta i radne uvjete koje su na snazi u području na kojem će se pružati usluge i koje će biti primjenjive na usluge koji se izvode za vrijeme trajanja ugovora</w:t>
      </w:r>
      <w:bookmarkEnd w:id="579"/>
      <w:bookmarkEnd w:id="580"/>
      <w:bookmarkEnd w:id="581"/>
      <w:bookmarkEnd w:id="582"/>
    </w:p>
    <w:p w14:paraId="20583294" w14:textId="77777777" w:rsidR="0076324E" w:rsidRPr="00AA468F" w:rsidRDefault="0076324E" w:rsidP="007517BF">
      <w:pPr>
        <w:spacing w:after="0"/>
        <w:rPr>
          <w:rFonts w:cstheme="minorHAnsi"/>
        </w:rPr>
      </w:pPr>
      <w:r w:rsidRPr="00AA468F">
        <w:rPr>
          <w:rFonts w:cstheme="minorHAnsi"/>
        </w:rPr>
        <w:t xml:space="preserve">Jedinstvena kontaktna točka u Hrvatskoj:  </w:t>
      </w:r>
      <w:hyperlink r:id="rId20" w:history="1">
        <w:r w:rsidRPr="00AA468F">
          <w:rPr>
            <w:rStyle w:val="Hiperveza"/>
            <w:rFonts w:cstheme="minorHAnsi"/>
            <w:kern w:val="16"/>
          </w:rPr>
          <w:t>http://psc.hr</w:t>
        </w:r>
      </w:hyperlink>
    </w:p>
    <w:p w14:paraId="72991282" w14:textId="77777777" w:rsidR="0076324E" w:rsidRPr="00AA468F" w:rsidRDefault="0076324E" w:rsidP="007517BF">
      <w:pPr>
        <w:spacing w:after="0"/>
        <w:rPr>
          <w:rStyle w:val="Hiperveza"/>
          <w:rFonts w:cstheme="minorHAnsi"/>
          <w:kern w:val="16"/>
        </w:rPr>
      </w:pPr>
      <w:r w:rsidRPr="00AA468F">
        <w:rPr>
          <w:rFonts w:cstheme="minorHAnsi"/>
        </w:rPr>
        <w:t xml:space="preserve">Centar unutarnjeg tržišta EU:  </w:t>
      </w:r>
      <w:hyperlink r:id="rId21" w:history="1">
        <w:r w:rsidRPr="00AA468F">
          <w:rPr>
            <w:rStyle w:val="Hiperveza"/>
            <w:rFonts w:cstheme="minorHAnsi"/>
            <w:kern w:val="16"/>
          </w:rPr>
          <w:t>www.cut.hr</w:t>
        </w:r>
      </w:hyperlink>
    </w:p>
    <w:p w14:paraId="7567EEA6" w14:textId="77777777" w:rsidR="00375BD3" w:rsidRPr="00AA468F" w:rsidRDefault="00375BD3" w:rsidP="007517BF">
      <w:pPr>
        <w:spacing w:after="0"/>
        <w:rPr>
          <w:rStyle w:val="Hiperveza"/>
          <w:rFonts w:cstheme="minorHAnsi"/>
          <w:kern w:val="16"/>
        </w:rPr>
      </w:pPr>
    </w:p>
    <w:p w14:paraId="2F3B4606" w14:textId="77777777" w:rsidR="001468C3" w:rsidRPr="00AA468F" w:rsidRDefault="001468C3" w:rsidP="007517BF">
      <w:pPr>
        <w:pStyle w:val="Naslov2"/>
        <w:spacing w:before="0" w:after="0"/>
        <w:rPr>
          <w:rFonts w:cstheme="minorHAnsi"/>
        </w:rPr>
      </w:pPr>
      <w:bookmarkStart w:id="588" w:name="_Toc63415217"/>
      <w:bookmarkStart w:id="589" w:name="_Toc81493542"/>
      <w:r w:rsidRPr="00AA468F">
        <w:rPr>
          <w:rFonts w:cstheme="minorHAnsi"/>
        </w:rPr>
        <w:t>Norme osiguranja kvalitete ili norme upravljanja okolišem</w:t>
      </w:r>
      <w:bookmarkEnd w:id="588"/>
      <w:bookmarkEnd w:id="589"/>
    </w:p>
    <w:p w14:paraId="0FFA276E" w14:textId="77777777" w:rsidR="001468C3" w:rsidRPr="00AA468F" w:rsidRDefault="001468C3" w:rsidP="007517BF">
      <w:pPr>
        <w:spacing w:after="0"/>
        <w:rPr>
          <w:rFonts w:cstheme="minorHAnsi"/>
        </w:rPr>
      </w:pPr>
      <w:r w:rsidRPr="00AA468F">
        <w:rPr>
          <w:rFonts w:cstheme="minorHAnsi"/>
        </w:rPr>
        <w:t>Nije primjenjivo.</w:t>
      </w:r>
    </w:p>
    <w:p w14:paraId="0AC752DF" w14:textId="77777777" w:rsidR="00375BD3" w:rsidRPr="00AA468F" w:rsidRDefault="00375BD3" w:rsidP="007517BF">
      <w:pPr>
        <w:spacing w:after="0"/>
        <w:rPr>
          <w:rFonts w:cstheme="minorHAnsi"/>
        </w:rPr>
      </w:pPr>
    </w:p>
    <w:p w14:paraId="1BC2F96C" w14:textId="77777777" w:rsidR="001468C3" w:rsidRPr="00AA468F" w:rsidRDefault="001468C3" w:rsidP="007517BF">
      <w:pPr>
        <w:pStyle w:val="Naslov2"/>
        <w:spacing w:before="0" w:after="0"/>
        <w:rPr>
          <w:rFonts w:cstheme="minorHAnsi"/>
        </w:rPr>
      </w:pPr>
      <w:bookmarkStart w:id="590" w:name="_Toc63415218"/>
      <w:bookmarkStart w:id="591" w:name="_Toc81493543"/>
      <w:r w:rsidRPr="00AA468F">
        <w:rPr>
          <w:rFonts w:cstheme="minorHAnsi"/>
        </w:rPr>
        <w:lastRenderedPageBreak/>
        <w:t>Navod o primjeni trgovačkih običaja (uzanci)</w:t>
      </w:r>
      <w:bookmarkEnd w:id="590"/>
      <w:bookmarkEnd w:id="591"/>
    </w:p>
    <w:p w14:paraId="21E777DB" w14:textId="77777777" w:rsidR="001468C3" w:rsidRPr="00AA468F" w:rsidRDefault="004A6271" w:rsidP="007517BF">
      <w:pPr>
        <w:spacing w:after="0"/>
        <w:rPr>
          <w:rFonts w:cstheme="minorHAnsi"/>
        </w:rPr>
      </w:pPr>
      <w:r w:rsidRPr="00AA468F">
        <w:rPr>
          <w:rFonts w:cstheme="minorHAnsi"/>
        </w:rPr>
        <w:t>Sukladno članku 219. ZJN 2016 i u svezi s člankom 12. Zakona o obveznim odnosima</w:t>
      </w:r>
      <w:r w:rsidR="00375BD3" w:rsidRPr="00AA468F">
        <w:rPr>
          <w:rFonts w:cstheme="minorHAnsi"/>
        </w:rPr>
        <w:t xml:space="preserve"> (NN 35/05, 41/08, 125/11, 78/15, 29/18) </w:t>
      </w:r>
      <w:r w:rsidRPr="00AA468F">
        <w:rPr>
          <w:rFonts w:cstheme="minorHAnsi"/>
        </w:rPr>
        <w:t>daje se navod o primjeni Posebnih uzanci o građenju u dijelu koji nisu u suprotnosti s ovom Dokumentacijom o nabavi.</w:t>
      </w:r>
    </w:p>
    <w:p w14:paraId="47EDDB4F" w14:textId="77777777" w:rsidR="00375BD3" w:rsidRPr="00AA468F" w:rsidRDefault="00375BD3" w:rsidP="007517BF">
      <w:pPr>
        <w:spacing w:after="0"/>
        <w:rPr>
          <w:rFonts w:cstheme="minorHAnsi"/>
        </w:rPr>
      </w:pPr>
    </w:p>
    <w:p w14:paraId="0B033BDF" w14:textId="77777777" w:rsidR="001468C3" w:rsidRPr="00AA468F" w:rsidRDefault="001468C3" w:rsidP="007517BF">
      <w:pPr>
        <w:pStyle w:val="Naslov2"/>
        <w:spacing w:before="0" w:after="0"/>
        <w:rPr>
          <w:rFonts w:cstheme="minorHAnsi"/>
        </w:rPr>
      </w:pPr>
      <w:bookmarkStart w:id="592" w:name="_Toc63415219"/>
      <w:bookmarkStart w:id="593" w:name="_Toc81493544"/>
      <w:r w:rsidRPr="00AA468F">
        <w:rPr>
          <w:rFonts w:cstheme="minorHAnsi"/>
        </w:rPr>
        <w:t>Podaci o terminu obilaska lokacije ili neposrednog pregleda dokumenata koji potkrepljuju dokumentaciju o nabavi</w:t>
      </w:r>
      <w:bookmarkEnd w:id="592"/>
      <w:bookmarkEnd w:id="593"/>
    </w:p>
    <w:p w14:paraId="161C8925" w14:textId="77777777" w:rsidR="00987777" w:rsidRPr="00AA468F" w:rsidRDefault="00987777" w:rsidP="007517BF">
      <w:pPr>
        <w:spacing w:after="0"/>
        <w:rPr>
          <w:rFonts w:cstheme="minorHAnsi"/>
        </w:rPr>
      </w:pPr>
      <w:bookmarkStart w:id="594" w:name="_Toc45793678"/>
      <w:bookmarkStart w:id="595" w:name="_Toc40818251"/>
      <w:r w:rsidRPr="00AA468F">
        <w:rPr>
          <w:rFonts w:cstheme="minorHAnsi"/>
        </w:rPr>
        <w:t xml:space="preserve">Gospodarski subjekti mogu obići mjesto (lokaciju) koje se odnosi na predmet ovog postupka javne nabave i upoznati se s postojećim stanjem kako bi za sebe i na vlastitu odgovornost prikupili sve informacije koje su potrebne za izradu ponude i preuzimanje ugovorne obveze. </w:t>
      </w:r>
    </w:p>
    <w:p w14:paraId="5FC60D95" w14:textId="77777777" w:rsidR="00987777" w:rsidRPr="00AA468F" w:rsidRDefault="00987777" w:rsidP="007517BF">
      <w:pPr>
        <w:spacing w:after="0"/>
        <w:rPr>
          <w:rFonts w:cstheme="minorHAnsi"/>
        </w:rPr>
      </w:pPr>
      <w:r w:rsidRPr="00AA468F">
        <w:rPr>
          <w:rFonts w:cstheme="minorHAnsi"/>
        </w:rPr>
        <w:t xml:space="preserve">Zahtjev za obilazak </w:t>
      </w:r>
      <w:r w:rsidR="00DB0B8C" w:rsidRPr="00AA468F">
        <w:rPr>
          <w:rFonts w:cstheme="minorHAnsi"/>
        </w:rPr>
        <w:t>lokacije</w:t>
      </w:r>
      <w:r w:rsidRPr="00AA468F">
        <w:rPr>
          <w:rFonts w:cstheme="minorHAnsi"/>
        </w:rPr>
        <w:t xml:space="preserve"> zainteresirani gospodarski subjekti mogu dostaviti na elektroničku adresu </w:t>
      </w:r>
      <w:hyperlink r:id="rId22" w:history="1">
        <w:r w:rsidR="00310C97" w:rsidRPr="007B699B">
          <w:rPr>
            <w:rStyle w:val="Hiperveza"/>
          </w:rPr>
          <w:t>kristina.prsa@gospic.hr</w:t>
        </w:r>
      </w:hyperlink>
      <w:r w:rsidR="0002574C">
        <w:t xml:space="preserve"> </w:t>
      </w:r>
      <w:r w:rsidRPr="00AA468F">
        <w:rPr>
          <w:rFonts w:cstheme="minorHAnsi"/>
        </w:rPr>
        <w:t xml:space="preserve">te će im njihov termin obilaska </w:t>
      </w:r>
      <w:r w:rsidR="00D278B2" w:rsidRPr="00AA468F">
        <w:rPr>
          <w:rFonts w:cstheme="minorHAnsi"/>
        </w:rPr>
        <w:t>lokacije</w:t>
      </w:r>
      <w:r w:rsidRPr="00AA468F">
        <w:rPr>
          <w:rFonts w:cstheme="minorHAnsi"/>
        </w:rPr>
        <w:t xml:space="preserve"> biti osiguran u roku od tri sljedeća radna dana, o čemu će biti na vrijeme obaviješteni.</w:t>
      </w:r>
      <w:r w:rsidR="005F0023" w:rsidRPr="00AA468F">
        <w:rPr>
          <w:rFonts w:cstheme="minorHAnsi"/>
        </w:rPr>
        <w:t xml:space="preserve"> Obilazak lokacije moguće je obaviti najkasnije do </w:t>
      </w:r>
      <w:r w:rsidR="00A1716D">
        <w:rPr>
          <w:rFonts w:cstheme="minorHAnsi"/>
        </w:rPr>
        <w:t>3</w:t>
      </w:r>
      <w:r w:rsidR="005F0023" w:rsidRPr="00AA468F">
        <w:rPr>
          <w:rFonts w:cstheme="minorHAnsi"/>
        </w:rPr>
        <w:t xml:space="preserve"> dana prije dana otvaranja ponuda, a svakako se mora raditi o radnom danu Naručitelja.</w:t>
      </w:r>
    </w:p>
    <w:p w14:paraId="4C03EF5C" w14:textId="77777777" w:rsidR="003A3DEB" w:rsidRPr="00AA468F" w:rsidRDefault="00987777" w:rsidP="007517BF">
      <w:pPr>
        <w:spacing w:after="0"/>
        <w:rPr>
          <w:rFonts w:cstheme="minorHAnsi"/>
        </w:rPr>
      </w:pPr>
      <w:r w:rsidRPr="00AA468F">
        <w:rPr>
          <w:rFonts w:cstheme="minorHAnsi"/>
        </w:rPr>
        <w:t xml:space="preserve">O izvršenom obilasku </w:t>
      </w:r>
      <w:r w:rsidR="00DB0B8C" w:rsidRPr="00AA468F">
        <w:rPr>
          <w:rFonts w:cstheme="minorHAnsi"/>
        </w:rPr>
        <w:t>lokacije</w:t>
      </w:r>
      <w:r w:rsidRPr="00AA468F">
        <w:rPr>
          <w:rFonts w:cstheme="minorHAnsi"/>
        </w:rPr>
        <w:t xml:space="preserve">, predstavnik </w:t>
      </w:r>
      <w:r w:rsidR="004C3BA5" w:rsidRPr="00AA468F">
        <w:rPr>
          <w:rFonts w:cstheme="minorHAnsi"/>
        </w:rPr>
        <w:t>Naručit</w:t>
      </w:r>
      <w:r w:rsidRPr="00AA468F">
        <w:rPr>
          <w:rFonts w:cstheme="minorHAnsi"/>
        </w:rPr>
        <w:t>elja će izraditi zabilješku.</w:t>
      </w:r>
    </w:p>
    <w:p w14:paraId="4E027B48" w14:textId="77777777" w:rsidR="003A3DEB" w:rsidRPr="00AA468F" w:rsidRDefault="003A3DEB" w:rsidP="007517BF">
      <w:pPr>
        <w:spacing w:after="0"/>
        <w:rPr>
          <w:rFonts w:cstheme="minorHAnsi"/>
        </w:rPr>
      </w:pPr>
      <w:r w:rsidRPr="00AA468F">
        <w:rPr>
          <w:rFonts w:cstheme="minorHAnsi"/>
        </w:rPr>
        <w:t>Vlastite troškove obilaska lokacije snose gospodarski subjekti.</w:t>
      </w:r>
    </w:p>
    <w:p w14:paraId="50405159" w14:textId="77777777" w:rsidR="002B7BC2" w:rsidRPr="00AA468F" w:rsidRDefault="002B7BC2" w:rsidP="007517BF">
      <w:pPr>
        <w:spacing w:after="0"/>
        <w:rPr>
          <w:rFonts w:eastAsia="Times New Roman" w:cstheme="minorHAnsi"/>
          <w:b/>
          <w:szCs w:val="26"/>
        </w:rPr>
      </w:pPr>
    </w:p>
    <w:p w14:paraId="4E7D9527" w14:textId="77777777" w:rsidR="003A3DEB" w:rsidRPr="00AA468F" w:rsidRDefault="003A3DEB" w:rsidP="007517BF">
      <w:pPr>
        <w:pStyle w:val="Naslov2"/>
        <w:spacing w:before="0" w:after="0"/>
        <w:rPr>
          <w:rFonts w:cstheme="minorHAnsi"/>
        </w:rPr>
      </w:pPr>
      <w:bookmarkStart w:id="596" w:name="_Toc81493545"/>
      <w:r w:rsidRPr="00AA468F">
        <w:rPr>
          <w:rFonts w:cstheme="minorHAnsi"/>
        </w:rPr>
        <w:t>Uradci ili dokumenti koji će se nakon završetka postupka javne nabave vratiti natjecateljima ili ponuditeljima</w:t>
      </w:r>
      <w:bookmarkEnd w:id="596"/>
    </w:p>
    <w:p w14:paraId="42CFE07F" w14:textId="77777777" w:rsidR="001B6475" w:rsidRPr="00AA468F" w:rsidRDefault="001B6475" w:rsidP="001B6475">
      <w:pPr>
        <w:spacing w:after="0"/>
        <w:rPr>
          <w:rFonts w:cstheme="minorHAnsi"/>
        </w:rPr>
      </w:pPr>
      <w:r w:rsidRPr="00AA468F">
        <w:rPr>
          <w:rFonts w:cstheme="minorHAnsi"/>
        </w:rPr>
        <w:t xml:space="preserve">Naručitelj je obvezan vratiti ponuditeljima jamstvo za ozbiljnost ponude u roku od 10 (deset) dana od dana potpisivanja ugovora o javnoj nabavi, odnosno dostave jamstva za uredno </w:t>
      </w:r>
      <w:r w:rsidR="002C583A" w:rsidRPr="00AA468F">
        <w:rPr>
          <w:rFonts w:cstheme="minorHAnsi"/>
        </w:rPr>
        <w:t xml:space="preserve">ispunjenje </w:t>
      </w:r>
      <w:r w:rsidRPr="00AA468F">
        <w:rPr>
          <w:rFonts w:cstheme="minorHAnsi"/>
        </w:rPr>
        <w:t xml:space="preserve">ugovora o javnoj nabavi, a presliku jamstva obvezan je pohraniti. Ponuda i dokumenti priloženi uz ponudu ne vraćaju se ponuditeljima. </w:t>
      </w:r>
    </w:p>
    <w:p w14:paraId="3BE42E1F" w14:textId="77777777" w:rsidR="003A3DEB" w:rsidRPr="00AA468F" w:rsidRDefault="001B6475" w:rsidP="007517BF">
      <w:pPr>
        <w:spacing w:after="0"/>
        <w:rPr>
          <w:rFonts w:cstheme="minorHAnsi"/>
        </w:rPr>
      </w:pPr>
      <w:r w:rsidRPr="00AA468F">
        <w:rPr>
          <w:rFonts w:cstheme="minorHAnsi"/>
        </w:rPr>
        <w:t>Sve elektronički dostavljene ponude EOJN RH će pohraniti na način koji omogućava čuvanje integriteta podataka i pristup integriranim verzijama dokumenata uz mogućnost pohrane kopije dokumenata u vlastitim arhivima Naručitelja po isteku roka za dostavu ponuda, odnosno javnog otvaranja ponuda.</w:t>
      </w:r>
    </w:p>
    <w:p w14:paraId="3BCA27C4" w14:textId="77777777" w:rsidR="001B6475" w:rsidRPr="00AA468F" w:rsidRDefault="001B6475" w:rsidP="007517BF">
      <w:pPr>
        <w:spacing w:after="0"/>
        <w:rPr>
          <w:rFonts w:cstheme="minorHAnsi"/>
        </w:rPr>
      </w:pPr>
    </w:p>
    <w:p w14:paraId="55644F23" w14:textId="77777777" w:rsidR="0076324E" w:rsidRPr="00AA468F" w:rsidRDefault="0076324E" w:rsidP="007517BF">
      <w:pPr>
        <w:pStyle w:val="Naslov2"/>
        <w:spacing w:before="0" w:after="0"/>
        <w:rPr>
          <w:rFonts w:cstheme="minorHAnsi"/>
        </w:rPr>
      </w:pPr>
      <w:bookmarkStart w:id="597" w:name="_Toc63415220"/>
      <w:bookmarkStart w:id="598" w:name="_Toc81493546"/>
      <w:r w:rsidRPr="00AA468F">
        <w:rPr>
          <w:rFonts w:cstheme="minorHAnsi"/>
        </w:rPr>
        <w:t>Datum, vrijeme i mjesto dostave i otvaranja ponuda</w:t>
      </w:r>
      <w:bookmarkEnd w:id="594"/>
      <w:bookmarkEnd w:id="595"/>
      <w:bookmarkEnd w:id="597"/>
      <w:bookmarkEnd w:id="598"/>
    </w:p>
    <w:p w14:paraId="043CCFC1" w14:textId="77777777" w:rsidR="0076324E" w:rsidRPr="00AA468F" w:rsidRDefault="0076324E" w:rsidP="007517BF">
      <w:pPr>
        <w:spacing w:after="0"/>
        <w:rPr>
          <w:rFonts w:cstheme="minorHAnsi"/>
        </w:rPr>
      </w:pPr>
      <w:r w:rsidRPr="00AA468F">
        <w:rPr>
          <w:rFonts w:cstheme="minorHAnsi"/>
        </w:rPr>
        <w:t xml:space="preserve">Ponude će se dostavljati na način iz točke </w:t>
      </w:r>
      <w:r w:rsidR="00B20705">
        <w:fldChar w:fldCharType="begin"/>
      </w:r>
      <w:r w:rsidR="00B20705">
        <w:instrText xml:space="preserve"> REF _Ref59449835 \r \h  \* MERGEFORMAT </w:instrText>
      </w:r>
      <w:r w:rsidR="00B20705">
        <w:fldChar w:fldCharType="separate"/>
      </w:r>
      <w:r w:rsidR="00D73CED" w:rsidRPr="00AA468F">
        <w:rPr>
          <w:rFonts w:cstheme="minorHAnsi"/>
        </w:rPr>
        <w:t>6.3</w:t>
      </w:r>
      <w:r w:rsidR="00B20705">
        <w:fldChar w:fldCharType="end"/>
      </w:r>
      <w:r w:rsidRPr="00AA468F">
        <w:rPr>
          <w:rFonts w:cstheme="minorHAnsi"/>
        </w:rPr>
        <w:t xml:space="preserve"> ove dokumentacije o nabavi.</w:t>
      </w:r>
    </w:p>
    <w:p w14:paraId="6EB0119C" w14:textId="77777777" w:rsidR="00AB6392" w:rsidRDefault="0076324E" w:rsidP="00AB6392">
      <w:pPr>
        <w:spacing w:after="0"/>
        <w:rPr>
          <w:rFonts w:cstheme="minorHAnsi"/>
          <w:b/>
        </w:rPr>
      </w:pPr>
      <w:r w:rsidRPr="00AA468F">
        <w:rPr>
          <w:rFonts w:cstheme="minorHAnsi"/>
        </w:rPr>
        <w:t xml:space="preserve">Rok za dostavu ponuda je dana </w:t>
      </w:r>
      <w:r w:rsidR="00AB6392" w:rsidRPr="00AB6392">
        <w:rPr>
          <w:rFonts w:cstheme="minorHAnsi"/>
          <w:b/>
        </w:rPr>
        <w:t xml:space="preserve"> </w:t>
      </w:r>
      <w:r w:rsidR="00AB6392" w:rsidRPr="00AB6392">
        <w:rPr>
          <w:rFonts w:cstheme="minorHAnsi"/>
          <w:b/>
          <w:u w:val="single"/>
        </w:rPr>
        <w:t>8.11.2021. godine u 10:00 sati</w:t>
      </w:r>
      <w:r w:rsidR="00AB6392">
        <w:rPr>
          <w:rFonts w:cstheme="minorHAnsi"/>
          <w:b/>
        </w:rPr>
        <w:t>.</w:t>
      </w:r>
    </w:p>
    <w:p w14:paraId="50315F3E" w14:textId="6C92F431" w:rsidR="0076324E" w:rsidRPr="00A1716D" w:rsidRDefault="0076324E" w:rsidP="00AB6392">
      <w:pPr>
        <w:spacing w:after="0"/>
        <w:rPr>
          <w:rFonts w:cstheme="minorHAnsi"/>
        </w:rPr>
      </w:pPr>
      <w:r w:rsidRPr="00AA468F">
        <w:rPr>
          <w:rFonts w:cstheme="minorHAnsi"/>
        </w:rPr>
        <w:t xml:space="preserve">Ponude će se otvarati dana </w:t>
      </w:r>
      <w:r w:rsidR="00AB6392" w:rsidRPr="00AA468F">
        <w:rPr>
          <w:rFonts w:cstheme="minorHAnsi"/>
          <w:color w:val="231F20"/>
          <w:szCs w:val="24"/>
        </w:rPr>
        <w:t xml:space="preserve"> </w:t>
      </w:r>
      <w:r w:rsidR="00AB6392">
        <w:rPr>
          <w:rFonts w:cstheme="minorHAnsi"/>
          <w:b/>
          <w:szCs w:val="24"/>
          <w:u w:val="single"/>
        </w:rPr>
        <w:t>8</w:t>
      </w:r>
      <w:r w:rsidR="00AB6392" w:rsidRPr="00AA468F">
        <w:rPr>
          <w:rFonts w:cstheme="minorHAnsi"/>
          <w:b/>
          <w:szCs w:val="24"/>
          <w:u w:val="single"/>
        </w:rPr>
        <w:t>.</w:t>
      </w:r>
      <w:r w:rsidR="00AB6392">
        <w:rPr>
          <w:rFonts w:cstheme="minorHAnsi"/>
          <w:b/>
          <w:szCs w:val="24"/>
          <w:u w:val="single"/>
        </w:rPr>
        <w:t>11</w:t>
      </w:r>
      <w:r w:rsidR="00AB6392" w:rsidRPr="00AA468F">
        <w:rPr>
          <w:rFonts w:cstheme="minorHAnsi"/>
          <w:b/>
          <w:szCs w:val="24"/>
          <w:u w:val="single"/>
        </w:rPr>
        <w:t xml:space="preserve">.2021. godine u </w:t>
      </w:r>
      <w:r w:rsidR="00AB6392">
        <w:rPr>
          <w:rFonts w:cstheme="minorHAnsi"/>
          <w:b/>
          <w:szCs w:val="24"/>
          <w:u w:val="single"/>
        </w:rPr>
        <w:t>10</w:t>
      </w:r>
      <w:r w:rsidR="00AB6392" w:rsidRPr="00AA468F">
        <w:rPr>
          <w:rFonts w:cstheme="minorHAnsi"/>
          <w:b/>
          <w:szCs w:val="24"/>
          <w:u w:val="single"/>
        </w:rPr>
        <w:t>:00 sati</w:t>
      </w:r>
      <w:r w:rsidR="0051103E">
        <w:rPr>
          <w:rFonts w:cstheme="minorHAnsi"/>
          <w:b/>
        </w:rPr>
        <w:t xml:space="preserve"> </w:t>
      </w:r>
      <w:r w:rsidRPr="00AA468F">
        <w:rPr>
          <w:rFonts w:cstheme="minorHAnsi"/>
        </w:rPr>
        <w:t xml:space="preserve">na adresi </w:t>
      </w:r>
      <w:r w:rsidR="004C3BA5" w:rsidRPr="00AA468F">
        <w:rPr>
          <w:rFonts w:cstheme="minorHAnsi"/>
        </w:rPr>
        <w:t>Naručit</w:t>
      </w:r>
      <w:r w:rsidRPr="00AA468F">
        <w:rPr>
          <w:rFonts w:cstheme="minorHAnsi"/>
        </w:rPr>
        <w:t xml:space="preserve">elja: </w:t>
      </w:r>
      <w:r w:rsidR="00A1716D">
        <w:rPr>
          <w:rFonts w:cstheme="minorHAnsi"/>
          <w:b/>
          <w:bCs/>
        </w:rPr>
        <w:t xml:space="preserve">Grad </w:t>
      </w:r>
      <w:r w:rsidR="00310C97">
        <w:rPr>
          <w:rFonts w:cstheme="minorHAnsi"/>
          <w:b/>
          <w:bCs/>
        </w:rPr>
        <w:t>Gospić</w:t>
      </w:r>
      <w:r w:rsidR="00A1716D">
        <w:rPr>
          <w:rFonts w:cstheme="minorHAnsi"/>
          <w:b/>
          <w:bCs/>
        </w:rPr>
        <w:t xml:space="preserve">, </w:t>
      </w:r>
      <w:r w:rsidR="00310C97">
        <w:rPr>
          <w:rFonts w:cstheme="minorHAnsi"/>
          <w:b/>
          <w:bCs/>
        </w:rPr>
        <w:t>Budačka 55</w:t>
      </w:r>
      <w:r w:rsidR="00A1716D">
        <w:rPr>
          <w:rFonts w:cstheme="minorHAnsi"/>
          <w:b/>
          <w:bCs/>
        </w:rPr>
        <w:t>, 5</w:t>
      </w:r>
      <w:r w:rsidR="00310C97">
        <w:rPr>
          <w:rFonts w:cstheme="minorHAnsi"/>
          <w:b/>
          <w:bCs/>
        </w:rPr>
        <w:t>30</w:t>
      </w:r>
      <w:r w:rsidR="00A1716D">
        <w:rPr>
          <w:rFonts w:cstheme="minorHAnsi"/>
          <w:b/>
          <w:bCs/>
        </w:rPr>
        <w:t xml:space="preserve">00 </w:t>
      </w:r>
      <w:r w:rsidR="00310C97">
        <w:rPr>
          <w:rFonts w:cstheme="minorHAnsi"/>
          <w:b/>
          <w:bCs/>
        </w:rPr>
        <w:t>Gospić</w:t>
      </w:r>
      <w:r w:rsidR="00A1716D">
        <w:rPr>
          <w:rFonts w:cstheme="minorHAnsi"/>
        </w:rPr>
        <w:t>.</w:t>
      </w:r>
    </w:p>
    <w:p w14:paraId="111FB0BB" w14:textId="77777777" w:rsidR="0076324E" w:rsidRPr="00AA468F" w:rsidRDefault="0076324E" w:rsidP="007517BF">
      <w:pPr>
        <w:spacing w:after="0"/>
        <w:rPr>
          <w:rFonts w:cstheme="minorHAnsi"/>
        </w:rPr>
      </w:pPr>
      <w:r w:rsidRPr="00AA468F">
        <w:rPr>
          <w:rFonts w:cstheme="minorHAnsi"/>
        </w:rPr>
        <w:t>Otvaranje ponuda je javno sukladno članku 282. ZJN 2016.</w:t>
      </w:r>
    </w:p>
    <w:p w14:paraId="07CBBC4C" w14:textId="77777777" w:rsidR="002B7BC2" w:rsidRPr="00AA468F" w:rsidRDefault="002B7BC2" w:rsidP="007517BF">
      <w:pPr>
        <w:spacing w:after="0"/>
        <w:rPr>
          <w:rFonts w:cstheme="minorHAnsi"/>
        </w:rPr>
      </w:pPr>
    </w:p>
    <w:p w14:paraId="2E03523A" w14:textId="77777777" w:rsidR="004A6271" w:rsidRPr="00AA468F" w:rsidRDefault="004A6271" w:rsidP="007517BF">
      <w:pPr>
        <w:spacing w:after="0"/>
        <w:rPr>
          <w:rFonts w:cstheme="minorHAnsi"/>
          <w:b/>
          <w:bCs/>
        </w:rPr>
      </w:pPr>
      <w:r w:rsidRPr="00AA468F">
        <w:rPr>
          <w:rFonts w:cstheme="minorHAnsi"/>
          <w:b/>
          <w:bCs/>
        </w:rPr>
        <w:t xml:space="preserve">NAPOMENA: </w:t>
      </w:r>
    </w:p>
    <w:p w14:paraId="507651C3" w14:textId="77777777" w:rsidR="004A6271" w:rsidRPr="00AA468F" w:rsidRDefault="004A6271" w:rsidP="007517BF">
      <w:pPr>
        <w:spacing w:after="0"/>
        <w:rPr>
          <w:rFonts w:cstheme="minorHAnsi"/>
        </w:rPr>
      </w:pPr>
      <w:r w:rsidRPr="00AA468F">
        <w:rPr>
          <w:rFonts w:cstheme="minorHAnsi"/>
        </w:rPr>
        <w:t xml:space="preserve">Sukladno preporuci </w:t>
      </w:r>
      <w:r w:rsidR="005F0023" w:rsidRPr="00AA468F">
        <w:rPr>
          <w:rFonts w:cstheme="minorHAnsi"/>
        </w:rPr>
        <w:t xml:space="preserve">Ministarstva gospodarstva i održivog razvoja </w:t>
      </w:r>
      <w:r w:rsidRPr="00AA468F">
        <w:rPr>
          <w:rFonts w:cstheme="minorHAnsi"/>
        </w:rPr>
        <w:t xml:space="preserve">u vezi s provedbom postupka javnog otvaranja ponuda u novonastaloj situaciji izazvanoj epidemijom Corona virusom </w:t>
      </w:r>
      <w:r w:rsidR="004C3BA5" w:rsidRPr="00AA468F">
        <w:rPr>
          <w:rFonts w:cstheme="minorHAnsi"/>
        </w:rPr>
        <w:t>Naručit</w:t>
      </w:r>
      <w:r w:rsidRPr="00AA468F">
        <w:rPr>
          <w:rFonts w:cstheme="minorHAnsi"/>
        </w:rPr>
        <w:t xml:space="preserve">elji mogu provesti javno otvaranje ponuda bez ovlaštenih predstavnika ponuditelja, ali i drugih zainteresiranih osoba, te se isto ne smatra kršenjem relevantnih odredbi ZJN 2016. </w:t>
      </w:r>
    </w:p>
    <w:p w14:paraId="662B85BF" w14:textId="77777777" w:rsidR="004A6271" w:rsidRPr="00AA468F" w:rsidRDefault="004A6271" w:rsidP="007517BF">
      <w:pPr>
        <w:spacing w:after="0"/>
        <w:rPr>
          <w:rFonts w:cstheme="minorHAnsi"/>
        </w:rPr>
      </w:pPr>
      <w:r w:rsidRPr="00AA468F">
        <w:rPr>
          <w:rFonts w:cstheme="minorHAnsi"/>
        </w:rPr>
        <w:t xml:space="preserve">Javnom otvaranju ponuda smiju prisustvovati ovlašteni predstavnici ponuditelja (uz uvjet predočenja pisanog ovlaštenja) i druge osobe. Pravo aktivnog sudjelovanja na javnom otvaranju ponuda imaju samo članovi stručnog povjerenstva za javnu nabavu i ovlašteni predstavnici ponuditelja. </w:t>
      </w:r>
    </w:p>
    <w:p w14:paraId="2EB6DD69" w14:textId="77777777" w:rsidR="004A6271" w:rsidRPr="00AA468F" w:rsidRDefault="004A6271" w:rsidP="007517BF">
      <w:pPr>
        <w:spacing w:after="0"/>
        <w:rPr>
          <w:rFonts w:cstheme="minorHAnsi"/>
        </w:rPr>
      </w:pPr>
      <w:r w:rsidRPr="00AA468F">
        <w:rPr>
          <w:rFonts w:cstheme="minorHAnsi"/>
        </w:rPr>
        <w:lastRenderedPageBreak/>
        <w:t xml:space="preserve">U slučaju postojanja interesa ovlaštenih predstavnika ponuditelja za sudjelovanjem na samom javnom otvaranju ponuda, kada je to moguće, nastojat će se osigurati uvjeti za sudjelovanje postupajući po odlukama nadležnih tijela, među ostalima i nacionalnog Stožera za civilnu zaštitu ili će se organizirati pristup zainteresiranih osoba javnom otvaranju ponuda korištenjem naprednih tehnologija za održavanje sastanaka na daljinu (video konferencije putem besplatnih aplikacija), za što je potrebno prethodno iskazati zainteresiranost i javiti to na odgovarajući način </w:t>
      </w:r>
      <w:r w:rsidR="004C3BA5" w:rsidRPr="00AA468F">
        <w:rPr>
          <w:rFonts w:cstheme="minorHAnsi"/>
        </w:rPr>
        <w:t>Naručit</w:t>
      </w:r>
      <w:r w:rsidRPr="00AA468F">
        <w:rPr>
          <w:rFonts w:cstheme="minorHAnsi"/>
        </w:rPr>
        <w:t>elju</w:t>
      </w:r>
      <w:r w:rsidR="00DB0B8C" w:rsidRPr="00AA468F">
        <w:rPr>
          <w:rFonts w:cstheme="minorHAnsi"/>
        </w:rPr>
        <w:t xml:space="preserve">, putem kontakt osobe iz točke </w:t>
      </w:r>
      <w:r w:rsidR="00B20705">
        <w:fldChar w:fldCharType="begin"/>
      </w:r>
      <w:r w:rsidR="00B20705">
        <w:instrText xml:space="preserve"> REF _Ref63319096 \r \h  \* MERGEFORMAT </w:instrText>
      </w:r>
      <w:r w:rsidR="00B20705">
        <w:fldChar w:fldCharType="separate"/>
      </w:r>
      <w:r w:rsidR="00D73CED" w:rsidRPr="00AA468F">
        <w:rPr>
          <w:rFonts w:cstheme="minorHAnsi"/>
        </w:rPr>
        <w:t>1.2</w:t>
      </w:r>
      <w:r w:rsidR="00B20705">
        <w:fldChar w:fldCharType="end"/>
      </w:r>
      <w:r w:rsidR="00DB0B8C" w:rsidRPr="00AA468F">
        <w:rPr>
          <w:rFonts w:cstheme="minorHAnsi"/>
        </w:rPr>
        <w:t xml:space="preserve"> Dokumentacije o nabavi</w:t>
      </w:r>
      <w:r w:rsidRPr="00AA468F">
        <w:rPr>
          <w:rFonts w:cstheme="minorHAnsi"/>
        </w:rPr>
        <w:t>, a prije samog dana javnog otvaranja ponuda, kako bi se za sudjelovanje na jedan od navedenih načina stvorili preduvjeti.</w:t>
      </w:r>
    </w:p>
    <w:p w14:paraId="3858C3A3" w14:textId="77777777" w:rsidR="002B7BC2" w:rsidRPr="00AA468F" w:rsidRDefault="002B7BC2" w:rsidP="007517BF">
      <w:pPr>
        <w:spacing w:after="0"/>
        <w:rPr>
          <w:rFonts w:cstheme="minorHAnsi"/>
        </w:rPr>
      </w:pPr>
    </w:p>
    <w:p w14:paraId="40560A6C" w14:textId="77777777" w:rsidR="0076324E" w:rsidRPr="00AA468F" w:rsidRDefault="0076324E" w:rsidP="007517BF">
      <w:pPr>
        <w:pStyle w:val="Naslov2"/>
        <w:spacing w:before="0" w:after="0"/>
        <w:rPr>
          <w:rFonts w:cstheme="minorHAnsi"/>
        </w:rPr>
      </w:pPr>
      <w:bookmarkStart w:id="599" w:name="_Toc2773257"/>
      <w:bookmarkStart w:id="600" w:name="_Toc2773550"/>
      <w:bookmarkStart w:id="601" w:name="_Toc6226732"/>
      <w:bookmarkStart w:id="602" w:name="_Toc63415221"/>
      <w:bookmarkStart w:id="603" w:name="_Toc81493547"/>
      <w:r w:rsidRPr="00AA468F">
        <w:rPr>
          <w:rFonts w:cstheme="minorHAnsi"/>
        </w:rPr>
        <w:t>Rok za donošenje Odluke o odabiru ili poništenju</w:t>
      </w:r>
      <w:bookmarkEnd w:id="599"/>
      <w:bookmarkEnd w:id="600"/>
      <w:bookmarkEnd w:id="601"/>
      <w:bookmarkEnd w:id="602"/>
      <w:bookmarkEnd w:id="603"/>
    </w:p>
    <w:p w14:paraId="3FDAB2A4" w14:textId="77777777" w:rsidR="0076324E" w:rsidRPr="00AA468F" w:rsidRDefault="0076324E" w:rsidP="007517BF">
      <w:pPr>
        <w:spacing w:after="0"/>
        <w:rPr>
          <w:rFonts w:cstheme="minorHAnsi"/>
        </w:rPr>
      </w:pPr>
      <w:r w:rsidRPr="00AA468F">
        <w:rPr>
          <w:rFonts w:cstheme="minorHAnsi"/>
        </w:rPr>
        <w:t xml:space="preserve">Odluku o odabiru/poništenju s preslikom zapisnika o pregledu i ocjeni ponuda </w:t>
      </w:r>
      <w:r w:rsidR="004C3BA5" w:rsidRPr="00AA468F">
        <w:rPr>
          <w:rFonts w:cstheme="minorHAnsi"/>
        </w:rPr>
        <w:t>Naručit</w:t>
      </w:r>
      <w:r w:rsidRPr="00AA468F">
        <w:rPr>
          <w:rFonts w:cstheme="minorHAnsi"/>
        </w:rPr>
        <w:t xml:space="preserve">elj će u roku od </w:t>
      </w:r>
      <w:r w:rsidR="00C23F9C" w:rsidRPr="00AA468F">
        <w:rPr>
          <w:rFonts w:cstheme="minorHAnsi"/>
        </w:rPr>
        <w:t>12</w:t>
      </w:r>
      <w:r w:rsidRPr="00AA468F">
        <w:rPr>
          <w:rFonts w:cstheme="minorHAnsi"/>
        </w:rPr>
        <w:t xml:space="preserve">0 dana od isteka roka za dostavu ponuda dostaviti ponuditeljima i to objavom u Elektroničkom oglasniku javne nabave Republike Hrvatske. Pretpostavka je da će zbog složenosti ponuda, pregled i ocjena zahtjeva zahtijevati dulje vremensko razdoblje, te je stoga Naručitelj odredio dulji rok za donošenje Odluke o odabiru ili poništenju od onog propisanog Zakonom. </w:t>
      </w:r>
    </w:p>
    <w:p w14:paraId="44041C83" w14:textId="77777777" w:rsidR="0076324E" w:rsidRPr="00AA468F" w:rsidRDefault="0076324E" w:rsidP="007517BF">
      <w:pPr>
        <w:spacing w:after="0"/>
        <w:rPr>
          <w:rFonts w:cstheme="minorHAnsi"/>
        </w:rPr>
      </w:pPr>
      <w:r w:rsidRPr="00AA468F">
        <w:rPr>
          <w:rFonts w:cstheme="minorHAnsi"/>
        </w:rPr>
        <w:t xml:space="preserve">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w:t>
      </w:r>
    </w:p>
    <w:p w14:paraId="6CC6ACBF" w14:textId="77777777" w:rsidR="002B7BC2" w:rsidRPr="00AA468F" w:rsidRDefault="002B7BC2" w:rsidP="007517BF">
      <w:pPr>
        <w:spacing w:after="0"/>
        <w:rPr>
          <w:rFonts w:cstheme="minorHAnsi"/>
        </w:rPr>
      </w:pPr>
    </w:p>
    <w:p w14:paraId="1CDE0F74" w14:textId="77777777" w:rsidR="00816A57" w:rsidRPr="00AA468F" w:rsidRDefault="00B2603B" w:rsidP="007517BF">
      <w:pPr>
        <w:pStyle w:val="Naslov2"/>
        <w:spacing w:before="0" w:after="0"/>
        <w:rPr>
          <w:rFonts w:cstheme="minorHAnsi"/>
        </w:rPr>
      </w:pPr>
      <w:bookmarkStart w:id="604" w:name="_Ref63253864"/>
      <w:bookmarkStart w:id="605" w:name="_Toc63415222"/>
      <w:bookmarkStart w:id="606" w:name="_Toc81493548"/>
      <w:bookmarkEnd w:id="583"/>
      <w:r w:rsidRPr="00AA468F">
        <w:rPr>
          <w:rFonts w:cstheme="minorHAnsi"/>
        </w:rPr>
        <w:t>Rok, n</w:t>
      </w:r>
      <w:r w:rsidR="00DD3669" w:rsidRPr="00AA468F">
        <w:rPr>
          <w:rFonts w:cstheme="minorHAnsi"/>
        </w:rPr>
        <w:t>ačin i uvjeti plaćanja</w:t>
      </w:r>
      <w:bookmarkEnd w:id="584"/>
      <w:bookmarkEnd w:id="585"/>
      <w:bookmarkEnd w:id="586"/>
      <w:bookmarkEnd w:id="587"/>
      <w:bookmarkEnd w:id="604"/>
      <w:bookmarkEnd w:id="605"/>
      <w:bookmarkEnd w:id="606"/>
    </w:p>
    <w:p w14:paraId="0E03968E" w14:textId="77777777" w:rsidR="00D2652B" w:rsidRPr="00AA468F" w:rsidRDefault="00D2652B" w:rsidP="00D2652B">
      <w:pPr>
        <w:spacing w:after="0"/>
        <w:rPr>
          <w:rFonts w:cstheme="minorHAnsi"/>
        </w:rPr>
      </w:pPr>
      <w:r w:rsidRPr="00AA468F">
        <w:rPr>
          <w:rFonts w:cstheme="minorHAnsi"/>
        </w:rPr>
        <w:t>Naručitelj će odabranom ponuditelju za pružene usluge platiti temeljem ispostavljenih i ovjerenih računa u roku od 30 (trideset) dana od dana zaprimanja i ovjere od strane odgovorne osobe Naručitelja, na IBAN ugovaratelja ili podugovaratelja naznačen u ponudi.</w:t>
      </w:r>
    </w:p>
    <w:p w14:paraId="3AB38F04" w14:textId="77777777" w:rsidR="00D2652B" w:rsidRPr="00AA468F" w:rsidRDefault="00D2652B" w:rsidP="00D2652B">
      <w:pPr>
        <w:spacing w:after="0"/>
        <w:rPr>
          <w:rFonts w:cstheme="minorHAnsi"/>
        </w:rPr>
      </w:pPr>
    </w:p>
    <w:p w14:paraId="15826698" w14:textId="3332AEBA" w:rsidR="00D2652B" w:rsidRPr="00AA468F" w:rsidRDefault="00D2652B" w:rsidP="00D2652B">
      <w:pPr>
        <w:spacing w:after="0"/>
        <w:rPr>
          <w:rFonts w:cstheme="minorHAnsi"/>
        </w:rPr>
      </w:pPr>
      <w:r w:rsidRPr="00AA468F">
        <w:rPr>
          <w:rFonts w:cstheme="minorHAnsi"/>
        </w:rPr>
        <w:t xml:space="preserve">Račune za izvršene usluge odabrani ponuditelj će ispostavljati dvomjesečno </w:t>
      </w:r>
      <w:r w:rsidR="009E6827" w:rsidRPr="00AA468F">
        <w:rPr>
          <w:rFonts w:cstheme="minorHAnsi"/>
        </w:rPr>
        <w:t xml:space="preserve">s iznosima pojedinačnih računa raspoređenim na okvirno jednake iznose. Prvi račun za izvršene usluge odabrani ponuditelj ispostavlja u roku od 2 mjeseca od </w:t>
      </w:r>
      <w:r w:rsidR="005F0023" w:rsidRPr="00AA468F">
        <w:rPr>
          <w:rFonts w:cstheme="minorHAnsi"/>
        </w:rPr>
        <w:t>dana stupanja na snagu</w:t>
      </w:r>
      <w:r w:rsidR="009E6827" w:rsidRPr="00AA468F">
        <w:rPr>
          <w:rFonts w:cstheme="minorHAnsi"/>
        </w:rPr>
        <w:t xml:space="preserve"> ugovora o javnoj nabavi</w:t>
      </w:r>
      <w:r w:rsidRPr="00AA468F">
        <w:rPr>
          <w:rFonts w:cstheme="minorHAnsi"/>
        </w:rPr>
        <w:t xml:space="preserve">. U slučaju produljenja provedbe </w:t>
      </w:r>
      <w:r w:rsidR="00A220C1">
        <w:rPr>
          <w:rFonts w:cstheme="minorHAnsi"/>
        </w:rPr>
        <w:t>p</w:t>
      </w:r>
      <w:r w:rsidR="00A220C1" w:rsidRPr="00AA468F">
        <w:rPr>
          <w:rFonts w:cstheme="minorHAnsi"/>
        </w:rPr>
        <w:t>rojekt</w:t>
      </w:r>
      <w:r w:rsidR="00A220C1">
        <w:rPr>
          <w:rFonts w:cstheme="minorHAnsi"/>
        </w:rPr>
        <w:t>a</w:t>
      </w:r>
      <w:r w:rsidR="0051103E">
        <w:rPr>
          <w:rFonts w:cstheme="minorHAnsi"/>
        </w:rPr>
        <w:t xml:space="preserve"> </w:t>
      </w:r>
      <w:r w:rsidR="00A220C1">
        <w:rPr>
          <w:rFonts w:cstheme="minorHAnsi"/>
        </w:rPr>
        <w:t xml:space="preserve">„Razvoj infrastrukture širokopojasnog pristupa </w:t>
      </w:r>
      <w:r w:rsidR="00CF4B0F">
        <w:rPr>
          <w:rFonts w:cstheme="minorHAnsi"/>
        </w:rPr>
        <w:t>z</w:t>
      </w:r>
      <w:r w:rsidR="00A220C1">
        <w:rPr>
          <w:rFonts w:cstheme="minorHAnsi"/>
        </w:rPr>
        <w:t>a područj</w:t>
      </w:r>
      <w:r w:rsidR="00CF4B0F">
        <w:rPr>
          <w:rFonts w:cstheme="minorHAnsi"/>
        </w:rPr>
        <w:t>e</w:t>
      </w:r>
      <w:r w:rsidR="00A220C1">
        <w:rPr>
          <w:rFonts w:cstheme="minorHAnsi"/>
        </w:rPr>
        <w:t xml:space="preserve"> Grada Gospića, Grada Otočca i Općine Plitvička Jezera</w:t>
      </w:r>
      <w:r w:rsidR="00A220C1" w:rsidRPr="00AA468F">
        <w:rPr>
          <w:rFonts w:cstheme="minorHAnsi"/>
        </w:rPr>
        <w:t xml:space="preserve">“ </w:t>
      </w:r>
      <w:r w:rsidRPr="00AA468F">
        <w:rPr>
          <w:rFonts w:cstheme="minorHAnsi"/>
        </w:rPr>
        <w:t>Naručitelj i odabrani ponuditelj mogu izmijeniti propisani broj rata plaćanja uz obvezu zadržavanja ravnomjerne dinamike isplate neisplaćenog iznosa izvršenih usluga.</w:t>
      </w:r>
    </w:p>
    <w:p w14:paraId="46A69C67" w14:textId="77777777" w:rsidR="00D2652B" w:rsidRPr="00AA468F" w:rsidRDefault="00D2652B" w:rsidP="00D2652B">
      <w:pPr>
        <w:spacing w:after="0"/>
        <w:rPr>
          <w:rFonts w:cstheme="minorHAnsi"/>
        </w:rPr>
      </w:pPr>
    </w:p>
    <w:p w14:paraId="00CAE454" w14:textId="77777777" w:rsidR="00D2652B" w:rsidRPr="00AA468F" w:rsidRDefault="00D2652B" w:rsidP="00D2652B">
      <w:pPr>
        <w:spacing w:after="0"/>
        <w:rPr>
          <w:rFonts w:cstheme="minorHAnsi"/>
        </w:rPr>
      </w:pPr>
      <w:r w:rsidRPr="00AA468F">
        <w:rPr>
          <w:rFonts w:cstheme="minorHAnsi"/>
        </w:rPr>
        <w:t>Zbroj ukupno izdanih računa ne može biti veći od ukupne vrijednosti ugovora o javnoj nabavi.</w:t>
      </w:r>
    </w:p>
    <w:p w14:paraId="02A613E1" w14:textId="77777777" w:rsidR="00D2652B" w:rsidRPr="00AA468F" w:rsidRDefault="00D2652B" w:rsidP="00D2652B">
      <w:pPr>
        <w:spacing w:after="0"/>
        <w:rPr>
          <w:rFonts w:cstheme="minorHAnsi"/>
        </w:rPr>
      </w:pPr>
    </w:p>
    <w:p w14:paraId="38555C68" w14:textId="77777777" w:rsidR="00D2652B" w:rsidRPr="00AA468F" w:rsidRDefault="00D2652B" w:rsidP="00D2652B">
      <w:pPr>
        <w:spacing w:after="0"/>
        <w:rPr>
          <w:rFonts w:cstheme="minorHAnsi"/>
        </w:rPr>
      </w:pPr>
      <w:r w:rsidRPr="00AA468F">
        <w:rPr>
          <w:rFonts w:cstheme="minorHAnsi"/>
        </w:rPr>
        <w:t>U slučaju podugovaratelja, naručitelj direktno plaća podugovarateljima za dio ugovora koji su izvršili kako je navedeno u Ugovoru o javnoj nabavi</w:t>
      </w:r>
      <w:r w:rsidR="001578FE">
        <w:rPr>
          <w:rFonts w:cstheme="minorHAnsi"/>
        </w:rPr>
        <w:t xml:space="preserve"> o</w:t>
      </w:r>
      <w:r w:rsidR="001578FE" w:rsidRPr="001578FE">
        <w:rPr>
          <w:rFonts w:cstheme="minorHAnsi"/>
        </w:rPr>
        <w:t xml:space="preserve">sim ako to zbog opravdanih razloga, vezanih uz prirodu ugovora ili specifične uvjete njegova izvršenja nije primjenjivo, pod uvjetom da su ti razlozi bili navedeni i obrazloženi u dokumentaciji o nabavi ili </w:t>
      </w:r>
      <w:r w:rsidR="001578FE">
        <w:rPr>
          <w:rFonts w:cstheme="minorHAnsi"/>
        </w:rPr>
        <w:t>U</w:t>
      </w:r>
      <w:r w:rsidR="001578FE" w:rsidRPr="001578FE">
        <w:rPr>
          <w:rFonts w:cstheme="minorHAnsi"/>
        </w:rPr>
        <w:t>govaratelj dokaže da su obveze prema podugovaratelju za taj dio ugovora već podmirene.</w:t>
      </w:r>
      <w:r w:rsidRPr="00AA468F">
        <w:rPr>
          <w:rFonts w:cstheme="minorHAnsi"/>
        </w:rPr>
        <w:t xml:space="preserve"> Odabrani ponuditelj (ugovaratelj) mora svom računu priložiti račune svojih podugovaratelja koje je prethodno potvrdio.</w:t>
      </w:r>
    </w:p>
    <w:p w14:paraId="0FAF1B60" w14:textId="77777777" w:rsidR="00F77DBB" w:rsidRPr="00AA468F" w:rsidRDefault="00F77DBB" w:rsidP="007517BF">
      <w:pPr>
        <w:spacing w:after="0"/>
        <w:rPr>
          <w:rFonts w:cstheme="minorHAnsi"/>
          <w:szCs w:val="24"/>
          <w:lang w:eastAsia="ar-SA"/>
        </w:rPr>
      </w:pPr>
      <w:r w:rsidRPr="00AA468F">
        <w:rPr>
          <w:rFonts w:cstheme="minorHAnsi"/>
        </w:rPr>
        <w:lastRenderedPageBreak/>
        <w:t xml:space="preserve">Prema Zakonu o elektroničkom izdavanju računa u javnoj nabavi (NN 94/18), </w:t>
      </w:r>
      <w:r w:rsidR="004C3BA5" w:rsidRPr="00AA468F">
        <w:rPr>
          <w:rFonts w:cstheme="minorHAnsi"/>
        </w:rPr>
        <w:t>Naručit</w:t>
      </w:r>
      <w:r w:rsidRPr="00AA468F">
        <w:rPr>
          <w:rFonts w:cstheme="minorHAnsi"/>
        </w:rPr>
        <w:t>elj je s 1. prosincem 2018. godine obvezan zaprimati i obrađivati te izvršiti plaćanje elektroničkih računa i pratećih isprava izdanih sukladno europskoj normi, a od 1. srpnja 2019. izdavatelji elektroničkih računa obvezni su izdavati i slati elektroničke račune i prateće isprave sukladno europskoj normi. Izdavateljem računa u kontekstu ove Dokumentacije smatra se odabrani ponuditelj i podugovaratelj.</w:t>
      </w:r>
    </w:p>
    <w:p w14:paraId="4BB9E01B" w14:textId="77777777" w:rsidR="006F2C63" w:rsidRPr="00AA468F" w:rsidRDefault="009E6827" w:rsidP="007517BF">
      <w:pPr>
        <w:spacing w:after="0" w:line="276" w:lineRule="auto"/>
        <w:rPr>
          <w:rFonts w:cstheme="minorHAnsi"/>
          <w:szCs w:val="24"/>
          <w:lang w:eastAsia="ar-SA"/>
        </w:rPr>
      </w:pPr>
      <w:r w:rsidRPr="00AA468F">
        <w:rPr>
          <w:rFonts w:cstheme="minorHAnsi"/>
          <w:szCs w:val="24"/>
          <w:lang w:eastAsia="ar-SA"/>
        </w:rPr>
        <w:t>Nema predujma, kao i sredstava osiguranja plaćanja.</w:t>
      </w:r>
    </w:p>
    <w:p w14:paraId="34D7486C" w14:textId="77777777" w:rsidR="009E6827" w:rsidRPr="00AA468F" w:rsidRDefault="009E6827" w:rsidP="007517BF">
      <w:pPr>
        <w:spacing w:after="0" w:line="276" w:lineRule="auto"/>
        <w:rPr>
          <w:rFonts w:cstheme="minorHAnsi"/>
          <w:szCs w:val="24"/>
          <w:lang w:eastAsia="ar-SA"/>
        </w:rPr>
      </w:pPr>
    </w:p>
    <w:p w14:paraId="42021E31" w14:textId="3A65F1F5" w:rsidR="00EE6745" w:rsidRPr="00AA468F" w:rsidRDefault="005172E8" w:rsidP="007517BF">
      <w:pPr>
        <w:spacing w:after="0" w:line="276" w:lineRule="auto"/>
        <w:rPr>
          <w:rFonts w:cstheme="minorHAnsi"/>
          <w:szCs w:val="24"/>
        </w:rPr>
      </w:pPr>
      <w:r w:rsidRPr="00AA468F">
        <w:rPr>
          <w:rFonts w:cstheme="minorHAnsi"/>
          <w:szCs w:val="24"/>
        </w:rPr>
        <w:t>U slučaju da je Izvršitelj</w:t>
      </w:r>
      <w:r w:rsidR="0051103E">
        <w:rPr>
          <w:rFonts w:cstheme="minorHAnsi"/>
          <w:szCs w:val="24"/>
        </w:rPr>
        <w:t xml:space="preserve"> </w:t>
      </w:r>
      <w:r w:rsidRPr="00AA468F">
        <w:rPr>
          <w:rFonts w:cstheme="minorHAnsi"/>
          <w:szCs w:val="24"/>
        </w:rPr>
        <w:t>zajednica ponuditelja, ista je</w:t>
      </w:r>
      <w:r w:rsidR="00DD3669" w:rsidRPr="00AA468F">
        <w:rPr>
          <w:rFonts w:cstheme="minorHAnsi"/>
          <w:szCs w:val="24"/>
        </w:rPr>
        <w:t xml:space="preserve"> obvezn</w:t>
      </w:r>
      <w:r w:rsidRPr="00AA468F">
        <w:rPr>
          <w:rFonts w:cstheme="minorHAnsi"/>
          <w:szCs w:val="24"/>
        </w:rPr>
        <w:t>a</w:t>
      </w:r>
      <w:r w:rsidR="00DD3669" w:rsidRPr="00AA468F">
        <w:rPr>
          <w:rFonts w:cstheme="minorHAnsi"/>
          <w:szCs w:val="24"/>
        </w:rPr>
        <w:t xml:space="preserve"> naznačiti koje iznose i na koji račun treba plaćati članovima zajednice ponuditelja i podugovarateljima. Ako članovi zajednice ponuditelja zahtijevaju plaćanje preko jednog člana, tada taj član ispostavlja </w:t>
      </w:r>
      <w:r w:rsidR="006F2C63" w:rsidRPr="00AA468F">
        <w:rPr>
          <w:rFonts w:cstheme="minorHAnsi"/>
          <w:szCs w:val="24"/>
        </w:rPr>
        <w:t>račun</w:t>
      </w:r>
      <w:r w:rsidR="00DD3669" w:rsidRPr="00AA468F">
        <w:rPr>
          <w:rFonts w:cstheme="minorHAnsi"/>
          <w:szCs w:val="24"/>
        </w:rPr>
        <w:t xml:space="preserve"> u ime zajednice ponuditelja na način kako je navedeno.</w:t>
      </w:r>
    </w:p>
    <w:p w14:paraId="664D182A" w14:textId="77777777" w:rsidR="009E6827" w:rsidRPr="00AA468F" w:rsidRDefault="009E6827" w:rsidP="007517BF">
      <w:pPr>
        <w:spacing w:after="0" w:line="276" w:lineRule="auto"/>
        <w:rPr>
          <w:rFonts w:cstheme="minorHAnsi"/>
          <w:szCs w:val="24"/>
        </w:rPr>
      </w:pPr>
    </w:p>
    <w:p w14:paraId="36A4DF58" w14:textId="77777777" w:rsidR="00B44C02" w:rsidRPr="00AA468F" w:rsidRDefault="005172E8" w:rsidP="007517BF">
      <w:pPr>
        <w:spacing w:after="0" w:line="276" w:lineRule="auto"/>
        <w:rPr>
          <w:rFonts w:cstheme="minorHAnsi"/>
          <w:szCs w:val="24"/>
        </w:rPr>
      </w:pPr>
      <w:r w:rsidRPr="00AA468F">
        <w:rPr>
          <w:rFonts w:cstheme="minorHAnsi"/>
          <w:szCs w:val="24"/>
        </w:rPr>
        <w:t>Izvršitelj</w:t>
      </w:r>
      <w:r w:rsidR="00DD3669" w:rsidRPr="00AA468F">
        <w:rPr>
          <w:rFonts w:cstheme="minorHAnsi"/>
          <w:szCs w:val="24"/>
        </w:rPr>
        <w:t xml:space="preserve"> ne smije bez suglasnosti Naručitelja svoja potraživanja prema Naručitelju, po ovom ugovoru, prenositi na treće osobe.</w:t>
      </w:r>
    </w:p>
    <w:p w14:paraId="6E1915DF" w14:textId="77777777" w:rsidR="002B7BC2" w:rsidRPr="00AA468F" w:rsidRDefault="002B7BC2" w:rsidP="007517BF">
      <w:pPr>
        <w:spacing w:after="0" w:line="276" w:lineRule="auto"/>
        <w:rPr>
          <w:rFonts w:cstheme="minorHAnsi"/>
          <w:szCs w:val="24"/>
        </w:rPr>
      </w:pPr>
    </w:p>
    <w:p w14:paraId="53690339" w14:textId="77777777" w:rsidR="002B7BC2" w:rsidRPr="00AA468F" w:rsidRDefault="002B7BC2" w:rsidP="000A589A">
      <w:pPr>
        <w:pStyle w:val="Naslov2"/>
        <w:spacing w:before="0" w:after="0"/>
        <w:rPr>
          <w:rFonts w:cstheme="minorHAnsi"/>
        </w:rPr>
      </w:pPr>
      <w:bookmarkStart w:id="607" w:name="_Toc81493549"/>
      <w:r w:rsidRPr="00AA468F">
        <w:rPr>
          <w:rFonts w:cstheme="minorHAnsi"/>
        </w:rPr>
        <w:t>Uvjeti i zahtjevi koji moraju biti ispunjeni sukladno posebnim propisima ili stručnim pravilima</w:t>
      </w:r>
      <w:bookmarkEnd w:id="607"/>
    </w:p>
    <w:p w14:paraId="605DFC0C" w14:textId="77777777" w:rsidR="00D7336C" w:rsidRPr="00AA468F" w:rsidRDefault="00D7336C" w:rsidP="007517BF">
      <w:pPr>
        <w:pStyle w:val="Naslov3"/>
        <w:spacing w:before="0" w:after="0"/>
        <w:rPr>
          <w:rFonts w:cstheme="minorHAnsi"/>
          <w:lang w:eastAsia="sl-SI"/>
        </w:rPr>
      </w:pPr>
      <w:bookmarkStart w:id="608" w:name="_Toc63415229"/>
      <w:bookmarkStart w:id="609" w:name="_Toc81493550"/>
      <w:r w:rsidRPr="00AA468F">
        <w:rPr>
          <w:rFonts w:cstheme="minorHAnsi"/>
          <w:lang w:eastAsia="sl-SI"/>
        </w:rPr>
        <w:t xml:space="preserve">Zahtjevi za obavljanje poslova </w:t>
      </w:r>
      <w:r w:rsidR="00511143" w:rsidRPr="00AA468F">
        <w:rPr>
          <w:rFonts w:cstheme="minorHAnsi"/>
          <w:lang w:eastAsia="sl-SI"/>
        </w:rPr>
        <w:t xml:space="preserve">i djelatnosti </w:t>
      </w:r>
      <w:bookmarkEnd w:id="608"/>
      <w:r w:rsidR="00977DE2" w:rsidRPr="00AA468F">
        <w:rPr>
          <w:rFonts w:cstheme="minorHAnsi"/>
          <w:lang w:eastAsia="sl-SI"/>
        </w:rPr>
        <w:t>stručnog nadzora građenja</w:t>
      </w:r>
      <w:bookmarkEnd w:id="609"/>
    </w:p>
    <w:p w14:paraId="109B4263" w14:textId="4CE2979F" w:rsidR="00786ECA" w:rsidRDefault="00786ECA" w:rsidP="00786ECA">
      <w:pPr>
        <w:spacing w:after="0"/>
        <w:rPr>
          <w:rFonts w:cstheme="minorHAnsi"/>
        </w:rPr>
      </w:pPr>
      <w:r w:rsidRPr="00786ECA">
        <w:rPr>
          <w:rFonts w:cstheme="minorHAnsi"/>
        </w:rPr>
        <w:t>Svaki gospodarski subjekt</w:t>
      </w:r>
      <w:r>
        <w:rPr>
          <w:rFonts w:cstheme="minorHAnsi"/>
        </w:rPr>
        <w:t xml:space="preserve"> koji</w:t>
      </w:r>
      <w:r w:rsidRPr="00786ECA">
        <w:rPr>
          <w:rFonts w:cstheme="minorHAnsi"/>
        </w:rPr>
        <w:t xml:space="preserve"> obavlja poslove stručnog nadzora mora posjedovati sva potrebna ovlaštenja sukladno odredbama Zakona o poslovima i djelatnostima prostornog uređenja i gradnje (NN 78/15, 118/18 i 110/19)</w:t>
      </w:r>
      <w:r>
        <w:rPr>
          <w:rFonts w:cstheme="minorHAnsi"/>
        </w:rPr>
        <w:t>.N</w:t>
      </w:r>
      <w:r w:rsidRPr="00786ECA">
        <w:rPr>
          <w:rFonts w:cstheme="minorHAnsi"/>
        </w:rPr>
        <w:t>aručitelj</w:t>
      </w:r>
      <w:r>
        <w:rPr>
          <w:rFonts w:cstheme="minorHAnsi"/>
        </w:rPr>
        <w:t xml:space="preserve"> će</w:t>
      </w:r>
      <w:r w:rsidRPr="00786ECA">
        <w:rPr>
          <w:rFonts w:cstheme="minorHAnsi"/>
        </w:rPr>
        <w:t xml:space="preserve"> uvjete propisane </w:t>
      </w:r>
      <w:r>
        <w:rPr>
          <w:rFonts w:cstheme="minorHAnsi"/>
        </w:rPr>
        <w:t>Zakonom o poslovima i djelatnostima prostornog uređenja i gradnje</w:t>
      </w:r>
      <w:r w:rsidRPr="00786ECA">
        <w:rPr>
          <w:rFonts w:cstheme="minorHAnsi"/>
        </w:rPr>
        <w:t xml:space="preserve"> tražiti od svakog gospodarskog subjekta</w:t>
      </w:r>
      <w:r w:rsidR="0051103E">
        <w:rPr>
          <w:rFonts w:cstheme="minorHAnsi"/>
        </w:rPr>
        <w:t xml:space="preserve"> </w:t>
      </w:r>
      <w:r w:rsidRPr="00AA468F">
        <w:rPr>
          <w:rFonts w:cstheme="minorHAnsi"/>
        </w:rPr>
        <w:t>koji će obavljati poslove stručnog nadzora građenja (odabrani ponuditelj, u slučaju zajednice ponuditelja pojedinačno svaki član zajednice koji će obavljati poslove stručnog nadzora građenja, odnosno podugovaratelj ili drugi subjekt na kojeg se ponuditelj oslanja)</w:t>
      </w:r>
      <w:r w:rsidRPr="00786ECA">
        <w:rPr>
          <w:rFonts w:cstheme="minorHAnsi"/>
        </w:rPr>
        <w:t xml:space="preserve">, jer je to važan zakonski preduvjet za izvršenje usluga </w:t>
      </w:r>
      <w:r w:rsidR="002313F2">
        <w:rPr>
          <w:rFonts w:cstheme="minorHAnsi"/>
        </w:rPr>
        <w:t>stručnog nadzora građenja</w:t>
      </w:r>
      <w:r w:rsidRPr="00786ECA">
        <w:rPr>
          <w:rFonts w:cstheme="minorHAnsi"/>
        </w:rPr>
        <w:t>.</w:t>
      </w:r>
      <w:r w:rsidR="0051103E">
        <w:rPr>
          <w:rFonts w:cstheme="minorHAnsi"/>
        </w:rPr>
        <w:t xml:space="preserve"> </w:t>
      </w:r>
      <w:r w:rsidRPr="00786ECA">
        <w:rPr>
          <w:rFonts w:cstheme="minorHAnsi"/>
        </w:rPr>
        <w:t>Preporuka stranim gospodarskim subjektima</w:t>
      </w:r>
      <w:r w:rsidR="002313F2">
        <w:rPr>
          <w:rFonts w:cstheme="minorHAnsi"/>
        </w:rPr>
        <w:t xml:space="preserve"> je da</w:t>
      </w:r>
      <w:r w:rsidR="0051103E">
        <w:rPr>
          <w:rFonts w:cstheme="minorHAnsi"/>
        </w:rPr>
        <w:t xml:space="preserve"> </w:t>
      </w:r>
      <w:r>
        <w:rPr>
          <w:rFonts w:cstheme="minorHAnsi"/>
        </w:rPr>
        <w:t>p</w:t>
      </w:r>
      <w:r w:rsidRPr="00786ECA">
        <w:rPr>
          <w:rFonts w:cstheme="minorHAnsi"/>
        </w:rPr>
        <w:t>ogleda</w:t>
      </w:r>
      <w:r w:rsidR="002313F2">
        <w:rPr>
          <w:rFonts w:cstheme="minorHAnsi"/>
        </w:rPr>
        <w:t>ju</w:t>
      </w:r>
      <w:r w:rsidRPr="00786ECA">
        <w:rPr>
          <w:rFonts w:cstheme="minorHAnsi"/>
        </w:rPr>
        <w:t xml:space="preserve"> internetske stranice </w:t>
      </w:r>
      <w:hyperlink r:id="rId23" w:history="1">
        <w:r w:rsidR="002313F2" w:rsidRPr="002313F2">
          <w:rPr>
            <w:rStyle w:val="Hiperveza"/>
            <w:rFonts w:cstheme="minorHAnsi"/>
          </w:rPr>
          <w:t>https://mpgi.gov.hr/UserDocsImages/8178</w:t>
        </w:r>
      </w:hyperlink>
      <w:r>
        <w:rPr>
          <w:rFonts w:cstheme="minorHAnsi"/>
        </w:rPr>
        <w:t>.</w:t>
      </w:r>
    </w:p>
    <w:p w14:paraId="2F4E8444" w14:textId="77777777" w:rsidR="00786ECA" w:rsidRDefault="00786ECA" w:rsidP="007517BF">
      <w:pPr>
        <w:spacing w:after="0"/>
        <w:rPr>
          <w:rFonts w:cstheme="minorHAnsi"/>
        </w:rPr>
      </w:pPr>
    </w:p>
    <w:p w14:paraId="7234F64C" w14:textId="77777777" w:rsidR="00992A19" w:rsidRPr="00AA468F" w:rsidRDefault="00D7336C" w:rsidP="00786ECA">
      <w:pPr>
        <w:spacing w:after="0"/>
        <w:rPr>
          <w:rFonts w:eastAsiaTheme="minorHAnsi" w:cstheme="minorHAnsi"/>
          <w:color w:val="000000"/>
        </w:rPr>
      </w:pPr>
      <w:r w:rsidRPr="00AA468F">
        <w:rPr>
          <w:rFonts w:cstheme="minorHAnsi"/>
        </w:rPr>
        <w:t xml:space="preserve">Odabrani ponuditelj obvezan je za potrebe izvršenja ugovora, za gospodarske subjekte koji će u izvršenju ugovora obavljati poslove </w:t>
      </w:r>
      <w:r w:rsidR="001F0C64" w:rsidRPr="00AA468F">
        <w:rPr>
          <w:rFonts w:cstheme="minorHAnsi"/>
        </w:rPr>
        <w:t>stručnog nadzora građenja</w:t>
      </w:r>
      <w:r w:rsidRPr="00AA468F">
        <w:rPr>
          <w:rFonts w:cstheme="minorHAnsi"/>
        </w:rPr>
        <w:t xml:space="preserve">, nakon izvršnosti odluke o odabiru, a najkasnije do dana sklapanja Ugovora, Naručitelju dostaviti dokaze o pravu obavljanja poslova </w:t>
      </w:r>
      <w:r w:rsidR="001F0C64" w:rsidRPr="00AA468F">
        <w:rPr>
          <w:rFonts w:cstheme="minorHAnsi"/>
        </w:rPr>
        <w:t xml:space="preserve">stručnog nadzora građenja </w:t>
      </w:r>
      <w:r w:rsidRPr="00AA468F">
        <w:rPr>
          <w:rFonts w:cstheme="minorHAnsi"/>
        </w:rPr>
        <w:t>na teritoriju Republike Hrvatske</w:t>
      </w:r>
      <w:r w:rsidR="000260A1" w:rsidRPr="00AA468F">
        <w:rPr>
          <w:rFonts w:cstheme="minorHAnsi"/>
        </w:rPr>
        <w:t xml:space="preserve"> u skladu sa </w:t>
      </w:r>
      <w:r w:rsidR="000260A1" w:rsidRPr="00AA468F">
        <w:rPr>
          <w:rFonts w:cstheme="minorHAnsi"/>
          <w:lang w:eastAsia="sl-SI"/>
        </w:rPr>
        <w:t>Zakonom o poslovima i djelatnostima prostornog uređenja i gradnje (NN 78/15, 118/18 i 110/19) te posebnim propisima kojima se uređuje gradnja</w:t>
      </w:r>
      <w:r w:rsidR="00786ECA">
        <w:rPr>
          <w:rFonts w:cstheme="minorHAnsi"/>
          <w:lang w:eastAsia="sl-SI"/>
        </w:rPr>
        <w:t>.</w:t>
      </w:r>
    </w:p>
    <w:p w14:paraId="74D9BA64" w14:textId="77777777" w:rsidR="00F72210" w:rsidRPr="00AA468F" w:rsidRDefault="00F72210" w:rsidP="007517BF">
      <w:pPr>
        <w:spacing w:after="0"/>
        <w:ind w:left="426"/>
        <w:rPr>
          <w:rFonts w:cstheme="minorHAnsi"/>
          <w:lang w:eastAsia="sl-SI"/>
        </w:rPr>
      </w:pPr>
    </w:p>
    <w:p w14:paraId="5FD08709" w14:textId="77777777" w:rsidR="00D7336C" w:rsidRPr="00AA468F" w:rsidRDefault="00D7336C" w:rsidP="007517BF">
      <w:pPr>
        <w:spacing w:after="0" w:line="276" w:lineRule="auto"/>
        <w:rPr>
          <w:rFonts w:eastAsia="Times New Roman" w:cstheme="minorHAnsi"/>
          <w:b/>
          <w:bCs/>
          <w:lang w:eastAsia="sl-SI"/>
        </w:rPr>
      </w:pPr>
      <w:r w:rsidRPr="00AA468F">
        <w:rPr>
          <w:rFonts w:eastAsia="Times New Roman" w:cstheme="minorHAnsi"/>
          <w:b/>
          <w:bCs/>
          <w:lang w:eastAsia="sl-SI"/>
        </w:rPr>
        <w:t>U slučaju da odabrani ponuditelj/zajednica ponuditelja, nakon izvršnosti odluke o odabiru, a najkasnije do dana sklapanja Ugovora, ne dostavi</w:t>
      </w:r>
      <w:r w:rsidR="00EC5365" w:rsidRPr="00AA468F">
        <w:rPr>
          <w:rFonts w:eastAsia="Times New Roman" w:cstheme="minorHAnsi"/>
          <w:b/>
          <w:bCs/>
          <w:lang w:eastAsia="sl-SI"/>
        </w:rPr>
        <w:t xml:space="preserve"> sve tražene </w:t>
      </w:r>
      <w:r w:rsidRPr="00AA468F">
        <w:rPr>
          <w:rFonts w:eastAsia="Times New Roman" w:cstheme="minorHAnsi"/>
          <w:b/>
          <w:bCs/>
          <w:lang w:eastAsia="sl-SI"/>
        </w:rPr>
        <w:t>dokumente</w:t>
      </w:r>
      <w:r w:rsidR="00EC5365" w:rsidRPr="00AA468F">
        <w:rPr>
          <w:rFonts w:eastAsia="Times New Roman" w:cstheme="minorHAnsi"/>
          <w:b/>
          <w:bCs/>
          <w:lang w:eastAsia="sl-SI"/>
        </w:rPr>
        <w:t xml:space="preserve"> prema opisu u ovom poglavlju</w:t>
      </w:r>
      <w:r w:rsidRPr="00AA468F">
        <w:rPr>
          <w:rFonts w:eastAsia="Times New Roman" w:cstheme="minorHAnsi"/>
          <w:b/>
          <w:bCs/>
          <w:lang w:eastAsia="sl-SI"/>
        </w:rPr>
        <w:t>, Naručitelj će</w:t>
      </w:r>
      <w:r w:rsidR="00F72210" w:rsidRPr="00AA468F">
        <w:rPr>
          <w:rFonts w:eastAsia="Times New Roman" w:cstheme="minorHAnsi"/>
          <w:b/>
          <w:bCs/>
          <w:lang w:eastAsia="sl-SI"/>
        </w:rPr>
        <w:t xml:space="preserve"> smatrati da je odabrani ponuditelj odustao od svoje ponude i postupiti sukladno članku 307. stavku 7. ZJN 2016.</w:t>
      </w:r>
    </w:p>
    <w:p w14:paraId="5DD95616" w14:textId="77777777" w:rsidR="00F72210" w:rsidRPr="00AA468F" w:rsidRDefault="00F72210" w:rsidP="007517BF">
      <w:pPr>
        <w:spacing w:after="0" w:line="276" w:lineRule="auto"/>
        <w:rPr>
          <w:rFonts w:eastAsia="Times New Roman" w:cstheme="minorHAnsi"/>
          <w:b/>
          <w:bCs/>
          <w:lang w:eastAsia="sl-SI"/>
        </w:rPr>
      </w:pPr>
    </w:p>
    <w:p w14:paraId="75C86075" w14:textId="77777777" w:rsidR="00D7336C" w:rsidRPr="00AA468F" w:rsidRDefault="00D7336C" w:rsidP="00977DE2">
      <w:pPr>
        <w:pStyle w:val="Naslov2"/>
        <w:rPr>
          <w:rFonts w:cstheme="minorHAnsi"/>
        </w:rPr>
      </w:pPr>
      <w:bookmarkStart w:id="610" w:name="_Toc63415232"/>
      <w:bookmarkStart w:id="611" w:name="_Toc81493551"/>
      <w:r w:rsidRPr="00AA468F">
        <w:rPr>
          <w:rFonts w:cstheme="minorHAnsi"/>
        </w:rPr>
        <w:lastRenderedPageBreak/>
        <w:t>Komunikacija na jeziku naručitelja</w:t>
      </w:r>
      <w:bookmarkEnd w:id="610"/>
      <w:bookmarkEnd w:id="611"/>
    </w:p>
    <w:p w14:paraId="232959DF" w14:textId="77777777" w:rsidR="00D7336C" w:rsidRPr="00AA468F" w:rsidRDefault="00D7336C" w:rsidP="007517BF">
      <w:pPr>
        <w:spacing w:after="0"/>
        <w:rPr>
          <w:rFonts w:cstheme="minorHAnsi"/>
        </w:rPr>
      </w:pPr>
      <w:r w:rsidRPr="00AA468F">
        <w:rPr>
          <w:rFonts w:cstheme="minorHAnsi"/>
        </w:rPr>
        <w:t>Kako bi se osigurala nesmetana komunikacija s timom i odgovornim osobama naručitelja te ostalim dionicima u tijeku provedbe projekta, sva komunikacija tijekom izvršenja ugovora odvijat će se na hrvatskom jeziku i latiničnom pismu.</w:t>
      </w:r>
    </w:p>
    <w:p w14:paraId="0469931C" w14:textId="77777777" w:rsidR="00D7336C" w:rsidRPr="00AA468F" w:rsidRDefault="00D7336C" w:rsidP="007517BF">
      <w:pPr>
        <w:spacing w:after="0"/>
        <w:rPr>
          <w:rFonts w:cstheme="minorHAnsi"/>
        </w:rPr>
      </w:pPr>
      <w:r w:rsidRPr="00AA468F">
        <w:rPr>
          <w:rFonts w:cstheme="minorHAnsi"/>
        </w:rPr>
        <w:t xml:space="preserve">Ukoliko </w:t>
      </w:r>
      <w:r w:rsidR="00410DF7" w:rsidRPr="00AA468F">
        <w:rPr>
          <w:rFonts w:cstheme="minorHAnsi"/>
        </w:rPr>
        <w:t xml:space="preserve">bilo </w:t>
      </w:r>
      <w:r w:rsidRPr="00AA468F">
        <w:rPr>
          <w:rFonts w:cstheme="minorHAnsi"/>
        </w:rPr>
        <w:t>koji od predloženih ključnih stručnjaka ne posjeduje znanje hrvatskog jezika u govoru i pismu nužno je da gospodarski subjekt (ponuditelj) osigura prevoditelja o svom trošku, kao i odgovarajući prijevod dokumenata na hrvatski jezik.</w:t>
      </w:r>
    </w:p>
    <w:p w14:paraId="613D5D81" w14:textId="77777777" w:rsidR="00F72210" w:rsidRPr="00AA468F" w:rsidRDefault="00F72210" w:rsidP="007517BF">
      <w:pPr>
        <w:spacing w:after="0"/>
        <w:rPr>
          <w:rFonts w:cstheme="minorHAnsi"/>
        </w:rPr>
      </w:pPr>
    </w:p>
    <w:p w14:paraId="0A3910E2" w14:textId="77777777" w:rsidR="00D7336C" w:rsidRPr="00AA468F" w:rsidRDefault="00D7336C" w:rsidP="007517BF">
      <w:pPr>
        <w:pStyle w:val="Naslov2"/>
        <w:spacing w:before="0" w:after="0"/>
        <w:rPr>
          <w:rFonts w:cstheme="minorHAnsi"/>
        </w:rPr>
      </w:pPr>
      <w:bookmarkStart w:id="612" w:name="_Toc2773263"/>
      <w:bookmarkStart w:id="613" w:name="_Toc2773556"/>
      <w:bookmarkStart w:id="614" w:name="_Toc6226739"/>
      <w:bookmarkStart w:id="615" w:name="_Toc63415237"/>
      <w:bookmarkStart w:id="616" w:name="_Toc81493552"/>
      <w:r w:rsidRPr="00AA468F">
        <w:rPr>
          <w:rFonts w:cstheme="minorHAnsi"/>
        </w:rPr>
        <w:t>Odredbe o izmjenama ugovora</w:t>
      </w:r>
      <w:bookmarkEnd w:id="612"/>
      <w:bookmarkEnd w:id="613"/>
      <w:bookmarkEnd w:id="614"/>
      <w:bookmarkEnd w:id="615"/>
      <w:bookmarkEnd w:id="616"/>
    </w:p>
    <w:p w14:paraId="4A495A9C" w14:textId="77777777" w:rsidR="00D7336C" w:rsidRPr="00AA468F" w:rsidRDefault="00D7336C" w:rsidP="007517BF">
      <w:pPr>
        <w:autoSpaceDE w:val="0"/>
        <w:autoSpaceDN w:val="0"/>
        <w:adjustRightInd w:val="0"/>
        <w:spacing w:after="0" w:line="276" w:lineRule="auto"/>
        <w:rPr>
          <w:rFonts w:cstheme="minorHAnsi"/>
          <w:szCs w:val="24"/>
          <w:lang w:eastAsia="sl-SI"/>
        </w:rPr>
      </w:pPr>
      <w:r w:rsidRPr="00AA468F">
        <w:rPr>
          <w:rFonts w:cstheme="minorHAnsi"/>
          <w:szCs w:val="24"/>
          <w:lang w:eastAsia="sl-SI"/>
        </w:rPr>
        <w:t xml:space="preserve">Naručitelj i </w:t>
      </w:r>
      <w:r w:rsidR="00410DF7" w:rsidRPr="00AA468F">
        <w:rPr>
          <w:rFonts w:cstheme="minorHAnsi"/>
          <w:szCs w:val="24"/>
          <w:lang w:eastAsia="sl-SI"/>
        </w:rPr>
        <w:t>Izvršitelj</w:t>
      </w:r>
      <w:r w:rsidRPr="00AA468F">
        <w:rPr>
          <w:rFonts w:cstheme="minorHAnsi"/>
          <w:szCs w:val="24"/>
          <w:lang w:eastAsia="sl-SI"/>
        </w:rPr>
        <w:t xml:space="preserve"> smiju izmijeniti ovaj Ugovor tijekom njegova trajanja bez provođenja novog postupka javne nabave sukladno članku 316. i članku 317. ZJN 2016.</w:t>
      </w:r>
    </w:p>
    <w:p w14:paraId="7B25E876" w14:textId="77777777" w:rsidR="00D7336C" w:rsidRPr="00AA468F" w:rsidRDefault="00D7336C" w:rsidP="007517BF">
      <w:pPr>
        <w:autoSpaceDE w:val="0"/>
        <w:autoSpaceDN w:val="0"/>
        <w:adjustRightInd w:val="0"/>
        <w:spacing w:after="0" w:line="276" w:lineRule="auto"/>
        <w:rPr>
          <w:rFonts w:cstheme="minorHAnsi"/>
          <w:szCs w:val="24"/>
          <w:lang w:eastAsia="sl-SI"/>
        </w:rPr>
      </w:pPr>
      <w:r w:rsidRPr="00AA468F">
        <w:rPr>
          <w:rFonts w:cstheme="minorHAnsi"/>
          <w:szCs w:val="24"/>
          <w:lang w:eastAsia="sl-SI"/>
        </w:rPr>
        <w:t xml:space="preserve">U slučajevima izmjena Ugovora tijekom njegova trajanja, na strani </w:t>
      </w:r>
      <w:r w:rsidR="00410DF7" w:rsidRPr="00AA468F">
        <w:rPr>
          <w:rFonts w:cstheme="minorHAnsi"/>
          <w:szCs w:val="24"/>
          <w:lang w:eastAsia="sl-SI"/>
        </w:rPr>
        <w:t>Izvršitelja</w:t>
      </w:r>
      <w:r w:rsidRPr="00AA468F">
        <w:rPr>
          <w:rFonts w:cstheme="minorHAnsi"/>
          <w:szCs w:val="24"/>
          <w:lang w:eastAsia="sl-SI"/>
        </w:rPr>
        <w:t>, primjenjuju se odredbe članka 318. ZJN 2016.</w:t>
      </w:r>
    </w:p>
    <w:p w14:paraId="7853F63E" w14:textId="77777777" w:rsidR="00D7336C" w:rsidRPr="00AA468F" w:rsidRDefault="00D7336C" w:rsidP="007517BF">
      <w:pPr>
        <w:autoSpaceDE w:val="0"/>
        <w:autoSpaceDN w:val="0"/>
        <w:adjustRightInd w:val="0"/>
        <w:spacing w:after="0" w:line="276" w:lineRule="auto"/>
        <w:rPr>
          <w:rFonts w:cstheme="minorHAnsi"/>
          <w:szCs w:val="24"/>
          <w:lang w:eastAsia="sl-SI"/>
        </w:rPr>
      </w:pPr>
      <w:r w:rsidRPr="00AA468F">
        <w:rPr>
          <w:rFonts w:cstheme="minorHAnsi"/>
          <w:szCs w:val="24"/>
          <w:lang w:eastAsia="sl-SI"/>
        </w:rPr>
        <w:t>U slučajevima izmjena Ugovora tijekom njegova trajanja, koje nisu značajne primjenjuju se odredbe članka 319. i članka 320., a uzimajući u obzir nedopustivost izmjena prema članku 321. ZJN 2016.</w:t>
      </w:r>
    </w:p>
    <w:p w14:paraId="481AA0A2" w14:textId="77777777" w:rsidR="00D7336C" w:rsidRPr="00AA468F" w:rsidRDefault="00D7336C" w:rsidP="007517BF">
      <w:pPr>
        <w:autoSpaceDE w:val="0"/>
        <w:autoSpaceDN w:val="0"/>
        <w:adjustRightInd w:val="0"/>
        <w:spacing w:after="0" w:line="276" w:lineRule="auto"/>
        <w:rPr>
          <w:rFonts w:cstheme="minorHAnsi"/>
          <w:szCs w:val="24"/>
          <w:lang w:eastAsia="sl-SI"/>
        </w:rPr>
      </w:pPr>
      <w:r w:rsidRPr="00AA468F">
        <w:rPr>
          <w:rFonts w:cstheme="minorHAnsi"/>
          <w:szCs w:val="24"/>
          <w:lang w:eastAsia="sl-SI"/>
        </w:rPr>
        <w:t xml:space="preserve">Rok završetka ugovornih obveza iz točke </w:t>
      </w:r>
      <w:r w:rsidR="00B20705">
        <w:fldChar w:fldCharType="begin"/>
      </w:r>
      <w:r w:rsidR="00B20705">
        <w:instrText xml:space="preserve"> REF _Ref61111783 \r \h  \* MERGEFORMAT </w:instrText>
      </w:r>
      <w:r w:rsidR="00B20705">
        <w:fldChar w:fldCharType="separate"/>
      </w:r>
      <w:r w:rsidR="00D73CED" w:rsidRPr="00AA468F">
        <w:rPr>
          <w:rFonts w:cstheme="minorHAnsi"/>
        </w:rPr>
        <w:t>2.7</w:t>
      </w:r>
      <w:r w:rsidR="00B20705">
        <w:fldChar w:fldCharType="end"/>
      </w:r>
      <w:r w:rsidR="009C67D5" w:rsidRPr="00AA468F">
        <w:rPr>
          <w:rFonts w:cstheme="minorHAnsi"/>
        </w:rPr>
        <w:t>.</w:t>
      </w:r>
      <w:r w:rsidRPr="00AA468F">
        <w:rPr>
          <w:rFonts w:cstheme="minorHAnsi"/>
          <w:szCs w:val="24"/>
          <w:lang w:eastAsia="sl-SI"/>
        </w:rPr>
        <w:t>Dokumentacije o nabavi može se iznimno produljiti, i to:</w:t>
      </w:r>
    </w:p>
    <w:p w14:paraId="40914749" w14:textId="77777777" w:rsidR="00D7336C" w:rsidRPr="00AA468F" w:rsidRDefault="00D7336C" w:rsidP="007517BF">
      <w:pPr>
        <w:pStyle w:val="Odlomakpopisa"/>
        <w:numPr>
          <w:ilvl w:val="1"/>
          <w:numId w:val="26"/>
        </w:numPr>
        <w:autoSpaceDE w:val="0"/>
        <w:autoSpaceDN w:val="0"/>
        <w:adjustRightInd w:val="0"/>
        <w:spacing w:after="0" w:line="276" w:lineRule="auto"/>
        <w:ind w:left="426"/>
        <w:rPr>
          <w:rFonts w:cstheme="minorHAnsi"/>
          <w:szCs w:val="24"/>
          <w:lang w:eastAsia="sl-SI"/>
        </w:rPr>
      </w:pPr>
      <w:r w:rsidRPr="00AA468F">
        <w:rPr>
          <w:rFonts w:cstheme="minorHAnsi"/>
          <w:szCs w:val="24"/>
          <w:lang w:eastAsia="sl-SI"/>
        </w:rPr>
        <w:t xml:space="preserve">u slučajevima u kojima je </w:t>
      </w:r>
      <w:r w:rsidR="00410DF7" w:rsidRPr="00AA468F">
        <w:rPr>
          <w:rFonts w:cstheme="minorHAnsi"/>
          <w:szCs w:val="24"/>
          <w:lang w:eastAsia="sl-SI"/>
        </w:rPr>
        <w:t>Izvršitelj</w:t>
      </w:r>
      <w:r w:rsidRPr="00AA468F">
        <w:rPr>
          <w:rFonts w:cstheme="minorHAnsi"/>
          <w:szCs w:val="24"/>
          <w:lang w:eastAsia="sl-SI"/>
        </w:rPr>
        <w:t xml:space="preserve"> zbog više sile ili drugog događaja koji ima značenje promijenjenih okolnosti, koje nije uzrokovao </w:t>
      </w:r>
      <w:r w:rsidR="00410DF7" w:rsidRPr="00AA468F">
        <w:rPr>
          <w:rFonts w:cstheme="minorHAnsi"/>
          <w:szCs w:val="24"/>
          <w:lang w:eastAsia="sl-SI"/>
        </w:rPr>
        <w:t>Izvršitelj</w:t>
      </w:r>
      <w:r w:rsidRPr="00AA468F">
        <w:rPr>
          <w:rFonts w:cstheme="minorHAnsi"/>
          <w:szCs w:val="24"/>
          <w:lang w:eastAsia="sl-SI"/>
        </w:rPr>
        <w:t>, nastalih nakon sklapanja Ugovora, koje se nisu mogle predvidjeti, bio spriječen izvršiti uslugu;</w:t>
      </w:r>
    </w:p>
    <w:p w14:paraId="20688C98" w14:textId="77777777" w:rsidR="00D7336C" w:rsidRPr="00AA468F" w:rsidRDefault="00D7336C" w:rsidP="007517BF">
      <w:pPr>
        <w:pStyle w:val="Odlomakpopisa"/>
        <w:numPr>
          <w:ilvl w:val="1"/>
          <w:numId w:val="26"/>
        </w:numPr>
        <w:autoSpaceDE w:val="0"/>
        <w:autoSpaceDN w:val="0"/>
        <w:adjustRightInd w:val="0"/>
        <w:spacing w:after="0" w:line="276" w:lineRule="auto"/>
        <w:ind w:left="426"/>
        <w:rPr>
          <w:rFonts w:cstheme="minorHAnsi"/>
          <w:szCs w:val="24"/>
          <w:lang w:eastAsia="sl-SI"/>
        </w:rPr>
      </w:pPr>
      <w:r w:rsidRPr="00AA468F">
        <w:rPr>
          <w:rFonts w:cstheme="minorHAnsi"/>
          <w:szCs w:val="24"/>
          <w:lang w:eastAsia="sl-SI"/>
        </w:rPr>
        <w:t>ako nastupi neki od uzroka kašnjenja koji daje pravo ugovaratelju na produljenje roka za izvršenje obveza prema bilo kojem članku Ugovora;</w:t>
      </w:r>
    </w:p>
    <w:p w14:paraId="65E66B39" w14:textId="77777777" w:rsidR="00D7336C" w:rsidRPr="00AA468F" w:rsidRDefault="00D7336C" w:rsidP="007517BF">
      <w:pPr>
        <w:pStyle w:val="Odlomakpopisa"/>
        <w:numPr>
          <w:ilvl w:val="1"/>
          <w:numId w:val="26"/>
        </w:numPr>
        <w:autoSpaceDE w:val="0"/>
        <w:autoSpaceDN w:val="0"/>
        <w:adjustRightInd w:val="0"/>
        <w:spacing w:after="0" w:line="276" w:lineRule="auto"/>
        <w:ind w:left="426"/>
        <w:rPr>
          <w:rFonts w:cstheme="minorHAnsi"/>
          <w:szCs w:val="24"/>
          <w:lang w:eastAsia="sl-SI"/>
        </w:rPr>
      </w:pPr>
      <w:r w:rsidRPr="00AA468F">
        <w:rPr>
          <w:rFonts w:cstheme="minorHAnsi"/>
          <w:szCs w:val="24"/>
          <w:lang w:eastAsia="sl-SI"/>
        </w:rPr>
        <w:t xml:space="preserve">zbog bilo kojeg kašnjenja kojeg je uzrokovao </w:t>
      </w:r>
      <w:r w:rsidR="004C3BA5" w:rsidRPr="00AA468F">
        <w:rPr>
          <w:rFonts w:cstheme="minorHAnsi"/>
          <w:szCs w:val="24"/>
          <w:lang w:eastAsia="sl-SI"/>
        </w:rPr>
        <w:t>Naručit</w:t>
      </w:r>
      <w:r w:rsidRPr="00AA468F">
        <w:rPr>
          <w:rFonts w:cstheme="minorHAnsi"/>
          <w:szCs w:val="24"/>
          <w:lang w:eastAsia="sl-SI"/>
        </w:rPr>
        <w:t>elj ili osobe za koje on odgovara.</w:t>
      </w:r>
    </w:p>
    <w:p w14:paraId="53AC58E6" w14:textId="77777777" w:rsidR="00D7336C" w:rsidRPr="00AA468F" w:rsidRDefault="00D7336C" w:rsidP="007517BF">
      <w:pPr>
        <w:autoSpaceDE w:val="0"/>
        <w:autoSpaceDN w:val="0"/>
        <w:adjustRightInd w:val="0"/>
        <w:spacing w:after="0" w:line="276" w:lineRule="auto"/>
        <w:rPr>
          <w:rFonts w:cstheme="minorHAnsi"/>
          <w:szCs w:val="24"/>
          <w:lang w:eastAsia="sl-SI"/>
        </w:rPr>
      </w:pPr>
      <w:r w:rsidRPr="00AA468F">
        <w:rPr>
          <w:rFonts w:cstheme="minorHAnsi"/>
          <w:szCs w:val="24"/>
          <w:lang w:eastAsia="sl-SI"/>
        </w:rPr>
        <w:t xml:space="preserve">Zahtjev za produljenje roka za izvršenje obveza podnosi se </w:t>
      </w:r>
      <w:r w:rsidR="004C3BA5" w:rsidRPr="00AA468F">
        <w:rPr>
          <w:rFonts w:cstheme="minorHAnsi"/>
          <w:szCs w:val="24"/>
          <w:lang w:eastAsia="sl-SI"/>
        </w:rPr>
        <w:t>Naručit</w:t>
      </w:r>
      <w:r w:rsidRPr="00AA468F">
        <w:rPr>
          <w:rFonts w:cstheme="minorHAnsi"/>
          <w:szCs w:val="24"/>
          <w:lang w:eastAsia="sl-SI"/>
        </w:rPr>
        <w:t>elju odmah po nastanku okolnosti na kojima se temelji zahtjev. U zahtjevu je potrebno opisati okolnosti na kojima se on temelji te dostaviti dokaze takvih navoda. U slučaju osnovanosti zahtjeva pristupa se izmjeni Ugovora.</w:t>
      </w:r>
    </w:p>
    <w:p w14:paraId="15DB5EAD" w14:textId="77777777" w:rsidR="00D7336C" w:rsidRPr="00AA468F" w:rsidRDefault="00D7336C" w:rsidP="007517BF">
      <w:pPr>
        <w:autoSpaceDE w:val="0"/>
        <w:autoSpaceDN w:val="0"/>
        <w:adjustRightInd w:val="0"/>
        <w:spacing w:after="0" w:line="276" w:lineRule="auto"/>
        <w:rPr>
          <w:rFonts w:cstheme="minorHAnsi"/>
          <w:szCs w:val="24"/>
          <w:lang w:eastAsia="sl-SI"/>
        </w:rPr>
      </w:pPr>
      <w:r w:rsidRPr="00AA468F">
        <w:rPr>
          <w:rFonts w:cstheme="minorHAnsi"/>
          <w:szCs w:val="24"/>
          <w:lang w:eastAsia="sl-SI"/>
        </w:rPr>
        <w:t>Cijena ponude, odnosno jedinične cijene navedene u ponudbenom troškovniku temeljem kojih je određena ukupna cijena ponude, nepromjenjivi su za vrijeme trajanja ugovora.</w:t>
      </w:r>
    </w:p>
    <w:p w14:paraId="1BCBD4A3" w14:textId="77777777" w:rsidR="00D7336C" w:rsidRPr="00AA468F" w:rsidRDefault="00D7336C" w:rsidP="007517BF">
      <w:pPr>
        <w:spacing w:after="0"/>
        <w:rPr>
          <w:rFonts w:cstheme="minorHAnsi"/>
          <w:szCs w:val="24"/>
          <w:lang w:eastAsia="sl-SI"/>
        </w:rPr>
      </w:pPr>
      <w:r w:rsidRPr="00AA468F">
        <w:rPr>
          <w:rFonts w:cstheme="minorHAnsi"/>
          <w:szCs w:val="24"/>
          <w:lang w:eastAsia="sl-SI"/>
        </w:rPr>
        <w:t>Sve izmjene i dopune Ugovora, biti će uređene dodatkom osnovnog Ugovora, potpisane i ovjerene na isti način kao i osnovni Ugovor.</w:t>
      </w:r>
    </w:p>
    <w:p w14:paraId="75A9371F" w14:textId="77777777" w:rsidR="00345402" w:rsidRPr="00AA468F" w:rsidRDefault="00345402" w:rsidP="007517BF">
      <w:pPr>
        <w:spacing w:after="0"/>
        <w:rPr>
          <w:rFonts w:cstheme="minorHAnsi"/>
        </w:rPr>
      </w:pPr>
    </w:p>
    <w:p w14:paraId="77B48C28" w14:textId="77777777" w:rsidR="00DD3669" w:rsidRPr="00AA468F" w:rsidRDefault="009A39E6" w:rsidP="007517BF">
      <w:pPr>
        <w:pStyle w:val="Naslov2"/>
        <w:spacing w:before="0" w:after="0"/>
        <w:rPr>
          <w:rFonts w:cstheme="minorHAnsi"/>
        </w:rPr>
      </w:pPr>
      <w:bookmarkStart w:id="617" w:name="_Toc2773258"/>
      <w:bookmarkStart w:id="618" w:name="_Toc2773551"/>
      <w:bookmarkStart w:id="619" w:name="_Toc6226733"/>
      <w:bookmarkStart w:id="620" w:name="_Toc63415238"/>
      <w:bookmarkStart w:id="621" w:name="_Toc81493553"/>
      <w:r w:rsidRPr="00AA468F">
        <w:rPr>
          <w:rFonts w:cstheme="minorHAnsi"/>
        </w:rPr>
        <w:t>Pouka o pravnom lijeku</w:t>
      </w:r>
      <w:bookmarkEnd w:id="617"/>
      <w:bookmarkEnd w:id="618"/>
      <w:bookmarkEnd w:id="619"/>
      <w:bookmarkEnd w:id="620"/>
      <w:bookmarkEnd w:id="621"/>
    </w:p>
    <w:p w14:paraId="6471C9F3" w14:textId="47ECA709" w:rsidR="009A39E6" w:rsidRPr="00AA468F" w:rsidRDefault="009A39E6" w:rsidP="007517BF">
      <w:pPr>
        <w:spacing w:after="0"/>
        <w:rPr>
          <w:rStyle w:val="Hiperveza"/>
          <w:rFonts w:cstheme="minorHAnsi"/>
          <w:color w:val="auto"/>
        </w:rPr>
      </w:pPr>
      <w:r w:rsidRPr="00AA468F">
        <w:rPr>
          <w:rFonts w:cstheme="minorHAnsi"/>
        </w:rPr>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r w:rsidR="00642F93">
        <w:rPr>
          <w:rFonts w:cstheme="minorHAnsi"/>
        </w:rPr>
        <w:t xml:space="preserve"> </w:t>
      </w:r>
      <w:r w:rsidRPr="00AA468F">
        <w:rPr>
          <w:rFonts w:cstheme="minorHAnsi"/>
        </w:rPr>
        <w:t>Žalba se izjavljuje sukladno članku 405. Zakona o javnoj nabavi (NN 120/16) Državnoj komisiji za kontrolu postupaka javne nabave</w:t>
      </w:r>
      <w:r w:rsidR="00B4740B" w:rsidRPr="00AA468F">
        <w:rPr>
          <w:rFonts w:cstheme="minorHAnsi"/>
        </w:rPr>
        <w:t xml:space="preserve"> Koturaška cesta 43/IV, 10 000 Zagreb pismeni putem, </w:t>
      </w:r>
      <w:r w:rsidRPr="00AA468F">
        <w:rPr>
          <w:rFonts w:cstheme="minorHAnsi"/>
        </w:rPr>
        <w:t xml:space="preserve"> a žalitelj je obvezan primjerak žalbe dostaviti </w:t>
      </w:r>
      <w:r w:rsidR="004C3BA5" w:rsidRPr="00AA468F">
        <w:rPr>
          <w:rFonts w:cstheme="minorHAnsi"/>
        </w:rPr>
        <w:t>Naručit</w:t>
      </w:r>
      <w:r w:rsidRPr="00AA468F">
        <w:rPr>
          <w:rFonts w:cstheme="minorHAnsi"/>
        </w:rPr>
        <w:t>elju u roku za žalbu. Žalba se dostavlja neposredno, putem ovlaštenog davatelja poštanskih usluga ili elektroničkim sredstvima komunikacije putem međusobno povezanih informacijskih sustava Državne komisije i EOJN RH, sukladno Pravilniku o elektroničkoj žalbi u javnoj nabavi</w:t>
      </w:r>
      <w:r w:rsidR="00192AD9" w:rsidRPr="00AA468F">
        <w:rPr>
          <w:rFonts w:cstheme="minorHAnsi"/>
        </w:rPr>
        <w:t>.</w:t>
      </w:r>
    </w:p>
    <w:p w14:paraId="7C5D4D02" w14:textId="77777777" w:rsidR="009A39E6" w:rsidRPr="00AA468F" w:rsidRDefault="009A39E6" w:rsidP="007517BF">
      <w:pPr>
        <w:spacing w:after="0"/>
        <w:rPr>
          <w:rFonts w:cstheme="minorHAnsi"/>
        </w:rPr>
      </w:pPr>
      <w:r w:rsidRPr="00AA468F">
        <w:rPr>
          <w:rFonts w:cstheme="minorHAnsi"/>
        </w:rPr>
        <w:t>U otvorenom postupku žalba se izjavljuje u roku od deset dana i to od dana:</w:t>
      </w:r>
    </w:p>
    <w:p w14:paraId="22604ED9" w14:textId="77777777" w:rsidR="009A39E6" w:rsidRPr="00AA468F" w:rsidRDefault="009A39E6" w:rsidP="007517BF">
      <w:pPr>
        <w:pStyle w:val="Odlomakpopisa"/>
        <w:numPr>
          <w:ilvl w:val="0"/>
          <w:numId w:val="25"/>
        </w:numPr>
        <w:spacing w:after="0"/>
        <w:ind w:left="426"/>
        <w:rPr>
          <w:rFonts w:cstheme="minorHAnsi"/>
        </w:rPr>
      </w:pPr>
      <w:r w:rsidRPr="00AA468F">
        <w:rPr>
          <w:rFonts w:cstheme="minorHAnsi"/>
        </w:rPr>
        <w:t>objave poziva na nadmetanje, u odnosu na sadržaj poziva ili dokumentacije o nabavi,</w:t>
      </w:r>
    </w:p>
    <w:p w14:paraId="63BD9DE4" w14:textId="77777777" w:rsidR="009A39E6" w:rsidRPr="00AA468F" w:rsidRDefault="009A39E6" w:rsidP="007517BF">
      <w:pPr>
        <w:pStyle w:val="Odlomakpopisa"/>
        <w:numPr>
          <w:ilvl w:val="0"/>
          <w:numId w:val="25"/>
        </w:numPr>
        <w:spacing w:after="0"/>
        <w:ind w:left="426"/>
        <w:rPr>
          <w:rFonts w:cstheme="minorHAnsi"/>
        </w:rPr>
      </w:pPr>
      <w:r w:rsidRPr="00AA468F">
        <w:rPr>
          <w:rFonts w:cstheme="minorHAnsi"/>
        </w:rPr>
        <w:lastRenderedPageBreak/>
        <w:t>objave obavijesti o ispravku, u odnosu na sadržaj ispravka,</w:t>
      </w:r>
    </w:p>
    <w:p w14:paraId="7C5F2378" w14:textId="77777777" w:rsidR="009A39E6" w:rsidRPr="00AA468F" w:rsidRDefault="009A39E6" w:rsidP="007517BF">
      <w:pPr>
        <w:pStyle w:val="Odlomakpopisa"/>
        <w:numPr>
          <w:ilvl w:val="0"/>
          <w:numId w:val="25"/>
        </w:numPr>
        <w:spacing w:after="0"/>
        <w:ind w:left="426"/>
        <w:rPr>
          <w:rFonts w:cstheme="minorHAnsi"/>
        </w:rPr>
      </w:pPr>
      <w:r w:rsidRPr="00AA468F">
        <w:rPr>
          <w:rFonts w:cstheme="minorHAnsi"/>
        </w:rPr>
        <w:t>objave izmjene dokumentacije o nabavi, u odnosu na sadržaj izmjene dokumentacije,</w:t>
      </w:r>
    </w:p>
    <w:p w14:paraId="68E0A528" w14:textId="77777777" w:rsidR="009A39E6" w:rsidRPr="00AA468F" w:rsidRDefault="009A39E6" w:rsidP="007517BF">
      <w:pPr>
        <w:pStyle w:val="Odlomakpopisa"/>
        <w:numPr>
          <w:ilvl w:val="0"/>
          <w:numId w:val="25"/>
        </w:numPr>
        <w:spacing w:after="0"/>
        <w:ind w:left="426"/>
        <w:rPr>
          <w:rFonts w:cstheme="minorHAnsi"/>
        </w:rPr>
      </w:pPr>
      <w:r w:rsidRPr="00AA468F">
        <w:rPr>
          <w:rFonts w:cstheme="minorHAnsi"/>
        </w:rPr>
        <w:t>otvaranja ponuda u odnosu na propuštanje Naručitelja da valjano odgovori na pravodobno dostavljen zahtjev dodatne informacije, objašnjenja ili izmjene dokumentacije o nabavi te na postupak otvaranja ponuda,</w:t>
      </w:r>
    </w:p>
    <w:p w14:paraId="0D2CE566" w14:textId="77777777" w:rsidR="009A39E6" w:rsidRPr="00AA468F" w:rsidRDefault="009A39E6" w:rsidP="007517BF">
      <w:pPr>
        <w:pStyle w:val="Odlomakpopisa"/>
        <w:numPr>
          <w:ilvl w:val="0"/>
          <w:numId w:val="25"/>
        </w:numPr>
        <w:spacing w:after="0"/>
        <w:ind w:left="426"/>
        <w:rPr>
          <w:rFonts w:cstheme="minorHAnsi"/>
        </w:rPr>
      </w:pPr>
      <w:r w:rsidRPr="00AA468F">
        <w:rPr>
          <w:rFonts w:cstheme="minorHAnsi"/>
        </w:rPr>
        <w:t>primitka odluke o odabiru ili poništenju, u odnosu na postupak pregleda, ocjene i odabira ponuda, ili razloge poništenja.</w:t>
      </w:r>
    </w:p>
    <w:p w14:paraId="0E6922D2" w14:textId="77777777" w:rsidR="00A57316" w:rsidRPr="00AA468F" w:rsidRDefault="009A39E6" w:rsidP="007517BF">
      <w:pPr>
        <w:spacing w:after="0"/>
        <w:rPr>
          <w:rFonts w:cstheme="minorHAnsi"/>
        </w:rPr>
      </w:pPr>
      <w:r w:rsidRPr="00AA468F">
        <w:rPr>
          <w:rFonts w:cstheme="minorHAnsi"/>
        </w:rPr>
        <w:t>Žalitelj koji je propustio izjaviti žalbu u određenoj fazi otvorenog postupka javne nabave nema pravo na žalbu u kasnijoj fazi postupka za prethodnu fazu. Žalba mora sadržavati najmanje podatke i dokaze navedene u članku 420. Zakona o javnoj nabavi (NN 120/16).</w:t>
      </w:r>
      <w:bookmarkStart w:id="622" w:name="_Toc411888301"/>
      <w:bookmarkStart w:id="623" w:name="_Toc335293041"/>
      <w:bookmarkStart w:id="624" w:name="_Toc375484795"/>
      <w:bookmarkStart w:id="625" w:name="_Toc379714194"/>
    </w:p>
    <w:p w14:paraId="72697E92" w14:textId="77777777" w:rsidR="00C504AD" w:rsidRPr="00AA468F" w:rsidRDefault="007F2A3B" w:rsidP="007517BF">
      <w:pPr>
        <w:pStyle w:val="Naslov1"/>
        <w:spacing w:before="0" w:after="0"/>
        <w:rPr>
          <w:rFonts w:cstheme="minorHAnsi"/>
          <w:szCs w:val="28"/>
        </w:rPr>
      </w:pPr>
      <w:bookmarkStart w:id="626" w:name="_Toc63415239"/>
      <w:bookmarkStart w:id="627" w:name="_Toc81493554"/>
      <w:bookmarkEnd w:id="622"/>
      <w:bookmarkEnd w:id="623"/>
      <w:bookmarkEnd w:id="624"/>
      <w:bookmarkEnd w:id="625"/>
      <w:r w:rsidRPr="00AA468F">
        <w:rPr>
          <w:rFonts w:cstheme="minorHAnsi"/>
          <w:szCs w:val="28"/>
        </w:rPr>
        <w:lastRenderedPageBreak/>
        <w:t>PRILOZI DOKUMENTACIJI O NABAVI</w:t>
      </w:r>
      <w:bookmarkEnd w:id="626"/>
      <w:bookmarkEnd w:id="627"/>
    </w:p>
    <w:p w14:paraId="54298E4A" w14:textId="77777777" w:rsidR="00A64BC8" w:rsidRPr="00AA468F" w:rsidRDefault="00A64BC8" w:rsidP="007517BF">
      <w:pPr>
        <w:pStyle w:val="Odlomakpopisa"/>
        <w:numPr>
          <w:ilvl w:val="0"/>
          <w:numId w:val="21"/>
        </w:numPr>
        <w:spacing w:after="0"/>
        <w:rPr>
          <w:rFonts w:cstheme="minorHAnsi"/>
        </w:rPr>
      </w:pPr>
      <w:r w:rsidRPr="00AA468F">
        <w:rPr>
          <w:rFonts w:cstheme="minorHAnsi"/>
        </w:rPr>
        <w:t>Obrazac 1 – Ključni stručnjak – dokazivanje kriterija bodovanja</w:t>
      </w:r>
    </w:p>
    <w:p w14:paraId="59449269" w14:textId="77777777" w:rsidR="00A64BC8" w:rsidRPr="00AA468F" w:rsidRDefault="00A64BC8" w:rsidP="007517BF">
      <w:pPr>
        <w:pStyle w:val="Odlomakpopisa"/>
        <w:numPr>
          <w:ilvl w:val="0"/>
          <w:numId w:val="21"/>
        </w:numPr>
        <w:spacing w:after="0"/>
        <w:rPr>
          <w:rFonts w:cstheme="minorHAnsi"/>
        </w:rPr>
      </w:pPr>
      <w:r w:rsidRPr="00AA468F">
        <w:rPr>
          <w:rFonts w:cstheme="minorHAnsi"/>
        </w:rPr>
        <w:t>Obrazac 2 – Ključni stručnjak – stručne kvalifikacije</w:t>
      </w:r>
    </w:p>
    <w:p w14:paraId="36B1A4B4" w14:textId="77777777" w:rsidR="00A64BC8" w:rsidRPr="00AA468F" w:rsidRDefault="00A64BC8" w:rsidP="007517BF">
      <w:pPr>
        <w:pStyle w:val="Odlomakpopisa"/>
        <w:numPr>
          <w:ilvl w:val="0"/>
          <w:numId w:val="21"/>
        </w:numPr>
        <w:spacing w:after="0"/>
        <w:rPr>
          <w:rFonts w:cstheme="minorHAnsi"/>
        </w:rPr>
      </w:pPr>
      <w:r w:rsidRPr="00AA468F">
        <w:rPr>
          <w:rFonts w:cstheme="minorHAnsi"/>
        </w:rPr>
        <w:t>e-ESPD zahtjev</w:t>
      </w:r>
    </w:p>
    <w:p w14:paraId="58087012" w14:textId="77777777" w:rsidR="00E54D56" w:rsidRPr="00AA468F" w:rsidRDefault="00E54D56" w:rsidP="007517BF">
      <w:pPr>
        <w:pStyle w:val="Odlomakpopisa"/>
        <w:numPr>
          <w:ilvl w:val="0"/>
          <w:numId w:val="21"/>
        </w:numPr>
        <w:spacing w:after="0"/>
        <w:rPr>
          <w:rFonts w:cstheme="minorHAnsi"/>
        </w:rPr>
      </w:pPr>
      <w:r w:rsidRPr="00AA468F">
        <w:rPr>
          <w:rFonts w:cstheme="minorHAnsi"/>
        </w:rPr>
        <w:t xml:space="preserve">Prilog </w:t>
      </w:r>
      <w:r w:rsidR="002C3289" w:rsidRPr="00AA468F">
        <w:rPr>
          <w:rFonts w:cstheme="minorHAnsi"/>
        </w:rPr>
        <w:t>1</w:t>
      </w:r>
      <w:r w:rsidR="007747E5" w:rsidRPr="00AA468F">
        <w:rPr>
          <w:rFonts w:cstheme="minorHAnsi"/>
        </w:rPr>
        <w:t>–</w:t>
      </w:r>
      <w:r w:rsidRPr="00AA468F">
        <w:rPr>
          <w:rFonts w:cstheme="minorHAnsi"/>
        </w:rPr>
        <w:t xml:space="preserve"> Tro</w:t>
      </w:r>
      <w:r w:rsidR="007747E5" w:rsidRPr="00AA468F">
        <w:rPr>
          <w:rFonts w:cstheme="minorHAnsi"/>
        </w:rPr>
        <w:t>š</w:t>
      </w:r>
      <w:r w:rsidRPr="00AA468F">
        <w:rPr>
          <w:rFonts w:cstheme="minorHAnsi"/>
        </w:rPr>
        <w:t>kovnik</w:t>
      </w:r>
    </w:p>
    <w:sectPr w:rsidR="00E54D56" w:rsidRPr="00AA468F" w:rsidSect="00213F9A">
      <w:headerReference w:type="default" r:id="rId24"/>
      <w:foot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86AB" w14:textId="77777777" w:rsidR="00797AB8" w:rsidRDefault="00797AB8" w:rsidP="00DE724D">
      <w:pPr>
        <w:spacing w:after="0" w:line="240" w:lineRule="auto"/>
      </w:pPr>
      <w:r>
        <w:separator/>
      </w:r>
    </w:p>
    <w:p w14:paraId="03A61754" w14:textId="77777777" w:rsidR="00797AB8" w:rsidRDefault="00797AB8"/>
  </w:endnote>
  <w:endnote w:type="continuationSeparator" w:id="0">
    <w:p w14:paraId="5C44B74B" w14:textId="77777777" w:rsidR="00797AB8" w:rsidRDefault="00797AB8" w:rsidP="00DE724D">
      <w:pPr>
        <w:spacing w:after="0" w:line="240" w:lineRule="auto"/>
      </w:pPr>
      <w:r>
        <w:continuationSeparator/>
      </w:r>
    </w:p>
    <w:p w14:paraId="5338A664" w14:textId="77777777" w:rsidR="00797AB8" w:rsidRDefault="0079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83BF" w14:textId="77777777" w:rsidR="00402357" w:rsidRDefault="00402357">
    <w:pPr>
      <w:pStyle w:val="Podnoje"/>
      <w:jc w:val="right"/>
    </w:pPr>
  </w:p>
  <w:tbl>
    <w:tblPr>
      <w:tblW w:w="0" w:type="auto"/>
      <w:tblBorders>
        <w:top w:val="single" w:sz="4" w:space="0" w:color="auto"/>
      </w:tblBorders>
      <w:tblLook w:val="04A0" w:firstRow="1" w:lastRow="0" w:firstColumn="1" w:lastColumn="0" w:noHBand="0" w:noVBand="1"/>
    </w:tblPr>
    <w:tblGrid>
      <w:gridCol w:w="8789"/>
      <w:gridCol w:w="283"/>
    </w:tblGrid>
    <w:tr w:rsidR="00402357" w14:paraId="51C32DF9" w14:textId="77777777" w:rsidTr="00FD2855">
      <w:tc>
        <w:tcPr>
          <w:tcW w:w="8789" w:type="dxa"/>
          <w:tcBorders>
            <w:top w:val="single" w:sz="4" w:space="0" w:color="808080" w:themeColor="background1" w:themeShade="80"/>
          </w:tcBorders>
          <w:vAlign w:val="center"/>
        </w:tcPr>
        <w:p w14:paraId="098EEFA3" w14:textId="77777777" w:rsidR="00402357" w:rsidRDefault="00402357" w:rsidP="0051692D">
          <w:pPr>
            <w:pStyle w:val="Podnoje"/>
            <w:jc w:val="center"/>
          </w:pPr>
          <w:r w:rsidRPr="00F42922">
            <w:rPr>
              <w:noProof/>
              <w:lang w:eastAsia="hr-HR"/>
            </w:rPr>
            <w:drawing>
              <wp:inline distT="0" distB="0" distL="0" distR="0" wp14:anchorId="76ABA2D3" wp14:editId="3192691F">
                <wp:extent cx="4912124" cy="689212"/>
                <wp:effectExtent l="0" t="0" r="3175" b="0"/>
                <wp:docPr id="4" name="Picture 4" descr="LOGO-svi fondova u tr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i fondova u traci"/>
                        <pic:cNvPicPr>
                          <a:picLocks noChangeAspect="1" noChangeArrowheads="1"/>
                        </pic:cNvPicPr>
                      </pic:nvPicPr>
                      <pic:blipFill>
                        <a:blip r:embed="rId1"/>
                        <a:srcRect/>
                        <a:stretch>
                          <a:fillRect/>
                        </a:stretch>
                      </pic:blipFill>
                      <pic:spPr bwMode="auto">
                        <a:xfrm>
                          <a:off x="0" y="0"/>
                          <a:ext cx="4975763" cy="698141"/>
                        </a:xfrm>
                        <a:prstGeom prst="rect">
                          <a:avLst/>
                        </a:prstGeom>
                        <a:noFill/>
                        <a:ln w="9525">
                          <a:noFill/>
                          <a:miter lim="800000"/>
                          <a:headEnd/>
                          <a:tailEnd/>
                        </a:ln>
                      </pic:spPr>
                    </pic:pic>
                  </a:graphicData>
                </a:graphic>
              </wp:inline>
            </w:drawing>
          </w:r>
        </w:p>
      </w:tc>
      <w:tc>
        <w:tcPr>
          <w:tcW w:w="283" w:type="dxa"/>
          <w:tcBorders>
            <w:top w:val="single" w:sz="4" w:space="0" w:color="808080" w:themeColor="background1" w:themeShade="80"/>
          </w:tcBorders>
          <w:vAlign w:val="center"/>
        </w:tcPr>
        <w:p w14:paraId="4B8BEB00" w14:textId="77777777" w:rsidR="00402357" w:rsidRPr="00A853F0" w:rsidRDefault="00402357" w:rsidP="0051692D">
          <w:pPr>
            <w:pStyle w:val="Podnoje"/>
            <w:rPr>
              <w:rFonts w:cstheme="minorBidi"/>
            </w:rPr>
          </w:pPr>
        </w:p>
      </w:tc>
    </w:tr>
  </w:tbl>
  <w:p w14:paraId="47C79488" w14:textId="77777777" w:rsidR="00402357" w:rsidRDefault="00402357" w:rsidP="00A853F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85D9" w14:textId="77777777" w:rsidR="00402357" w:rsidRDefault="00402357">
    <w:pPr>
      <w:pStyle w:val="Podnoje"/>
      <w:jc w:val="right"/>
    </w:pPr>
  </w:p>
  <w:tbl>
    <w:tblPr>
      <w:tblW w:w="0" w:type="auto"/>
      <w:tblBorders>
        <w:top w:val="single" w:sz="4" w:space="0" w:color="auto"/>
      </w:tblBorders>
      <w:tblLook w:val="04A0" w:firstRow="1" w:lastRow="0" w:firstColumn="1" w:lastColumn="0" w:noHBand="0" w:noVBand="1"/>
    </w:tblPr>
    <w:tblGrid>
      <w:gridCol w:w="7956"/>
      <w:gridCol w:w="1116"/>
    </w:tblGrid>
    <w:tr w:rsidR="00402357" w14:paraId="1AB8DAB7" w14:textId="77777777" w:rsidTr="0051692D">
      <w:tc>
        <w:tcPr>
          <w:tcW w:w="4531" w:type="dxa"/>
          <w:tcBorders>
            <w:top w:val="single" w:sz="4" w:space="0" w:color="808080" w:themeColor="background1" w:themeShade="80"/>
          </w:tcBorders>
          <w:vAlign w:val="center"/>
        </w:tcPr>
        <w:p w14:paraId="278FB67E" w14:textId="77777777" w:rsidR="00402357" w:rsidRPr="007A11B8" w:rsidRDefault="00402357" w:rsidP="0051692D">
          <w:pPr>
            <w:pStyle w:val="Podnoje"/>
            <w:rPr>
              <w:sz w:val="20"/>
              <w:szCs w:val="18"/>
            </w:rPr>
          </w:pPr>
          <w:r w:rsidRPr="007A11B8">
            <w:rPr>
              <w:noProof/>
              <w:sz w:val="20"/>
              <w:szCs w:val="18"/>
              <w:lang w:eastAsia="hr-HR"/>
            </w:rPr>
            <w:drawing>
              <wp:inline distT="0" distB="0" distL="0" distR="0" wp14:anchorId="58D79676" wp14:editId="61B422A7">
                <wp:extent cx="4912124" cy="689212"/>
                <wp:effectExtent l="0" t="0" r="3175" b="0"/>
                <wp:docPr id="2" name="Picture 1" descr="LOGO-svi fondova u tr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i fondova u traci"/>
                        <pic:cNvPicPr>
                          <a:picLocks noChangeAspect="1" noChangeArrowheads="1"/>
                        </pic:cNvPicPr>
                      </pic:nvPicPr>
                      <pic:blipFill>
                        <a:blip r:embed="rId1"/>
                        <a:srcRect/>
                        <a:stretch>
                          <a:fillRect/>
                        </a:stretch>
                      </pic:blipFill>
                      <pic:spPr bwMode="auto">
                        <a:xfrm>
                          <a:off x="0" y="0"/>
                          <a:ext cx="4975763" cy="698141"/>
                        </a:xfrm>
                        <a:prstGeom prst="rect">
                          <a:avLst/>
                        </a:prstGeom>
                        <a:noFill/>
                        <a:ln w="9525">
                          <a:noFill/>
                          <a:miter lim="800000"/>
                          <a:headEnd/>
                          <a:tailEnd/>
                        </a:ln>
                      </pic:spPr>
                    </pic:pic>
                  </a:graphicData>
                </a:graphic>
              </wp:inline>
            </w:drawing>
          </w:r>
        </w:p>
      </w:tc>
      <w:tc>
        <w:tcPr>
          <w:tcW w:w="4531" w:type="dxa"/>
          <w:tcBorders>
            <w:top w:val="single" w:sz="4" w:space="0" w:color="808080" w:themeColor="background1" w:themeShade="80"/>
          </w:tcBorders>
          <w:vAlign w:val="center"/>
        </w:tcPr>
        <w:sdt>
          <w:sdtPr>
            <w:rPr>
              <w:sz w:val="20"/>
              <w:szCs w:val="18"/>
            </w:rPr>
            <w:id w:val="444813214"/>
            <w:docPartObj>
              <w:docPartGallery w:val="Page Numbers (Bottom of Page)"/>
              <w:docPartUnique/>
            </w:docPartObj>
          </w:sdtPr>
          <w:sdtEndPr/>
          <w:sdtContent>
            <w:p w14:paraId="4F58BF89" w14:textId="77777777" w:rsidR="00402357" w:rsidRPr="007A11B8" w:rsidRDefault="0021480C" w:rsidP="0051692D">
              <w:pPr>
                <w:pStyle w:val="Podnoje"/>
                <w:rPr>
                  <w:rFonts w:cstheme="minorBidi"/>
                  <w:sz w:val="20"/>
                  <w:szCs w:val="18"/>
                </w:rPr>
              </w:pPr>
              <w:r w:rsidRPr="007A11B8">
                <w:rPr>
                  <w:sz w:val="20"/>
                  <w:szCs w:val="18"/>
                </w:rPr>
                <w:fldChar w:fldCharType="begin"/>
              </w:r>
              <w:r w:rsidR="00402357" w:rsidRPr="007A11B8">
                <w:rPr>
                  <w:sz w:val="20"/>
                  <w:szCs w:val="18"/>
                </w:rPr>
                <w:instrText>PAGE   \* MERGEFORMAT</w:instrText>
              </w:r>
              <w:r w:rsidRPr="007A11B8">
                <w:rPr>
                  <w:sz w:val="20"/>
                  <w:szCs w:val="18"/>
                </w:rPr>
                <w:fldChar w:fldCharType="separate"/>
              </w:r>
              <w:r w:rsidR="0002574C">
                <w:rPr>
                  <w:noProof/>
                  <w:sz w:val="20"/>
                  <w:szCs w:val="18"/>
                </w:rPr>
                <w:t>3</w:t>
              </w:r>
              <w:r w:rsidR="0002574C">
                <w:rPr>
                  <w:noProof/>
                  <w:sz w:val="20"/>
                  <w:szCs w:val="18"/>
                </w:rPr>
                <w:t>8</w:t>
              </w:r>
              <w:r w:rsidRPr="007A11B8">
                <w:rPr>
                  <w:sz w:val="20"/>
                  <w:szCs w:val="18"/>
                </w:rPr>
                <w:fldChar w:fldCharType="end"/>
              </w:r>
            </w:p>
          </w:sdtContent>
        </w:sdt>
      </w:tc>
    </w:tr>
  </w:tbl>
  <w:p w14:paraId="40AB6031" w14:textId="77777777" w:rsidR="00402357" w:rsidRDefault="00402357" w:rsidP="00A853F0">
    <w:pPr>
      <w:pStyle w:val="Podnoje"/>
    </w:pPr>
  </w:p>
  <w:p w14:paraId="09961D1C" w14:textId="77777777" w:rsidR="00402357" w:rsidRDefault="00402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27F6" w14:textId="77777777" w:rsidR="00797AB8" w:rsidRDefault="00797AB8" w:rsidP="00DE724D">
      <w:pPr>
        <w:spacing w:after="0" w:line="240" w:lineRule="auto"/>
      </w:pPr>
      <w:r>
        <w:separator/>
      </w:r>
    </w:p>
    <w:p w14:paraId="613ED684" w14:textId="77777777" w:rsidR="00797AB8" w:rsidRDefault="00797AB8"/>
  </w:footnote>
  <w:footnote w:type="continuationSeparator" w:id="0">
    <w:p w14:paraId="38D7C28B" w14:textId="77777777" w:rsidR="00797AB8" w:rsidRDefault="00797AB8" w:rsidP="00DE724D">
      <w:pPr>
        <w:spacing w:after="0" w:line="240" w:lineRule="auto"/>
      </w:pPr>
      <w:r>
        <w:continuationSeparator/>
      </w:r>
    </w:p>
    <w:p w14:paraId="484F2F01" w14:textId="77777777" w:rsidR="00797AB8" w:rsidRDefault="00797AB8"/>
  </w:footnote>
  <w:footnote w:id="1">
    <w:p w14:paraId="56A24F30" w14:textId="77777777" w:rsidR="00402357" w:rsidRPr="00EE424C" w:rsidRDefault="00402357" w:rsidP="00BA6F68">
      <w:pPr>
        <w:pStyle w:val="Tekstfusnote"/>
      </w:pPr>
      <w:r w:rsidRPr="00EE424C">
        <w:rPr>
          <w:rStyle w:val="Referencafusnote"/>
        </w:rPr>
        <w:footnoteRef/>
      </w:r>
      <w:r w:rsidRPr="00EE424C">
        <w:t xml:space="preserve"> Pojmovi „građenje“ i „gradnja“ u Dokumentaciji o nabavi imaju značenje definirano Zakonom o gradnji (NN 153/13, 20/17, 39/19</w:t>
      </w:r>
      <w:r w:rsidR="005B1319">
        <w:t>, 125/19</w:t>
      </w:r>
      <w:r w:rsidRPr="00EE424C">
        <w:t>):</w:t>
      </w:r>
    </w:p>
    <w:p w14:paraId="2BC4BB35" w14:textId="77777777" w:rsidR="00402357" w:rsidRPr="00EE424C" w:rsidRDefault="00402357" w:rsidP="00714EA2">
      <w:pPr>
        <w:pStyle w:val="Tekstfusnote"/>
        <w:numPr>
          <w:ilvl w:val="0"/>
          <w:numId w:val="35"/>
        </w:numPr>
      </w:pPr>
      <w:r w:rsidRPr="00EE424C">
        <w:t>građenje je izvedba građevinskih i drugih radova (pripremni, zemljani, konstruktorski, instalaterski, završni te ugradnja građevnih proizvoda, opreme ili postrojenja) kojima se gradi nova građevina, rekonstruira, održava ili uklanja postojeća građevina,</w:t>
      </w:r>
    </w:p>
    <w:p w14:paraId="354EA0C5" w14:textId="77777777" w:rsidR="00402357" w:rsidRPr="00EE424C" w:rsidRDefault="00402357" w:rsidP="00C2638B">
      <w:pPr>
        <w:pStyle w:val="Tekstfusnote"/>
        <w:numPr>
          <w:ilvl w:val="0"/>
          <w:numId w:val="35"/>
        </w:numPr>
      </w:pPr>
      <w:r w:rsidRPr="00EE424C">
        <w:t>gradnja je projektiranje i građenje građevina te stručni nadzor građenja.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E267" w14:textId="77777777" w:rsidR="00402357" w:rsidRPr="0051692D" w:rsidRDefault="00402357" w:rsidP="0051692D">
    <w:pPr>
      <w:pStyle w:val="Zaglavlje"/>
      <w:pBdr>
        <w:bottom w:val="single" w:sz="4" w:space="1" w:color="auto"/>
      </w:pBdr>
      <w:rPr>
        <w:color w:val="808080" w:themeColor="background1" w:themeShade="80"/>
        <w:sz w:val="20"/>
        <w:szCs w:val="20"/>
      </w:rPr>
    </w:pPr>
    <w:bookmarkStart w:id="628" w:name="_Hlk59458354"/>
    <w:r w:rsidRPr="0051692D">
      <w:rPr>
        <w:color w:val="808080" w:themeColor="background1" w:themeShade="80"/>
        <w:sz w:val="20"/>
        <w:szCs w:val="20"/>
      </w:rPr>
      <w:t xml:space="preserve">Dokumentacija o nabavi – </w:t>
    </w:r>
    <w:r w:rsidR="00C05005">
      <w:rPr>
        <w:color w:val="808080" w:themeColor="background1" w:themeShade="80"/>
        <w:sz w:val="20"/>
        <w:szCs w:val="20"/>
      </w:rPr>
      <w:t>Usluge stručnog nadzora građenja</w:t>
    </w:r>
    <w:r w:rsidRPr="0051692D">
      <w:rPr>
        <w:color w:val="808080" w:themeColor="background1" w:themeShade="80"/>
        <w:sz w:val="20"/>
        <w:szCs w:val="20"/>
      </w:rPr>
      <w:t xml:space="preserve"> širokopojasne mreže</w:t>
    </w:r>
    <w:bookmarkEnd w:id="628"/>
  </w:p>
  <w:p w14:paraId="59DA3AB8" w14:textId="77777777" w:rsidR="00402357" w:rsidRDefault="00402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625"/>
    <w:multiLevelType w:val="hybridMultilevel"/>
    <w:tmpl w:val="65200148"/>
    <w:lvl w:ilvl="0" w:tplc="041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3A29"/>
    <w:multiLevelType w:val="hybridMultilevel"/>
    <w:tmpl w:val="03EE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268C3"/>
    <w:multiLevelType w:val="hybridMultilevel"/>
    <w:tmpl w:val="C25E477C"/>
    <w:lvl w:ilvl="0" w:tplc="041A0017">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6D003F3"/>
    <w:multiLevelType w:val="hybridMultilevel"/>
    <w:tmpl w:val="C610F808"/>
    <w:lvl w:ilvl="0" w:tplc="2B9422B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1B31B4"/>
    <w:multiLevelType w:val="hybridMultilevel"/>
    <w:tmpl w:val="207C80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4C6D96"/>
    <w:multiLevelType w:val="hybridMultilevel"/>
    <w:tmpl w:val="AB10F95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026D"/>
    <w:multiLevelType w:val="hybridMultilevel"/>
    <w:tmpl w:val="7C94B924"/>
    <w:lvl w:ilvl="0" w:tplc="EF9A6E8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624E"/>
    <w:multiLevelType w:val="hybridMultilevel"/>
    <w:tmpl w:val="49E67D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528B"/>
    <w:multiLevelType w:val="hybridMultilevel"/>
    <w:tmpl w:val="8C2A9A9A"/>
    <w:lvl w:ilvl="0" w:tplc="E5580B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1B97"/>
    <w:multiLevelType w:val="hybridMultilevel"/>
    <w:tmpl w:val="41CECE3A"/>
    <w:lvl w:ilvl="0" w:tplc="0409000F">
      <w:start w:val="1"/>
      <w:numFmt w:val="decimal"/>
      <w:lvlText w:val="%1."/>
      <w:lvlJc w:val="left"/>
      <w:pPr>
        <w:ind w:left="1429" w:hanging="360"/>
      </w:pPr>
      <w:rPr>
        <w:rFont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212F32D4"/>
    <w:multiLevelType w:val="hybridMultilevel"/>
    <w:tmpl w:val="714864CE"/>
    <w:lvl w:ilvl="0" w:tplc="121C031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9120E"/>
    <w:multiLevelType w:val="hybridMultilevel"/>
    <w:tmpl w:val="9320A95A"/>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67B6905"/>
    <w:multiLevelType w:val="hybridMultilevel"/>
    <w:tmpl w:val="2514FD40"/>
    <w:lvl w:ilvl="0" w:tplc="949CA19C">
      <w:start w:val="1"/>
      <w:numFmt w:val="decimal"/>
      <w:lvlText w:val="%1."/>
      <w:lvlJc w:val="left"/>
      <w:pPr>
        <w:tabs>
          <w:tab w:val="num" w:pos="1440"/>
        </w:tabs>
        <w:ind w:left="1440" w:hanging="360"/>
      </w:pPr>
      <w:rPr>
        <w:rFonts w:asciiTheme="minorHAnsi" w:hAnsiTheme="minorHAnsi" w:cstheme="minorHAnsi" w:hint="default"/>
        <w:b w:val="0"/>
        <w:i w:val="0"/>
        <w:color w:val="auto"/>
        <w:sz w:val="22"/>
        <w:szCs w:val="22"/>
      </w:rPr>
    </w:lvl>
    <w:lvl w:ilvl="1" w:tplc="4AC4CC16">
      <w:start w:val="1"/>
      <w:numFmt w:val="decimal"/>
      <w:lvlText w:val="%2."/>
      <w:lvlJc w:val="left"/>
      <w:pPr>
        <w:tabs>
          <w:tab w:val="num" w:pos="1440"/>
        </w:tabs>
        <w:ind w:left="1440" w:hanging="360"/>
      </w:pPr>
      <w:rPr>
        <w:rFonts w:hint="default"/>
        <w:b/>
        <w:i w:val="0"/>
        <w:sz w:val="22"/>
        <w:szCs w:val="22"/>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7965021"/>
    <w:multiLevelType w:val="hybridMultilevel"/>
    <w:tmpl w:val="73641E0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A485342"/>
    <w:multiLevelType w:val="hybridMultilevel"/>
    <w:tmpl w:val="981A81CC"/>
    <w:lvl w:ilvl="0" w:tplc="121C031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241"/>
    <w:multiLevelType w:val="hybridMultilevel"/>
    <w:tmpl w:val="F4E6BC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FDD6947"/>
    <w:multiLevelType w:val="hybridMultilevel"/>
    <w:tmpl w:val="11D46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90EC6"/>
    <w:multiLevelType w:val="hybridMultilevel"/>
    <w:tmpl w:val="D2161016"/>
    <w:lvl w:ilvl="0" w:tplc="04090017">
      <w:start w:val="1"/>
      <w:numFmt w:val="lowerLetter"/>
      <w:lvlText w:val="%1)"/>
      <w:lvlJc w:val="left"/>
      <w:pPr>
        <w:ind w:left="780" w:hanging="360"/>
      </w:pPr>
      <w:rPr>
        <w:rFont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32983BB1"/>
    <w:multiLevelType w:val="hybridMultilevel"/>
    <w:tmpl w:val="45B20F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6482DEF"/>
    <w:multiLevelType w:val="hybridMultilevel"/>
    <w:tmpl w:val="D1C893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C1EA0"/>
    <w:multiLevelType w:val="hybridMultilevel"/>
    <w:tmpl w:val="309AE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D60CE"/>
    <w:multiLevelType w:val="hybridMultilevel"/>
    <w:tmpl w:val="1230FB9E"/>
    <w:lvl w:ilvl="0" w:tplc="FBACA3E0">
      <w:start w:val="1"/>
      <w:numFmt w:val="decimal"/>
      <w:lvlText w:val="%1."/>
      <w:lvlJc w:val="left"/>
      <w:pPr>
        <w:tabs>
          <w:tab w:val="num" w:pos="1440"/>
        </w:tabs>
        <w:ind w:left="14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34A8E"/>
    <w:multiLevelType w:val="hybridMultilevel"/>
    <w:tmpl w:val="09A204F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DF1CF6"/>
    <w:multiLevelType w:val="hybridMultilevel"/>
    <w:tmpl w:val="7CC863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561CBB"/>
    <w:multiLevelType w:val="hybridMultilevel"/>
    <w:tmpl w:val="E3889DA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7AB202A"/>
    <w:multiLevelType w:val="hybridMultilevel"/>
    <w:tmpl w:val="E108A0DC"/>
    <w:lvl w:ilvl="0" w:tplc="BA2CB6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403F1"/>
    <w:multiLevelType w:val="hybridMultilevel"/>
    <w:tmpl w:val="D23E16C4"/>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8" w15:restartNumberingAfterBreak="0">
    <w:nsid w:val="4E3E7450"/>
    <w:multiLevelType w:val="multilevel"/>
    <w:tmpl w:val="903E136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D2AB1"/>
    <w:multiLevelType w:val="hybridMultilevel"/>
    <w:tmpl w:val="F6ACA89C"/>
    <w:lvl w:ilvl="0" w:tplc="E514B45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B624C9"/>
    <w:multiLevelType w:val="hybridMultilevel"/>
    <w:tmpl w:val="C1EA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585FCF"/>
    <w:multiLevelType w:val="hybridMultilevel"/>
    <w:tmpl w:val="924E5362"/>
    <w:lvl w:ilvl="0" w:tplc="121C031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966F8"/>
    <w:multiLevelType w:val="hybridMultilevel"/>
    <w:tmpl w:val="EFFA02C8"/>
    <w:lvl w:ilvl="0" w:tplc="ADE4B0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91E6A"/>
    <w:multiLevelType w:val="hybridMultilevel"/>
    <w:tmpl w:val="02FCCB4A"/>
    <w:lvl w:ilvl="0" w:tplc="041A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25667D"/>
    <w:multiLevelType w:val="hybridMultilevel"/>
    <w:tmpl w:val="473AE124"/>
    <w:lvl w:ilvl="0" w:tplc="F2D438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A3020"/>
    <w:multiLevelType w:val="hybridMultilevel"/>
    <w:tmpl w:val="2A5C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B0BCD"/>
    <w:multiLevelType w:val="multilevel"/>
    <w:tmpl w:val="EDB60FB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15:restartNumberingAfterBreak="0">
    <w:nsid w:val="6022542E"/>
    <w:multiLevelType w:val="hybridMultilevel"/>
    <w:tmpl w:val="4D9E0D78"/>
    <w:lvl w:ilvl="0" w:tplc="BE9CF2E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0FD12E7"/>
    <w:multiLevelType w:val="hybridMultilevel"/>
    <w:tmpl w:val="BA46AF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C710A"/>
    <w:multiLevelType w:val="hybridMultilevel"/>
    <w:tmpl w:val="D1262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43C30"/>
    <w:multiLevelType w:val="hybridMultilevel"/>
    <w:tmpl w:val="7B90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6460B2"/>
    <w:multiLevelType w:val="hybridMultilevel"/>
    <w:tmpl w:val="9CC47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1563528"/>
    <w:multiLevelType w:val="hybridMultilevel"/>
    <w:tmpl w:val="8BACE03E"/>
    <w:lvl w:ilvl="0" w:tplc="041A000F">
      <w:start w:val="1"/>
      <w:numFmt w:val="decimal"/>
      <w:lvlText w:val="%1."/>
      <w:lvlJc w:val="left"/>
      <w:pPr>
        <w:ind w:left="720" w:hanging="360"/>
      </w:pPr>
      <w:rPr>
        <w:rFonts w:hint="default"/>
      </w:rPr>
    </w:lvl>
    <w:lvl w:ilvl="1" w:tplc="5810D36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B53945"/>
    <w:multiLevelType w:val="hybridMultilevel"/>
    <w:tmpl w:val="710076C6"/>
    <w:lvl w:ilvl="0" w:tplc="DD1AD456">
      <w:start w:val="1"/>
      <w:numFmt w:val="lowerLetter"/>
      <w:lvlText w:val="%1."/>
      <w:lvlJc w:val="left"/>
      <w:pPr>
        <w:ind w:left="1429" w:hanging="360"/>
      </w:pPr>
      <w:rPr>
        <w:rFonts w:hint="default"/>
        <w:b w:val="0"/>
        <w:i w:val="0"/>
        <w:color w:val="auto"/>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5" w15:restartNumberingAfterBreak="0">
    <w:nsid w:val="7CF76B93"/>
    <w:multiLevelType w:val="hybridMultilevel"/>
    <w:tmpl w:val="8BBE93CA"/>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43"/>
  </w:num>
  <w:num w:numId="4">
    <w:abstractNumId w:val="4"/>
  </w:num>
  <w:num w:numId="5">
    <w:abstractNumId w:val="12"/>
  </w:num>
  <w:num w:numId="6">
    <w:abstractNumId w:val="44"/>
  </w:num>
  <w:num w:numId="7">
    <w:abstractNumId w:val="22"/>
  </w:num>
  <w:num w:numId="8">
    <w:abstractNumId w:val="18"/>
  </w:num>
  <w:num w:numId="9">
    <w:abstractNumId w:val="15"/>
  </w:num>
  <w:num w:numId="10">
    <w:abstractNumId w:val="36"/>
  </w:num>
  <w:num w:numId="11">
    <w:abstractNumId w:val="40"/>
  </w:num>
  <w:num w:numId="12">
    <w:abstractNumId w:val="16"/>
  </w:num>
  <w:num w:numId="13">
    <w:abstractNumId w:val="39"/>
  </w:num>
  <w:num w:numId="14">
    <w:abstractNumId w:val="29"/>
  </w:num>
  <w:num w:numId="15">
    <w:abstractNumId w:val="31"/>
  </w:num>
  <w:num w:numId="16">
    <w:abstractNumId w:val="5"/>
  </w:num>
  <w:num w:numId="17">
    <w:abstractNumId w:val="7"/>
  </w:num>
  <w:num w:numId="18">
    <w:abstractNumId w:val="19"/>
  </w:num>
  <w:num w:numId="19">
    <w:abstractNumId w:val="10"/>
  </w:num>
  <w:num w:numId="20">
    <w:abstractNumId w:val="9"/>
  </w:num>
  <w:num w:numId="21">
    <w:abstractNumId w:val="20"/>
  </w:num>
  <w:num w:numId="22">
    <w:abstractNumId w:val="27"/>
  </w:num>
  <w:num w:numId="23">
    <w:abstractNumId w:val="14"/>
  </w:num>
  <w:num w:numId="24">
    <w:abstractNumId w:val="17"/>
  </w:num>
  <w:num w:numId="25">
    <w:abstractNumId w:val="13"/>
  </w:num>
  <w:num w:numId="26">
    <w:abstractNumId w:val="38"/>
  </w:num>
  <w:num w:numId="27">
    <w:abstractNumId w:val="34"/>
  </w:num>
  <w:num w:numId="28">
    <w:abstractNumId w:val="11"/>
  </w:num>
  <w:num w:numId="29">
    <w:abstractNumId w:val="25"/>
  </w:num>
  <w:num w:numId="30">
    <w:abstractNumId w:val="21"/>
  </w:num>
  <w:num w:numId="31">
    <w:abstractNumId w:val="6"/>
  </w:num>
  <w:num w:numId="32">
    <w:abstractNumId w:val="30"/>
  </w:num>
  <w:num w:numId="33">
    <w:abstractNumId w:val="1"/>
  </w:num>
  <w:num w:numId="34">
    <w:abstractNumId w:val="41"/>
  </w:num>
  <w:num w:numId="35">
    <w:abstractNumId w:val="32"/>
  </w:num>
  <w:num w:numId="36">
    <w:abstractNumId w:val="37"/>
  </w:num>
  <w:num w:numId="37">
    <w:abstractNumId w:val="4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8"/>
  </w:num>
  <w:num w:numId="41">
    <w:abstractNumId w:val="35"/>
  </w:num>
  <w:num w:numId="42">
    <w:abstractNumId w:val="2"/>
  </w:num>
  <w:num w:numId="43">
    <w:abstractNumId w:val="33"/>
  </w:num>
  <w:num w:numId="44">
    <w:abstractNumId w:val="0"/>
  </w:num>
  <w:num w:numId="45">
    <w:abstractNumId w:val="23"/>
  </w:num>
  <w:num w:numId="46">
    <w:abstractNumId w:val="45"/>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3F"/>
    <w:rsid w:val="00000591"/>
    <w:rsid w:val="00000748"/>
    <w:rsid w:val="00001444"/>
    <w:rsid w:val="00002786"/>
    <w:rsid w:val="00003A40"/>
    <w:rsid w:val="00004E4A"/>
    <w:rsid w:val="00006F41"/>
    <w:rsid w:val="0000738B"/>
    <w:rsid w:val="00010747"/>
    <w:rsid w:val="00010E21"/>
    <w:rsid w:val="000111B9"/>
    <w:rsid w:val="00012B1D"/>
    <w:rsid w:val="00013B81"/>
    <w:rsid w:val="00014F6E"/>
    <w:rsid w:val="00015E4F"/>
    <w:rsid w:val="000203B1"/>
    <w:rsid w:val="00022F40"/>
    <w:rsid w:val="00024653"/>
    <w:rsid w:val="0002574C"/>
    <w:rsid w:val="000260A1"/>
    <w:rsid w:val="0002653A"/>
    <w:rsid w:val="000268AD"/>
    <w:rsid w:val="00027357"/>
    <w:rsid w:val="0002762D"/>
    <w:rsid w:val="00027BF7"/>
    <w:rsid w:val="00030548"/>
    <w:rsid w:val="00032F36"/>
    <w:rsid w:val="000332D6"/>
    <w:rsid w:val="00033E44"/>
    <w:rsid w:val="0003572E"/>
    <w:rsid w:val="00035D19"/>
    <w:rsid w:val="000363D3"/>
    <w:rsid w:val="00036713"/>
    <w:rsid w:val="000410D7"/>
    <w:rsid w:val="0004220B"/>
    <w:rsid w:val="000431CA"/>
    <w:rsid w:val="0004520A"/>
    <w:rsid w:val="00050914"/>
    <w:rsid w:val="000542D1"/>
    <w:rsid w:val="00055209"/>
    <w:rsid w:val="000554D1"/>
    <w:rsid w:val="00055736"/>
    <w:rsid w:val="0006050A"/>
    <w:rsid w:val="00062301"/>
    <w:rsid w:val="00062719"/>
    <w:rsid w:val="00063BE5"/>
    <w:rsid w:val="00064C66"/>
    <w:rsid w:val="00064CA1"/>
    <w:rsid w:val="00065EAB"/>
    <w:rsid w:val="00066C33"/>
    <w:rsid w:val="000679ED"/>
    <w:rsid w:val="00073049"/>
    <w:rsid w:val="000748C2"/>
    <w:rsid w:val="00074DD3"/>
    <w:rsid w:val="00074E5E"/>
    <w:rsid w:val="00075B37"/>
    <w:rsid w:val="00076719"/>
    <w:rsid w:val="0007695E"/>
    <w:rsid w:val="00077B49"/>
    <w:rsid w:val="000811F3"/>
    <w:rsid w:val="000818B2"/>
    <w:rsid w:val="000826D5"/>
    <w:rsid w:val="00083512"/>
    <w:rsid w:val="000841A3"/>
    <w:rsid w:val="000867E3"/>
    <w:rsid w:val="00087F69"/>
    <w:rsid w:val="0009029A"/>
    <w:rsid w:val="000904AF"/>
    <w:rsid w:val="00090F68"/>
    <w:rsid w:val="00094C61"/>
    <w:rsid w:val="00094D77"/>
    <w:rsid w:val="00094F00"/>
    <w:rsid w:val="00095327"/>
    <w:rsid w:val="00095BEA"/>
    <w:rsid w:val="000962B3"/>
    <w:rsid w:val="000A2138"/>
    <w:rsid w:val="000A2297"/>
    <w:rsid w:val="000A2B4D"/>
    <w:rsid w:val="000A4017"/>
    <w:rsid w:val="000A589A"/>
    <w:rsid w:val="000A61E7"/>
    <w:rsid w:val="000A6BFA"/>
    <w:rsid w:val="000A79A0"/>
    <w:rsid w:val="000B0EFF"/>
    <w:rsid w:val="000B3A5D"/>
    <w:rsid w:val="000B5023"/>
    <w:rsid w:val="000B6195"/>
    <w:rsid w:val="000B78F6"/>
    <w:rsid w:val="000C0693"/>
    <w:rsid w:val="000C2254"/>
    <w:rsid w:val="000C4328"/>
    <w:rsid w:val="000C4DA5"/>
    <w:rsid w:val="000D0396"/>
    <w:rsid w:val="000D057B"/>
    <w:rsid w:val="000D41FB"/>
    <w:rsid w:val="000D546C"/>
    <w:rsid w:val="000D5474"/>
    <w:rsid w:val="000E1402"/>
    <w:rsid w:val="000E15CC"/>
    <w:rsid w:val="000E17C7"/>
    <w:rsid w:val="000E1E26"/>
    <w:rsid w:val="000E3B94"/>
    <w:rsid w:val="000E4120"/>
    <w:rsid w:val="000E5F8A"/>
    <w:rsid w:val="000E7523"/>
    <w:rsid w:val="000E787A"/>
    <w:rsid w:val="000F10FF"/>
    <w:rsid w:val="000F1F6E"/>
    <w:rsid w:val="000F4EAE"/>
    <w:rsid w:val="000F5CE6"/>
    <w:rsid w:val="000F6B3E"/>
    <w:rsid w:val="000F70F2"/>
    <w:rsid w:val="00100B03"/>
    <w:rsid w:val="00104C9A"/>
    <w:rsid w:val="001055EB"/>
    <w:rsid w:val="001069C4"/>
    <w:rsid w:val="0011167D"/>
    <w:rsid w:val="0011251B"/>
    <w:rsid w:val="00112E79"/>
    <w:rsid w:val="00113906"/>
    <w:rsid w:val="001141BB"/>
    <w:rsid w:val="001158A8"/>
    <w:rsid w:val="001158FF"/>
    <w:rsid w:val="00117890"/>
    <w:rsid w:val="001179D7"/>
    <w:rsid w:val="00117A70"/>
    <w:rsid w:val="00117F34"/>
    <w:rsid w:val="00121B16"/>
    <w:rsid w:val="00122813"/>
    <w:rsid w:val="001233AB"/>
    <w:rsid w:val="00123C97"/>
    <w:rsid w:val="001248DC"/>
    <w:rsid w:val="001249DB"/>
    <w:rsid w:val="001251D8"/>
    <w:rsid w:val="001259A0"/>
    <w:rsid w:val="001276F0"/>
    <w:rsid w:val="00127C0A"/>
    <w:rsid w:val="00127CFA"/>
    <w:rsid w:val="0013018B"/>
    <w:rsid w:val="00130E47"/>
    <w:rsid w:val="0013134C"/>
    <w:rsid w:val="0013159C"/>
    <w:rsid w:val="00131BF9"/>
    <w:rsid w:val="00132FE5"/>
    <w:rsid w:val="001345D1"/>
    <w:rsid w:val="00135B8F"/>
    <w:rsid w:val="00141A40"/>
    <w:rsid w:val="0014353D"/>
    <w:rsid w:val="00144B94"/>
    <w:rsid w:val="00145EA6"/>
    <w:rsid w:val="001468C3"/>
    <w:rsid w:val="00147976"/>
    <w:rsid w:val="001533D4"/>
    <w:rsid w:val="001578FE"/>
    <w:rsid w:val="00157E6A"/>
    <w:rsid w:val="0016057E"/>
    <w:rsid w:val="0016122E"/>
    <w:rsid w:val="00164A5E"/>
    <w:rsid w:val="00164F8E"/>
    <w:rsid w:val="00165D0C"/>
    <w:rsid w:val="00167D49"/>
    <w:rsid w:val="00170E74"/>
    <w:rsid w:val="00171684"/>
    <w:rsid w:val="00171812"/>
    <w:rsid w:val="00171A87"/>
    <w:rsid w:val="001735B0"/>
    <w:rsid w:val="001738CF"/>
    <w:rsid w:val="00174B7E"/>
    <w:rsid w:val="0017649E"/>
    <w:rsid w:val="001768DE"/>
    <w:rsid w:val="00180320"/>
    <w:rsid w:val="0018055F"/>
    <w:rsid w:val="001814C0"/>
    <w:rsid w:val="00181D5A"/>
    <w:rsid w:val="00183567"/>
    <w:rsid w:val="001843D7"/>
    <w:rsid w:val="00185002"/>
    <w:rsid w:val="001857B0"/>
    <w:rsid w:val="00186BD4"/>
    <w:rsid w:val="00187880"/>
    <w:rsid w:val="0019076B"/>
    <w:rsid w:val="00191315"/>
    <w:rsid w:val="001919A7"/>
    <w:rsid w:val="00192AD9"/>
    <w:rsid w:val="001934B7"/>
    <w:rsid w:val="00193FDC"/>
    <w:rsid w:val="00195080"/>
    <w:rsid w:val="00195A2D"/>
    <w:rsid w:val="00196E9F"/>
    <w:rsid w:val="00197D86"/>
    <w:rsid w:val="00197DBF"/>
    <w:rsid w:val="001A21B6"/>
    <w:rsid w:val="001A47E4"/>
    <w:rsid w:val="001A4BB4"/>
    <w:rsid w:val="001A5523"/>
    <w:rsid w:val="001A57DC"/>
    <w:rsid w:val="001B4140"/>
    <w:rsid w:val="001B6475"/>
    <w:rsid w:val="001B7B4A"/>
    <w:rsid w:val="001C0243"/>
    <w:rsid w:val="001C1559"/>
    <w:rsid w:val="001C2073"/>
    <w:rsid w:val="001C3AEF"/>
    <w:rsid w:val="001C478D"/>
    <w:rsid w:val="001C6ABB"/>
    <w:rsid w:val="001C7E00"/>
    <w:rsid w:val="001D0C4C"/>
    <w:rsid w:val="001D15CA"/>
    <w:rsid w:val="001D2A7A"/>
    <w:rsid w:val="001D5ABF"/>
    <w:rsid w:val="001D7A82"/>
    <w:rsid w:val="001E0C9F"/>
    <w:rsid w:val="001E0D3E"/>
    <w:rsid w:val="001E1C5A"/>
    <w:rsid w:val="001E4DC3"/>
    <w:rsid w:val="001E5B07"/>
    <w:rsid w:val="001F06A2"/>
    <w:rsid w:val="001F0C64"/>
    <w:rsid w:val="001F1190"/>
    <w:rsid w:val="001F3A03"/>
    <w:rsid w:val="001F459B"/>
    <w:rsid w:val="001F4A95"/>
    <w:rsid w:val="001F56C4"/>
    <w:rsid w:val="001F5B36"/>
    <w:rsid w:val="002016F6"/>
    <w:rsid w:val="002040C2"/>
    <w:rsid w:val="00206C53"/>
    <w:rsid w:val="00207106"/>
    <w:rsid w:val="00213C8F"/>
    <w:rsid w:val="00213F9A"/>
    <w:rsid w:val="0021480C"/>
    <w:rsid w:val="00215780"/>
    <w:rsid w:val="00217FE9"/>
    <w:rsid w:val="00220004"/>
    <w:rsid w:val="00221131"/>
    <w:rsid w:val="00221B60"/>
    <w:rsid w:val="00223D3F"/>
    <w:rsid w:val="00223D62"/>
    <w:rsid w:val="00223F31"/>
    <w:rsid w:val="00226A65"/>
    <w:rsid w:val="002313F2"/>
    <w:rsid w:val="00233F3C"/>
    <w:rsid w:val="002346C9"/>
    <w:rsid w:val="002349B6"/>
    <w:rsid w:val="00234D25"/>
    <w:rsid w:val="00234D40"/>
    <w:rsid w:val="00235559"/>
    <w:rsid w:val="00235FD8"/>
    <w:rsid w:val="00236032"/>
    <w:rsid w:val="002362C1"/>
    <w:rsid w:val="002374AF"/>
    <w:rsid w:val="002411C9"/>
    <w:rsid w:val="002421B2"/>
    <w:rsid w:val="002423D9"/>
    <w:rsid w:val="00242C77"/>
    <w:rsid w:val="0024315F"/>
    <w:rsid w:val="00244AB0"/>
    <w:rsid w:val="0024744B"/>
    <w:rsid w:val="0024779A"/>
    <w:rsid w:val="002510F9"/>
    <w:rsid w:val="002520FF"/>
    <w:rsid w:val="00252260"/>
    <w:rsid w:val="00252B05"/>
    <w:rsid w:val="002545FB"/>
    <w:rsid w:val="0025505D"/>
    <w:rsid w:val="00255467"/>
    <w:rsid w:val="0025586F"/>
    <w:rsid w:val="00256E8D"/>
    <w:rsid w:val="002577D0"/>
    <w:rsid w:val="00261CFD"/>
    <w:rsid w:val="00261EAE"/>
    <w:rsid w:val="00265023"/>
    <w:rsid w:val="00265BFF"/>
    <w:rsid w:val="00266C09"/>
    <w:rsid w:val="00270779"/>
    <w:rsid w:val="00271B8C"/>
    <w:rsid w:val="00273571"/>
    <w:rsid w:val="002760D6"/>
    <w:rsid w:val="00277181"/>
    <w:rsid w:val="0028000C"/>
    <w:rsid w:val="00280FA5"/>
    <w:rsid w:val="00281232"/>
    <w:rsid w:val="00286AEF"/>
    <w:rsid w:val="00290971"/>
    <w:rsid w:val="002925B1"/>
    <w:rsid w:val="002925CD"/>
    <w:rsid w:val="002929E7"/>
    <w:rsid w:val="002939CC"/>
    <w:rsid w:val="00293CAD"/>
    <w:rsid w:val="002947B6"/>
    <w:rsid w:val="002950D9"/>
    <w:rsid w:val="0029573B"/>
    <w:rsid w:val="00295D58"/>
    <w:rsid w:val="002978A1"/>
    <w:rsid w:val="002A07A9"/>
    <w:rsid w:val="002A1AE7"/>
    <w:rsid w:val="002A24D6"/>
    <w:rsid w:val="002A2773"/>
    <w:rsid w:val="002A3D04"/>
    <w:rsid w:val="002B06C4"/>
    <w:rsid w:val="002B1254"/>
    <w:rsid w:val="002B400C"/>
    <w:rsid w:val="002B57C0"/>
    <w:rsid w:val="002B7BC2"/>
    <w:rsid w:val="002B7BC7"/>
    <w:rsid w:val="002C1965"/>
    <w:rsid w:val="002C1CFE"/>
    <w:rsid w:val="002C255B"/>
    <w:rsid w:val="002C3289"/>
    <w:rsid w:val="002C374E"/>
    <w:rsid w:val="002C583A"/>
    <w:rsid w:val="002C5CD7"/>
    <w:rsid w:val="002C691E"/>
    <w:rsid w:val="002D0060"/>
    <w:rsid w:val="002D0C57"/>
    <w:rsid w:val="002D2313"/>
    <w:rsid w:val="002D3372"/>
    <w:rsid w:val="002D4208"/>
    <w:rsid w:val="002D5EE3"/>
    <w:rsid w:val="002E1B79"/>
    <w:rsid w:val="002E2B11"/>
    <w:rsid w:val="002E3D31"/>
    <w:rsid w:val="002E4093"/>
    <w:rsid w:val="002E4E1C"/>
    <w:rsid w:val="002E6083"/>
    <w:rsid w:val="002E6AA4"/>
    <w:rsid w:val="002F0724"/>
    <w:rsid w:val="002F1A62"/>
    <w:rsid w:val="002F2A6E"/>
    <w:rsid w:val="002F3FA1"/>
    <w:rsid w:val="002F5810"/>
    <w:rsid w:val="002F7214"/>
    <w:rsid w:val="00301FC6"/>
    <w:rsid w:val="0030259D"/>
    <w:rsid w:val="003026C4"/>
    <w:rsid w:val="00303A6C"/>
    <w:rsid w:val="003052D2"/>
    <w:rsid w:val="003060AA"/>
    <w:rsid w:val="0030630C"/>
    <w:rsid w:val="00307ABD"/>
    <w:rsid w:val="00310A88"/>
    <w:rsid w:val="00310C97"/>
    <w:rsid w:val="003125B7"/>
    <w:rsid w:val="00313541"/>
    <w:rsid w:val="0031355C"/>
    <w:rsid w:val="003147BD"/>
    <w:rsid w:val="00320E21"/>
    <w:rsid w:val="003214F3"/>
    <w:rsid w:val="00322300"/>
    <w:rsid w:val="003235E5"/>
    <w:rsid w:val="003244E4"/>
    <w:rsid w:val="00325AD6"/>
    <w:rsid w:val="00326669"/>
    <w:rsid w:val="003266A2"/>
    <w:rsid w:val="003268FC"/>
    <w:rsid w:val="003301EE"/>
    <w:rsid w:val="0033214D"/>
    <w:rsid w:val="00332830"/>
    <w:rsid w:val="00336E28"/>
    <w:rsid w:val="003377B6"/>
    <w:rsid w:val="00344D8F"/>
    <w:rsid w:val="00345402"/>
    <w:rsid w:val="00345D8D"/>
    <w:rsid w:val="0034619F"/>
    <w:rsid w:val="0035096A"/>
    <w:rsid w:val="003513C1"/>
    <w:rsid w:val="00352592"/>
    <w:rsid w:val="00354F58"/>
    <w:rsid w:val="0036147E"/>
    <w:rsid w:val="00363423"/>
    <w:rsid w:val="00364424"/>
    <w:rsid w:val="003654BB"/>
    <w:rsid w:val="00365D55"/>
    <w:rsid w:val="003727E7"/>
    <w:rsid w:val="00373A6A"/>
    <w:rsid w:val="0037459B"/>
    <w:rsid w:val="003749B3"/>
    <w:rsid w:val="00374A7F"/>
    <w:rsid w:val="00375BD3"/>
    <w:rsid w:val="0037645E"/>
    <w:rsid w:val="00376A1B"/>
    <w:rsid w:val="00377530"/>
    <w:rsid w:val="0038443A"/>
    <w:rsid w:val="003851FD"/>
    <w:rsid w:val="00385E02"/>
    <w:rsid w:val="003867E2"/>
    <w:rsid w:val="00390DEC"/>
    <w:rsid w:val="00395064"/>
    <w:rsid w:val="00396EEC"/>
    <w:rsid w:val="0039718D"/>
    <w:rsid w:val="003A3DEB"/>
    <w:rsid w:val="003A4700"/>
    <w:rsid w:val="003A4AB5"/>
    <w:rsid w:val="003A5094"/>
    <w:rsid w:val="003A5948"/>
    <w:rsid w:val="003A7A12"/>
    <w:rsid w:val="003A7C2D"/>
    <w:rsid w:val="003B1C9A"/>
    <w:rsid w:val="003B301F"/>
    <w:rsid w:val="003B3E83"/>
    <w:rsid w:val="003B4EEA"/>
    <w:rsid w:val="003B556C"/>
    <w:rsid w:val="003B7550"/>
    <w:rsid w:val="003C0D5A"/>
    <w:rsid w:val="003C1BA4"/>
    <w:rsid w:val="003C1C49"/>
    <w:rsid w:val="003C3722"/>
    <w:rsid w:val="003C41B6"/>
    <w:rsid w:val="003C6757"/>
    <w:rsid w:val="003C6BD0"/>
    <w:rsid w:val="003C6E82"/>
    <w:rsid w:val="003D0FDB"/>
    <w:rsid w:val="003D3B37"/>
    <w:rsid w:val="003D3E06"/>
    <w:rsid w:val="003D40DB"/>
    <w:rsid w:val="003D429A"/>
    <w:rsid w:val="003D4E28"/>
    <w:rsid w:val="003E018C"/>
    <w:rsid w:val="003E0D7E"/>
    <w:rsid w:val="003E3705"/>
    <w:rsid w:val="003E3C6C"/>
    <w:rsid w:val="003E5C5C"/>
    <w:rsid w:val="003E76F4"/>
    <w:rsid w:val="003F0055"/>
    <w:rsid w:val="003F0339"/>
    <w:rsid w:val="003F0691"/>
    <w:rsid w:val="003F1481"/>
    <w:rsid w:val="003F1489"/>
    <w:rsid w:val="00401893"/>
    <w:rsid w:val="00402357"/>
    <w:rsid w:val="00403265"/>
    <w:rsid w:val="00403429"/>
    <w:rsid w:val="00405C92"/>
    <w:rsid w:val="00410DF7"/>
    <w:rsid w:val="00413874"/>
    <w:rsid w:val="004140C5"/>
    <w:rsid w:val="00415A21"/>
    <w:rsid w:val="00415F1C"/>
    <w:rsid w:val="00417646"/>
    <w:rsid w:val="00423AD4"/>
    <w:rsid w:val="00424247"/>
    <w:rsid w:val="004248E9"/>
    <w:rsid w:val="0042526C"/>
    <w:rsid w:val="004254EC"/>
    <w:rsid w:val="00427928"/>
    <w:rsid w:val="004320F6"/>
    <w:rsid w:val="00432482"/>
    <w:rsid w:val="00432550"/>
    <w:rsid w:val="0043256D"/>
    <w:rsid w:val="00435840"/>
    <w:rsid w:val="00435C6F"/>
    <w:rsid w:val="004367C8"/>
    <w:rsid w:val="0044087C"/>
    <w:rsid w:val="00441F88"/>
    <w:rsid w:val="00443D38"/>
    <w:rsid w:val="00444AB9"/>
    <w:rsid w:val="00445BBE"/>
    <w:rsid w:val="004508A7"/>
    <w:rsid w:val="0045166B"/>
    <w:rsid w:val="004516D2"/>
    <w:rsid w:val="00451976"/>
    <w:rsid w:val="004533A7"/>
    <w:rsid w:val="00455084"/>
    <w:rsid w:val="0045675A"/>
    <w:rsid w:val="00456EDB"/>
    <w:rsid w:val="004577A4"/>
    <w:rsid w:val="00457CF7"/>
    <w:rsid w:val="00460D69"/>
    <w:rsid w:val="004611C9"/>
    <w:rsid w:val="00461477"/>
    <w:rsid w:val="00462A12"/>
    <w:rsid w:val="0046329E"/>
    <w:rsid w:val="00464516"/>
    <w:rsid w:val="004647C3"/>
    <w:rsid w:val="00464D3F"/>
    <w:rsid w:val="00465F3B"/>
    <w:rsid w:val="004707E7"/>
    <w:rsid w:val="00470BFC"/>
    <w:rsid w:val="00470E07"/>
    <w:rsid w:val="00472699"/>
    <w:rsid w:val="00473FAF"/>
    <w:rsid w:val="00474484"/>
    <w:rsid w:val="00476E65"/>
    <w:rsid w:val="004770EA"/>
    <w:rsid w:val="004771F8"/>
    <w:rsid w:val="004815F1"/>
    <w:rsid w:val="00481A1D"/>
    <w:rsid w:val="004836F4"/>
    <w:rsid w:val="00484019"/>
    <w:rsid w:val="0048485F"/>
    <w:rsid w:val="00486846"/>
    <w:rsid w:val="00487488"/>
    <w:rsid w:val="004900EC"/>
    <w:rsid w:val="00491411"/>
    <w:rsid w:val="004924FF"/>
    <w:rsid w:val="004931F7"/>
    <w:rsid w:val="00493EB7"/>
    <w:rsid w:val="00495B85"/>
    <w:rsid w:val="004A0D02"/>
    <w:rsid w:val="004A1C0F"/>
    <w:rsid w:val="004A404B"/>
    <w:rsid w:val="004A46ED"/>
    <w:rsid w:val="004A4770"/>
    <w:rsid w:val="004A5425"/>
    <w:rsid w:val="004A6271"/>
    <w:rsid w:val="004A662B"/>
    <w:rsid w:val="004A7380"/>
    <w:rsid w:val="004A7B1C"/>
    <w:rsid w:val="004B37A3"/>
    <w:rsid w:val="004B42FE"/>
    <w:rsid w:val="004B43F6"/>
    <w:rsid w:val="004B56A6"/>
    <w:rsid w:val="004B71E5"/>
    <w:rsid w:val="004C0ED5"/>
    <w:rsid w:val="004C342D"/>
    <w:rsid w:val="004C3BA5"/>
    <w:rsid w:val="004C59E7"/>
    <w:rsid w:val="004C6415"/>
    <w:rsid w:val="004C64D0"/>
    <w:rsid w:val="004D0998"/>
    <w:rsid w:val="004D15F5"/>
    <w:rsid w:val="004D2168"/>
    <w:rsid w:val="004D6755"/>
    <w:rsid w:val="004E1E8B"/>
    <w:rsid w:val="004E50C0"/>
    <w:rsid w:val="004E5140"/>
    <w:rsid w:val="004E5479"/>
    <w:rsid w:val="004E68EC"/>
    <w:rsid w:val="004F4262"/>
    <w:rsid w:val="004F457F"/>
    <w:rsid w:val="004F5BD2"/>
    <w:rsid w:val="004F7314"/>
    <w:rsid w:val="004F732C"/>
    <w:rsid w:val="004F77ED"/>
    <w:rsid w:val="00500D5B"/>
    <w:rsid w:val="00500FBA"/>
    <w:rsid w:val="005055EC"/>
    <w:rsid w:val="0050583B"/>
    <w:rsid w:val="00506B7D"/>
    <w:rsid w:val="00506FEA"/>
    <w:rsid w:val="00507E50"/>
    <w:rsid w:val="0051103E"/>
    <w:rsid w:val="00511143"/>
    <w:rsid w:val="005129A4"/>
    <w:rsid w:val="005138D9"/>
    <w:rsid w:val="00515E1A"/>
    <w:rsid w:val="0051692D"/>
    <w:rsid w:val="005172E8"/>
    <w:rsid w:val="005201E9"/>
    <w:rsid w:val="0052414A"/>
    <w:rsid w:val="00524864"/>
    <w:rsid w:val="00524CE2"/>
    <w:rsid w:val="00526D9B"/>
    <w:rsid w:val="005275DE"/>
    <w:rsid w:val="0053078C"/>
    <w:rsid w:val="00532E58"/>
    <w:rsid w:val="00535D7A"/>
    <w:rsid w:val="00536C38"/>
    <w:rsid w:val="00537523"/>
    <w:rsid w:val="00541EE3"/>
    <w:rsid w:val="005420D9"/>
    <w:rsid w:val="005448D0"/>
    <w:rsid w:val="00546393"/>
    <w:rsid w:val="0055026D"/>
    <w:rsid w:val="00550E0F"/>
    <w:rsid w:val="00555A3A"/>
    <w:rsid w:val="00561CC7"/>
    <w:rsid w:val="0056359D"/>
    <w:rsid w:val="0056442A"/>
    <w:rsid w:val="00565323"/>
    <w:rsid w:val="00565821"/>
    <w:rsid w:val="005703DE"/>
    <w:rsid w:val="00571CA2"/>
    <w:rsid w:val="005768E9"/>
    <w:rsid w:val="00577E6D"/>
    <w:rsid w:val="00582456"/>
    <w:rsid w:val="00582572"/>
    <w:rsid w:val="005845D6"/>
    <w:rsid w:val="0058597B"/>
    <w:rsid w:val="005860E8"/>
    <w:rsid w:val="00586569"/>
    <w:rsid w:val="00592B49"/>
    <w:rsid w:val="00593A23"/>
    <w:rsid w:val="00594842"/>
    <w:rsid w:val="005A0130"/>
    <w:rsid w:val="005A1391"/>
    <w:rsid w:val="005A1545"/>
    <w:rsid w:val="005A1C2A"/>
    <w:rsid w:val="005A4E76"/>
    <w:rsid w:val="005A5D3A"/>
    <w:rsid w:val="005B1319"/>
    <w:rsid w:val="005B17FF"/>
    <w:rsid w:val="005B4B8B"/>
    <w:rsid w:val="005B7511"/>
    <w:rsid w:val="005B788C"/>
    <w:rsid w:val="005B7D53"/>
    <w:rsid w:val="005C0AA7"/>
    <w:rsid w:val="005C13C6"/>
    <w:rsid w:val="005C2A43"/>
    <w:rsid w:val="005C37AE"/>
    <w:rsid w:val="005C5DF3"/>
    <w:rsid w:val="005D08A8"/>
    <w:rsid w:val="005D1862"/>
    <w:rsid w:val="005D1B4C"/>
    <w:rsid w:val="005D20DE"/>
    <w:rsid w:val="005D2B18"/>
    <w:rsid w:val="005D7313"/>
    <w:rsid w:val="005D798E"/>
    <w:rsid w:val="005E157D"/>
    <w:rsid w:val="005E15EE"/>
    <w:rsid w:val="005E7582"/>
    <w:rsid w:val="005E7E6E"/>
    <w:rsid w:val="005F0023"/>
    <w:rsid w:val="005F1729"/>
    <w:rsid w:val="005F1AE4"/>
    <w:rsid w:val="005F5139"/>
    <w:rsid w:val="005F5773"/>
    <w:rsid w:val="005F5B3D"/>
    <w:rsid w:val="005F5E31"/>
    <w:rsid w:val="005F5ECB"/>
    <w:rsid w:val="005F686C"/>
    <w:rsid w:val="005F7000"/>
    <w:rsid w:val="005F79EC"/>
    <w:rsid w:val="006111D4"/>
    <w:rsid w:val="00616961"/>
    <w:rsid w:val="006215DE"/>
    <w:rsid w:val="00623294"/>
    <w:rsid w:val="0062345E"/>
    <w:rsid w:val="006246B1"/>
    <w:rsid w:val="00625D4B"/>
    <w:rsid w:val="006265A5"/>
    <w:rsid w:val="00630521"/>
    <w:rsid w:val="00631B6C"/>
    <w:rsid w:val="00631D15"/>
    <w:rsid w:val="00633034"/>
    <w:rsid w:val="00634B75"/>
    <w:rsid w:val="00635FCD"/>
    <w:rsid w:val="006364F3"/>
    <w:rsid w:val="00641444"/>
    <w:rsid w:val="00642A9B"/>
    <w:rsid w:val="00642F93"/>
    <w:rsid w:val="00643748"/>
    <w:rsid w:val="00651909"/>
    <w:rsid w:val="00651BFE"/>
    <w:rsid w:val="00652810"/>
    <w:rsid w:val="006528FB"/>
    <w:rsid w:val="0065439B"/>
    <w:rsid w:val="0065453C"/>
    <w:rsid w:val="00655C67"/>
    <w:rsid w:val="0065667D"/>
    <w:rsid w:val="00656B16"/>
    <w:rsid w:val="00656B38"/>
    <w:rsid w:val="00660155"/>
    <w:rsid w:val="006612FA"/>
    <w:rsid w:val="006613E2"/>
    <w:rsid w:val="00661582"/>
    <w:rsid w:val="00661CDD"/>
    <w:rsid w:val="00662895"/>
    <w:rsid w:val="0066305D"/>
    <w:rsid w:val="00664484"/>
    <w:rsid w:val="00665BAA"/>
    <w:rsid w:val="0066736E"/>
    <w:rsid w:val="006701CF"/>
    <w:rsid w:val="0067236B"/>
    <w:rsid w:val="006723AB"/>
    <w:rsid w:val="00672E30"/>
    <w:rsid w:val="00672F6E"/>
    <w:rsid w:val="00674279"/>
    <w:rsid w:val="0067762E"/>
    <w:rsid w:val="00680E63"/>
    <w:rsid w:val="00681392"/>
    <w:rsid w:val="00684378"/>
    <w:rsid w:val="00684D6E"/>
    <w:rsid w:val="00685814"/>
    <w:rsid w:val="00692AAD"/>
    <w:rsid w:val="00692B90"/>
    <w:rsid w:val="00693801"/>
    <w:rsid w:val="00693F9A"/>
    <w:rsid w:val="006949E5"/>
    <w:rsid w:val="00694B40"/>
    <w:rsid w:val="00694FAB"/>
    <w:rsid w:val="006A1FA8"/>
    <w:rsid w:val="006A3351"/>
    <w:rsid w:val="006A4FAD"/>
    <w:rsid w:val="006A7449"/>
    <w:rsid w:val="006B43D2"/>
    <w:rsid w:val="006B4B37"/>
    <w:rsid w:val="006B61F3"/>
    <w:rsid w:val="006B6C40"/>
    <w:rsid w:val="006C05D3"/>
    <w:rsid w:val="006C130B"/>
    <w:rsid w:val="006C15F9"/>
    <w:rsid w:val="006C20DC"/>
    <w:rsid w:val="006C2970"/>
    <w:rsid w:val="006C5279"/>
    <w:rsid w:val="006C562F"/>
    <w:rsid w:val="006C6035"/>
    <w:rsid w:val="006D002B"/>
    <w:rsid w:val="006D1004"/>
    <w:rsid w:val="006D27FB"/>
    <w:rsid w:val="006D3CF8"/>
    <w:rsid w:val="006D578E"/>
    <w:rsid w:val="006D6086"/>
    <w:rsid w:val="006E18D3"/>
    <w:rsid w:val="006E2831"/>
    <w:rsid w:val="006E287E"/>
    <w:rsid w:val="006E41C0"/>
    <w:rsid w:val="006E4BAB"/>
    <w:rsid w:val="006E621B"/>
    <w:rsid w:val="006E63AF"/>
    <w:rsid w:val="006F1EEE"/>
    <w:rsid w:val="006F2C01"/>
    <w:rsid w:val="006F2C63"/>
    <w:rsid w:val="006F3095"/>
    <w:rsid w:val="006F39CC"/>
    <w:rsid w:val="006F5860"/>
    <w:rsid w:val="006F6C09"/>
    <w:rsid w:val="00701B1B"/>
    <w:rsid w:val="00707DCA"/>
    <w:rsid w:val="00711EA6"/>
    <w:rsid w:val="00714EA2"/>
    <w:rsid w:val="00716B05"/>
    <w:rsid w:val="007206AA"/>
    <w:rsid w:val="00720B0D"/>
    <w:rsid w:val="007223B6"/>
    <w:rsid w:val="00725990"/>
    <w:rsid w:val="007271E9"/>
    <w:rsid w:val="0073145F"/>
    <w:rsid w:val="00733807"/>
    <w:rsid w:val="00733FB1"/>
    <w:rsid w:val="0073417B"/>
    <w:rsid w:val="0073456D"/>
    <w:rsid w:val="00736002"/>
    <w:rsid w:val="00743B3B"/>
    <w:rsid w:val="00745403"/>
    <w:rsid w:val="0074593C"/>
    <w:rsid w:val="0074665F"/>
    <w:rsid w:val="00746AC0"/>
    <w:rsid w:val="0074749B"/>
    <w:rsid w:val="00747847"/>
    <w:rsid w:val="007515F4"/>
    <w:rsid w:val="007517BF"/>
    <w:rsid w:val="00751A38"/>
    <w:rsid w:val="00751A50"/>
    <w:rsid w:val="00753DF8"/>
    <w:rsid w:val="007548BA"/>
    <w:rsid w:val="00757A57"/>
    <w:rsid w:val="00760225"/>
    <w:rsid w:val="00760A3A"/>
    <w:rsid w:val="007619C3"/>
    <w:rsid w:val="007620BB"/>
    <w:rsid w:val="007623E1"/>
    <w:rsid w:val="007624B4"/>
    <w:rsid w:val="007625E5"/>
    <w:rsid w:val="0076324E"/>
    <w:rsid w:val="00764E2A"/>
    <w:rsid w:val="00765499"/>
    <w:rsid w:val="007656E8"/>
    <w:rsid w:val="0076785D"/>
    <w:rsid w:val="00767963"/>
    <w:rsid w:val="00767B66"/>
    <w:rsid w:val="00770AB4"/>
    <w:rsid w:val="00772DB5"/>
    <w:rsid w:val="0077436C"/>
    <w:rsid w:val="00774458"/>
    <w:rsid w:val="007747E5"/>
    <w:rsid w:val="007749D2"/>
    <w:rsid w:val="0077571D"/>
    <w:rsid w:val="00776D1E"/>
    <w:rsid w:val="00776F36"/>
    <w:rsid w:val="00783995"/>
    <w:rsid w:val="00784951"/>
    <w:rsid w:val="00784DBE"/>
    <w:rsid w:val="0078519B"/>
    <w:rsid w:val="00786ECA"/>
    <w:rsid w:val="00790021"/>
    <w:rsid w:val="0079062B"/>
    <w:rsid w:val="00791213"/>
    <w:rsid w:val="00792B35"/>
    <w:rsid w:val="0079316D"/>
    <w:rsid w:val="00793181"/>
    <w:rsid w:val="0079338B"/>
    <w:rsid w:val="00793C4A"/>
    <w:rsid w:val="00797A6E"/>
    <w:rsid w:val="00797AB8"/>
    <w:rsid w:val="007A11B8"/>
    <w:rsid w:val="007A247F"/>
    <w:rsid w:val="007A33F1"/>
    <w:rsid w:val="007A4064"/>
    <w:rsid w:val="007A408B"/>
    <w:rsid w:val="007A40FF"/>
    <w:rsid w:val="007A6F85"/>
    <w:rsid w:val="007A7A40"/>
    <w:rsid w:val="007B1710"/>
    <w:rsid w:val="007B2A6C"/>
    <w:rsid w:val="007B4B63"/>
    <w:rsid w:val="007B4CFA"/>
    <w:rsid w:val="007B5977"/>
    <w:rsid w:val="007B7B03"/>
    <w:rsid w:val="007C054A"/>
    <w:rsid w:val="007C4E03"/>
    <w:rsid w:val="007C77A1"/>
    <w:rsid w:val="007D412C"/>
    <w:rsid w:val="007D4902"/>
    <w:rsid w:val="007D53F2"/>
    <w:rsid w:val="007D61D8"/>
    <w:rsid w:val="007E0F0E"/>
    <w:rsid w:val="007E1CD1"/>
    <w:rsid w:val="007E2F2F"/>
    <w:rsid w:val="007E3981"/>
    <w:rsid w:val="007E3B14"/>
    <w:rsid w:val="007E405B"/>
    <w:rsid w:val="007E4F48"/>
    <w:rsid w:val="007E5B2D"/>
    <w:rsid w:val="007E5EA2"/>
    <w:rsid w:val="007E66ED"/>
    <w:rsid w:val="007E6E03"/>
    <w:rsid w:val="007F2A3B"/>
    <w:rsid w:val="007F45D5"/>
    <w:rsid w:val="007F4765"/>
    <w:rsid w:val="007F49A8"/>
    <w:rsid w:val="007F4FDD"/>
    <w:rsid w:val="007F52C5"/>
    <w:rsid w:val="007F5A02"/>
    <w:rsid w:val="007F5A7C"/>
    <w:rsid w:val="007F641C"/>
    <w:rsid w:val="007F6D08"/>
    <w:rsid w:val="0080175F"/>
    <w:rsid w:val="00804173"/>
    <w:rsid w:val="0080453E"/>
    <w:rsid w:val="00804B44"/>
    <w:rsid w:val="00804F3A"/>
    <w:rsid w:val="00807473"/>
    <w:rsid w:val="00814EE3"/>
    <w:rsid w:val="008152FB"/>
    <w:rsid w:val="00815D6D"/>
    <w:rsid w:val="00816A57"/>
    <w:rsid w:val="0081741D"/>
    <w:rsid w:val="0082021E"/>
    <w:rsid w:val="00820F51"/>
    <w:rsid w:val="0082625E"/>
    <w:rsid w:val="008279D3"/>
    <w:rsid w:val="00832961"/>
    <w:rsid w:val="00833232"/>
    <w:rsid w:val="008335CB"/>
    <w:rsid w:val="00835C31"/>
    <w:rsid w:val="008361FB"/>
    <w:rsid w:val="008363A7"/>
    <w:rsid w:val="008411F9"/>
    <w:rsid w:val="0084121F"/>
    <w:rsid w:val="00843C03"/>
    <w:rsid w:val="00846195"/>
    <w:rsid w:val="0084695C"/>
    <w:rsid w:val="00852106"/>
    <w:rsid w:val="008524F2"/>
    <w:rsid w:val="008537F0"/>
    <w:rsid w:val="00855DBE"/>
    <w:rsid w:val="0085669C"/>
    <w:rsid w:val="00856B54"/>
    <w:rsid w:val="00857A1C"/>
    <w:rsid w:val="00860922"/>
    <w:rsid w:val="00863CEC"/>
    <w:rsid w:val="008652FA"/>
    <w:rsid w:val="00866957"/>
    <w:rsid w:val="0086734A"/>
    <w:rsid w:val="0086755F"/>
    <w:rsid w:val="00871828"/>
    <w:rsid w:val="00873988"/>
    <w:rsid w:val="008755ED"/>
    <w:rsid w:val="00877C9C"/>
    <w:rsid w:val="008809DF"/>
    <w:rsid w:val="0088247C"/>
    <w:rsid w:val="00882A58"/>
    <w:rsid w:val="0088432E"/>
    <w:rsid w:val="0088482B"/>
    <w:rsid w:val="00887BFB"/>
    <w:rsid w:val="00890AF4"/>
    <w:rsid w:val="008917B9"/>
    <w:rsid w:val="0089184A"/>
    <w:rsid w:val="00891E59"/>
    <w:rsid w:val="00892969"/>
    <w:rsid w:val="00897E7C"/>
    <w:rsid w:val="008A0194"/>
    <w:rsid w:val="008A11DE"/>
    <w:rsid w:val="008A1F1B"/>
    <w:rsid w:val="008A4583"/>
    <w:rsid w:val="008A5F55"/>
    <w:rsid w:val="008A6513"/>
    <w:rsid w:val="008A6879"/>
    <w:rsid w:val="008A6EAE"/>
    <w:rsid w:val="008A7CB7"/>
    <w:rsid w:val="008B16CA"/>
    <w:rsid w:val="008B2899"/>
    <w:rsid w:val="008B4031"/>
    <w:rsid w:val="008C02FD"/>
    <w:rsid w:val="008C091B"/>
    <w:rsid w:val="008C4231"/>
    <w:rsid w:val="008C7C6F"/>
    <w:rsid w:val="008C7F16"/>
    <w:rsid w:val="008D0DB3"/>
    <w:rsid w:val="008D1F53"/>
    <w:rsid w:val="008D2103"/>
    <w:rsid w:val="008D306B"/>
    <w:rsid w:val="008D33F2"/>
    <w:rsid w:val="008D394D"/>
    <w:rsid w:val="008D3A62"/>
    <w:rsid w:val="008D4CF6"/>
    <w:rsid w:val="008D5A36"/>
    <w:rsid w:val="008D6A44"/>
    <w:rsid w:val="008E1CD3"/>
    <w:rsid w:val="008E4DFA"/>
    <w:rsid w:val="008E528A"/>
    <w:rsid w:val="008E6904"/>
    <w:rsid w:val="008E72F8"/>
    <w:rsid w:val="008E7308"/>
    <w:rsid w:val="008F14DE"/>
    <w:rsid w:val="008F1C7F"/>
    <w:rsid w:val="008F75B5"/>
    <w:rsid w:val="00902D57"/>
    <w:rsid w:val="00903A7C"/>
    <w:rsid w:val="00903D03"/>
    <w:rsid w:val="009045F9"/>
    <w:rsid w:val="009077AC"/>
    <w:rsid w:val="00907F0A"/>
    <w:rsid w:val="009117B4"/>
    <w:rsid w:val="009137AD"/>
    <w:rsid w:val="00915881"/>
    <w:rsid w:val="00916571"/>
    <w:rsid w:val="00920BE0"/>
    <w:rsid w:val="00921149"/>
    <w:rsid w:val="00921B7F"/>
    <w:rsid w:val="00921DE5"/>
    <w:rsid w:val="00921F6C"/>
    <w:rsid w:val="009227D6"/>
    <w:rsid w:val="00922D3C"/>
    <w:rsid w:val="009264D6"/>
    <w:rsid w:val="00926C91"/>
    <w:rsid w:val="009300A2"/>
    <w:rsid w:val="009326AC"/>
    <w:rsid w:val="00933AAD"/>
    <w:rsid w:val="00933E44"/>
    <w:rsid w:val="00934A82"/>
    <w:rsid w:val="009357D4"/>
    <w:rsid w:val="0093631F"/>
    <w:rsid w:val="009364FB"/>
    <w:rsid w:val="00936E7C"/>
    <w:rsid w:val="00936FA7"/>
    <w:rsid w:val="00937A07"/>
    <w:rsid w:val="0094026A"/>
    <w:rsid w:val="009407FA"/>
    <w:rsid w:val="009408B3"/>
    <w:rsid w:val="00942510"/>
    <w:rsid w:val="00944BF0"/>
    <w:rsid w:val="00946AD4"/>
    <w:rsid w:val="00952F33"/>
    <w:rsid w:val="00953CC8"/>
    <w:rsid w:val="0096036C"/>
    <w:rsid w:val="009622B1"/>
    <w:rsid w:val="009646A0"/>
    <w:rsid w:val="009651A5"/>
    <w:rsid w:val="009656EA"/>
    <w:rsid w:val="00967F39"/>
    <w:rsid w:val="00971159"/>
    <w:rsid w:val="00971715"/>
    <w:rsid w:val="00971C9D"/>
    <w:rsid w:val="00971CB7"/>
    <w:rsid w:val="00972021"/>
    <w:rsid w:val="0097387F"/>
    <w:rsid w:val="00974EA5"/>
    <w:rsid w:val="00974ED1"/>
    <w:rsid w:val="00975121"/>
    <w:rsid w:val="009757AC"/>
    <w:rsid w:val="00975C13"/>
    <w:rsid w:val="00977013"/>
    <w:rsid w:val="0097730E"/>
    <w:rsid w:val="00977885"/>
    <w:rsid w:val="00977DE2"/>
    <w:rsid w:val="009821D1"/>
    <w:rsid w:val="00982A01"/>
    <w:rsid w:val="00982B45"/>
    <w:rsid w:val="009835A2"/>
    <w:rsid w:val="009852C6"/>
    <w:rsid w:val="00986E64"/>
    <w:rsid w:val="00987777"/>
    <w:rsid w:val="009905DA"/>
    <w:rsid w:val="00992A19"/>
    <w:rsid w:val="00995808"/>
    <w:rsid w:val="00996009"/>
    <w:rsid w:val="00996F1C"/>
    <w:rsid w:val="009A0D0A"/>
    <w:rsid w:val="009A0FEF"/>
    <w:rsid w:val="009A1EA1"/>
    <w:rsid w:val="009A2139"/>
    <w:rsid w:val="009A234D"/>
    <w:rsid w:val="009A2919"/>
    <w:rsid w:val="009A382F"/>
    <w:rsid w:val="009A39E6"/>
    <w:rsid w:val="009A581F"/>
    <w:rsid w:val="009A5DC4"/>
    <w:rsid w:val="009A68BB"/>
    <w:rsid w:val="009B0A19"/>
    <w:rsid w:val="009B1865"/>
    <w:rsid w:val="009B2140"/>
    <w:rsid w:val="009B2D10"/>
    <w:rsid w:val="009B546E"/>
    <w:rsid w:val="009B6BB1"/>
    <w:rsid w:val="009C043B"/>
    <w:rsid w:val="009C1949"/>
    <w:rsid w:val="009C1B70"/>
    <w:rsid w:val="009C51C3"/>
    <w:rsid w:val="009C67D5"/>
    <w:rsid w:val="009C74A2"/>
    <w:rsid w:val="009D1131"/>
    <w:rsid w:val="009D1D64"/>
    <w:rsid w:val="009D3DBE"/>
    <w:rsid w:val="009D687E"/>
    <w:rsid w:val="009D76D7"/>
    <w:rsid w:val="009E0611"/>
    <w:rsid w:val="009E0629"/>
    <w:rsid w:val="009E0923"/>
    <w:rsid w:val="009E1309"/>
    <w:rsid w:val="009E3471"/>
    <w:rsid w:val="009E3A7D"/>
    <w:rsid w:val="009E4674"/>
    <w:rsid w:val="009E4DD4"/>
    <w:rsid w:val="009E5347"/>
    <w:rsid w:val="009E6827"/>
    <w:rsid w:val="009E7BF7"/>
    <w:rsid w:val="009F0127"/>
    <w:rsid w:val="009F01C0"/>
    <w:rsid w:val="009F07F3"/>
    <w:rsid w:val="009F0824"/>
    <w:rsid w:val="009F3037"/>
    <w:rsid w:val="009F3381"/>
    <w:rsid w:val="009F5DBF"/>
    <w:rsid w:val="009F62D1"/>
    <w:rsid w:val="009F6F82"/>
    <w:rsid w:val="00A00B79"/>
    <w:rsid w:val="00A02A23"/>
    <w:rsid w:val="00A030A1"/>
    <w:rsid w:val="00A06B18"/>
    <w:rsid w:val="00A06FDF"/>
    <w:rsid w:val="00A072B7"/>
    <w:rsid w:val="00A109AA"/>
    <w:rsid w:val="00A11443"/>
    <w:rsid w:val="00A1165E"/>
    <w:rsid w:val="00A133EE"/>
    <w:rsid w:val="00A15A5B"/>
    <w:rsid w:val="00A16574"/>
    <w:rsid w:val="00A1716D"/>
    <w:rsid w:val="00A2012B"/>
    <w:rsid w:val="00A21860"/>
    <w:rsid w:val="00A220C1"/>
    <w:rsid w:val="00A2263C"/>
    <w:rsid w:val="00A22A62"/>
    <w:rsid w:val="00A22A98"/>
    <w:rsid w:val="00A235B0"/>
    <w:rsid w:val="00A237CA"/>
    <w:rsid w:val="00A238DD"/>
    <w:rsid w:val="00A24DE6"/>
    <w:rsid w:val="00A30EA0"/>
    <w:rsid w:val="00A33AF4"/>
    <w:rsid w:val="00A343A6"/>
    <w:rsid w:val="00A3484B"/>
    <w:rsid w:val="00A35E7B"/>
    <w:rsid w:val="00A3711D"/>
    <w:rsid w:val="00A454CC"/>
    <w:rsid w:val="00A4651C"/>
    <w:rsid w:val="00A467EC"/>
    <w:rsid w:val="00A46A7F"/>
    <w:rsid w:val="00A46BFE"/>
    <w:rsid w:val="00A46D09"/>
    <w:rsid w:val="00A47CFB"/>
    <w:rsid w:val="00A5089E"/>
    <w:rsid w:val="00A509BF"/>
    <w:rsid w:val="00A51492"/>
    <w:rsid w:val="00A529C2"/>
    <w:rsid w:val="00A537FD"/>
    <w:rsid w:val="00A5458B"/>
    <w:rsid w:val="00A56822"/>
    <w:rsid w:val="00A57316"/>
    <w:rsid w:val="00A57683"/>
    <w:rsid w:val="00A60040"/>
    <w:rsid w:val="00A6277D"/>
    <w:rsid w:val="00A630D9"/>
    <w:rsid w:val="00A63BDE"/>
    <w:rsid w:val="00A64BC8"/>
    <w:rsid w:val="00A65DF9"/>
    <w:rsid w:val="00A74587"/>
    <w:rsid w:val="00A751FD"/>
    <w:rsid w:val="00A778BC"/>
    <w:rsid w:val="00A80104"/>
    <w:rsid w:val="00A809D6"/>
    <w:rsid w:val="00A80C9A"/>
    <w:rsid w:val="00A81B1B"/>
    <w:rsid w:val="00A822F3"/>
    <w:rsid w:val="00A853F0"/>
    <w:rsid w:val="00A8589A"/>
    <w:rsid w:val="00A85C0E"/>
    <w:rsid w:val="00A86130"/>
    <w:rsid w:val="00A91A5A"/>
    <w:rsid w:val="00A936BD"/>
    <w:rsid w:val="00A93A79"/>
    <w:rsid w:val="00A9411A"/>
    <w:rsid w:val="00A94E78"/>
    <w:rsid w:val="00A950E7"/>
    <w:rsid w:val="00A95462"/>
    <w:rsid w:val="00A964C2"/>
    <w:rsid w:val="00A97D7F"/>
    <w:rsid w:val="00AA1704"/>
    <w:rsid w:val="00AA20D3"/>
    <w:rsid w:val="00AA24DE"/>
    <w:rsid w:val="00AA468F"/>
    <w:rsid w:val="00AA555F"/>
    <w:rsid w:val="00AA6037"/>
    <w:rsid w:val="00AA6B03"/>
    <w:rsid w:val="00AA76BF"/>
    <w:rsid w:val="00AB1D53"/>
    <w:rsid w:val="00AB2336"/>
    <w:rsid w:val="00AB2D09"/>
    <w:rsid w:val="00AB3335"/>
    <w:rsid w:val="00AB3601"/>
    <w:rsid w:val="00AB3767"/>
    <w:rsid w:val="00AB41CE"/>
    <w:rsid w:val="00AB4541"/>
    <w:rsid w:val="00AB615D"/>
    <w:rsid w:val="00AB6392"/>
    <w:rsid w:val="00AB6B13"/>
    <w:rsid w:val="00AB77CF"/>
    <w:rsid w:val="00AC0180"/>
    <w:rsid w:val="00AC07F8"/>
    <w:rsid w:val="00AC2637"/>
    <w:rsid w:val="00AC28F9"/>
    <w:rsid w:val="00AC3F88"/>
    <w:rsid w:val="00AC5A63"/>
    <w:rsid w:val="00AC62EA"/>
    <w:rsid w:val="00AC6518"/>
    <w:rsid w:val="00AC6BB9"/>
    <w:rsid w:val="00AC7664"/>
    <w:rsid w:val="00AC7B7A"/>
    <w:rsid w:val="00AD0610"/>
    <w:rsid w:val="00AD0CE2"/>
    <w:rsid w:val="00AD17D7"/>
    <w:rsid w:val="00AD1F38"/>
    <w:rsid w:val="00AD329C"/>
    <w:rsid w:val="00AD40DD"/>
    <w:rsid w:val="00AD58A7"/>
    <w:rsid w:val="00AD7D35"/>
    <w:rsid w:val="00AD7D57"/>
    <w:rsid w:val="00AE00A1"/>
    <w:rsid w:val="00AE25C3"/>
    <w:rsid w:val="00AE280A"/>
    <w:rsid w:val="00AE3534"/>
    <w:rsid w:val="00AE4DBF"/>
    <w:rsid w:val="00AE55D0"/>
    <w:rsid w:val="00AE6DB9"/>
    <w:rsid w:val="00AE78E9"/>
    <w:rsid w:val="00AE79DB"/>
    <w:rsid w:val="00AE7F63"/>
    <w:rsid w:val="00AF075F"/>
    <w:rsid w:val="00AF3BF3"/>
    <w:rsid w:val="00AF758E"/>
    <w:rsid w:val="00B00240"/>
    <w:rsid w:val="00B01C2A"/>
    <w:rsid w:val="00B05445"/>
    <w:rsid w:val="00B056CF"/>
    <w:rsid w:val="00B07155"/>
    <w:rsid w:val="00B07524"/>
    <w:rsid w:val="00B07684"/>
    <w:rsid w:val="00B108C7"/>
    <w:rsid w:val="00B1111B"/>
    <w:rsid w:val="00B116F7"/>
    <w:rsid w:val="00B12D8F"/>
    <w:rsid w:val="00B1338B"/>
    <w:rsid w:val="00B15781"/>
    <w:rsid w:val="00B16E2B"/>
    <w:rsid w:val="00B17B25"/>
    <w:rsid w:val="00B20504"/>
    <w:rsid w:val="00B20705"/>
    <w:rsid w:val="00B207C8"/>
    <w:rsid w:val="00B2147F"/>
    <w:rsid w:val="00B22643"/>
    <w:rsid w:val="00B22996"/>
    <w:rsid w:val="00B24655"/>
    <w:rsid w:val="00B2603B"/>
    <w:rsid w:val="00B268DF"/>
    <w:rsid w:val="00B278C6"/>
    <w:rsid w:val="00B27A83"/>
    <w:rsid w:val="00B27BC9"/>
    <w:rsid w:val="00B27E9D"/>
    <w:rsid w:val="00B329EF"/>
    <w:rsid w:val="00B3380D"/>
    <w:rsid w:val="00B34465"/>
    <w:rsid w:val="00B36256"/>
    <w:rsid w:val="00B366BE"/>
    <w:rsid w:val="00B40AD1"/>
    <w:rsid w:val="00B40FAE"/>
    <w:rsid w:val="00B42001"/>
    <w:rsid w:val="00B44C02"/>
    <w:rsid w:val="00B4658D"/>
    <w:rsid w:val="00B4740B"/>
    <w:rsid w:val="00B47EB9"/>
    <w:rsid w:val="00B53020"/>
    <w:rsid w:val="00B54482"/>
    <w:rsid w:val="00B54F7A"/>
    <w:rsid w:val="00B55392"/>
    <w:rsid w:val="00B569D5"/>
    <w:rsid w:val="00B60355"/>
    <w:rsid w:val="00B603E2"/>
    <w:rsid w:val="00B609E1"/>
    <w:rsid w:val="00B60BE4"/>
    <w:rsid w:val="00B63435"/>
    <w:rsid w:val="00B63C85"/>
    <w:rsid w:val="00B63E6F"/>
    <w:rsid w:val="00B6585F"/>
    <w:rsid w:val="00B660E3"/>
    <w:rsid w:val="00B66128"/>
    <w:rsid w:val="00B668CE"/>
    <w:rsid w:val="00B66F10"/>
    <w:rsid w:val="00B75A8D"/>
    <w:rsid w:val="00B772BC"/>
    <w:rsid w:val="00B8245A"/>
    <w:rsid w:val="00B84B03"/>
    <w:rsid w:val="00B84FB1"/>
    <w:rsid w:val="00B853E4"/>
    <w:rsid w:val="00B8691B"/>
    <w:rsid w:val="00B8692F"/>
    <w:rsid w:val="00B912EF"/>
    <w:rsid w:val="00B929E6"/>
    <w:rsid w:val="00B94AA5"/>
    <w:rsid w:val="00B95628"/>
    <w:rsid w:val="00B95995"/>
    <w:rsid w:val="00BA0B9A"/>
    <w:rsid w:val="00BA1E6C"/>
    <w:rsid w:val="00BA26C4"/>
    <w:rsid w:val="00BA26D0"/>
    <w:rsid w:val="00BA2C76"/>
    <w:rsid w:val="00BA2F0E"/>
    <w:rsid w:val="00BA3348"/>
    <w:rsid w:val="00BA5760"/>
    <w:rsid w:val="00BA6F68"/>
    <w:rsid w:val="00BA6FCD"/>
    <w:rsid w:val="00BA7C0A"/>
    <w:rsid w:val="00BB2A33"/>
    <w:rsid w:val="00BB2EC2"/>
    <w:rsid w:val="00BB2F72"/>
    <w:rsid w:val="00BB320D"/>
    <w:rsid w:val="00BB4EF6"/>
    <w:rsid w:val="00BB4EFD"/>
    <w:rsid w:val="00BB5BD6"/>
    <w:rsid w:val="00BC044E"/>
    <w:rsid w:val="00BC1425"/>
    <w:rsid w:val="00BC1BB4"/>
    <w:rsid w:val="00BC2C91"/>
    <w:rsid w:val="00BC381E"/>
    <w:rsid w:val="00BC62CA"/>
    <w:rsid w:val="00BC6AB3"/>
    <w:rsid w:val="00BD2D74"/>
    <w:rsid w:val="00BD3BC5"/>
    <w:rsid w:val="00BD493B"/>
    <w:rsid w:val="00BD4D85"/>
    <w:rsid w:val="00BD52C5"/>
    <w:rsid w:val="00BD63CB"/>
    <w:rsid w:val="00BD7290"/>
    <w:rsid w:val="00BD72B9"/>
    <w:rsid w:val="00BD7FD6"/>
    <w:rsid w:val="00BE20C9"/>
    <w:rsid w:val="00BE34AC"/>
    <w:rsid w:val="00BE3AFD"/>
    <w:rsid w:val="00BE3FAD"/>
    <w:rsid w:val="00BE4BC7"/>
    <w:rsid w:val="00BE7371"/>
    <w:rsid w:val="00BE7B5D"/>
    <w:rsid w:val="00BF1839"/>
    <w:rsid w:val="00BF2461"/>
    <w:rsid w:val="00BF39DB"/>
    <w:rsid w:val="00BF74E1"/>
    <w:rsid w:val="00C036AE"/>
    <w:rsid w:val="00C05005"/>
    <w:rsid w:val="00C06785"/>
    <w:rsid w:val="00C06EDF"/>
    <w:rsid w:val="00C07CE8"/>
    <w:rsid w:val="00C1461F"/>
    <w:rsid w:val="00C15003"/>
    <w:rsid w:val="00C167E8"/>
    <w:rsid w:val="00C17614"/>
    <w:rsid w:val="00C204D5"/>
    <w:rsid w:val="00C20B03"/>
    <w:rsid w:val="00C2263F"/>
    <w:rsid w:val="00C23331"/>
    <w:rsid w:val="00C23F9C"/>
    <w:rsid w:val="00C26152"/>
    <w:rsid w:val="00C2638B"/>
    <w:rsid w:val="00C26B84"/>
    <w:rsid w:val="00C30064"/>
    <w:rsid w:val="00C300CA"/>
    <w:rsid w:val="00C30CD3"/>
    <w:rsid w:val="00C3307C"/>
    <w:rsid w:val="00C338EB"/>
    <w:rsid w:val="00C346B3"/>
    <w:rsid w:val="00C35F3D"/>
    <w:rsid w:val="00C35FDF"/>
    <w:rsid w:val="00C36379"/>
    <w:rsid w:val="00C37F29"/>
    <w:rsid w:val="00C4079A"/>
    <w:rsid w:val="00C40887"/>
    <w:rsid w:val="00C40A2A"/>
    <w:rsid w:val="00C40CBD"/>
    <w:rsid w:val="00C41517"/>
    <w:rsid w:val="00C424D4"/>
    <w:rsid w:val="00C4313A"/>
    <w:rsid w:val="00C44CB6"/>
    <w:rsid w:val="00C462D0"/>
    <w:rsid w:val="00C504AD"/>
    <w:rsid w:val="00C50627"/>
    <w:rsid w:val="00C51838"/>
    <w:rsid w:val="00C51E98"/>
    <w:rsid w:val="00C52578"/>
    <w:rsid w:val="00C525EE"/>
    <w:rsid w:val="00C53457"/>
    <w:rsid w:val="00C54185"/>
    <w:rsid w:val="00C545FE"/>
    <w:rsid w:val="00C549F4"/>
    <w:rsid w:val="00C55E68"/>
    <w:rsid w:val="00C56570"/>
    <w:rsid w:val="00C56DE1"/>
    <w:rsid w:val="00C63D2D"/>
    <w:rsid w:val="00C642DF"/>
    <w:rsid w:val="00C65BB4"/>
    <w:rsid w:val="00C671C7"/>
    <w:rsid w:val="00C700F1"/>
    <w:rsid w:val="00C7284D"/>
    <w:rsid w:val="00C73139"/>
    <w:rsid w:val="00C7338B"/>
    <w:rsid w:val="00C74369"/>
    <w:rsid w:val="00C74817"/>
    <w:rsid w:val="00C749CA"/>
    <w:rsid w:val="00C74D6C"/>
    <w:rsid w:val="00C74F93"/>
    <w:rsid w:val="00C756B2"/>
    <w:rsid w:val="00C766EC"/>
    <w:rsid w:val="00C76775"/>
    <w:rsid w:val="00C77313"/>
    <w:rsid w:val="00C804EC"/>
    <w:rsid w:val="00C80B64"/>
    <w:rsid w:val="00C80F2C"/>
    <w:rsid w:val="00C8185F"/>
    <w:rsid w:val="00C81B57"/>
    <w:rsid w:val="00C828A0"/>
    <w:rsid w:val="00C85688"/>
    <w:rsid w:val="00C85814"/>
    <w:rsid w:val="00C85B97"/>
    <w:rsid w:val="00C87781"/>
    <w:rsid w:val="00C87C75"/>
    <w:rsid w:val="00C9048E"/>
    <w:rsid w:val="00C94760"/>
    <w:rsid w:val="00C94A1B"/>
    <w:rsid w:val="00C9726A"/>
    <w:rsid w:val="00C97F75"/>
    <w:rsid w:val="00CA2659"/>
    <w:rsid w:val="00CA4277"/>
    <w:rsid w:val="00CA54C3"/>
    <w:rsid w:val="00CB5270"/>
    <w:rsid w:val="00CB5D42"/>
    <w:rsid w:val="00CB68E2"/>
    <w:rsid w:val="00CB6ABF"/>
    <w:rsid w:val="00CC01C3"/>
    <w:rsid w:val="00CC193E"/>
    <w:rsid w:val="00CC4885"/>
    <w:rsid w:val="00CC6085"/>
    <w:rsid w:val="00CD3467"/>
    <w:rsid w:val="00CD40E0"/>
    <w:rsid w:val="00CD4C12"/>
    <w:rsid w:val="00CD7030"/>
    <w:rsid w:val="00CD7378"/>
    <w:rsid w:val="00CD7BF4"/>
    <w:rsid w:val="00CE02E7"/>
    <w:rsid w:val="00CE0525"/>
    <w:rsid w:val="00CE0552"/>
    <w:rsid w:val="00CE1E0E"/>
    <w:rsid w:val="00CE3C67"/>
    <w:rsid w:val="00CF02E8"/>
    <w:rsid w:val="00CF16E6"/>
    <w:rsid w:val="00CF2728"/>
    <w:rsid w:val="00CF3B8D"/>
    <w:rsid w:val="00CF4265"/>
    <w:rsid w:val="00CF4B0F"/>
    <w:rsid w:val="00CF5DBC"/>
    <w:rsid w:val="00CF6C36"/>
    <w:rsid w:val="00CF728B"/>
    <w:rsid w:val="00D00674"/>
    <w:rsid w:val="00D03E7F"/>
    <w:rsid w:val="00D0403F"/>
    <w:rsid w:val="00D05C52"/>
    <w:rsid w:val="00D13673"/>
    <w:rsid w:val="00D13BEE"/>
    <w:rsid w:val="00D14B59"/>
    <w:rsid w:val="00D14C9E"/>
    <w:rsid w:val="00D1554C"/>
    <w:rsid w:val="00D17451"/>
    <w:rsid w:val="00D204BE"/>
    <w:rsid w:val="00D20B3E"/>
    <w:rsid w:val="00D230EA"/>
    <w:rsid w:val="00D239CE"/>
    <w:rsid w:val="00D23DDA"/>
    <w:rsid w:val="00D2652B"/>
    <w:rsid w:val="00D278B2"/>
    <w:rsid w:val="00D3079E"/>
    <w:rsid w:val="00D3352C"/>
    <w:rsid w:val="00D351CE"/>
    <w:rsid w:val="00D37128"/>
    <w:rsid w:val="00D37D94"/>
    <w:rsid w:val="00D40FF4"/>
    <w:rsid w:val="00D41956"/>
    <w:rsid w:val="00D428A3"/>
    <w:rsid w:val="00D4610B"/>
    <w:rsid w:val="00D471AD"/>
    <w:rsid w:val="00D50E0D"/>
    <w:rsid w:val="00D51E67"/>
    <w:rsid w:val="00D530D3"/>
    <w:rsid w:val="00D531F8"/>
    <w:rsid w:val="00D533A9"/>
    <w:rsid w:val="00D56F74"/>
    <w:rsid w:val="00D60EAC"/>
    <w:rsid w:val="00D61A52"/>
    <w:rsid w:val="00D6347C"/>
    <w:rsid w:val="00D645FD"/>
    <w:rsid w:val="00D65874"/>
    <w:rsid w:val="00D65F09"/>
    <w:rsid w:val="00D67AEB"/>
    <w:rsid w:val="00D700C8"/>
    <w:rsid w:val="00D70560"/>
    <w:rsid w:val="00D70931"/>
    <w:rsid w:val="00D71072"/>
    <w:rsid w:val="00D72862"/>
    <w:rsid w:val="00D7336C"/>
    <w:rsid w:val="00D73CED"/>
    <w:rsid w:val="00D7583D"/>
    <w:rsid w:val="00D76217"/>
    <w:rsid w:val="00D76609"/>
    <w:rsid w:val="00D767DE"/>
    <w:rsid w:val="00D76DB6"/>
    <w:rsid w:val="00D77552"/>
    <w:rsid w:val="00D77819"/>
    <w:rsid w:val="00D77E8D"/>
    <w:rsid w:val="00D82DF9"/>
    <w:rsid w:val="00D8383B"/>
    <w:rsid w:val="00D83A59"/>
    <w:rsid w:val="00D83DFE"/>
    <w:rsid w:val="00D846DB"/>
    <w:rsid w:val="00D85ECB"/>
    <w:rsid w:val="00D86F73"/>
    <w:rsid w:val="00D90F12"/>
    <w:rsid w:val="00D91011"/>
    <w:rsid w:val="00D915A8"/>
    <w:rsid w:val="00D91A29"/>
    <w:rsid w:val="00D92FCB"/>
    <w:rsid w:val="00D95D9A"/>
    <w:rsid w:val="00D96309"/>
    <w:rsid w:val="00D97281"/>
    <w:rsid w:val="00D975DD"/>
    <w:rsid w:val="00D97D9F"/>
    <w:rsid w:val="00DA01BC"/>
    <w:rsid w:val="00DA3734"/>
    <w:rsid w:val="00DA3ABE"/>
    <w:rsid w:val="00DA6609"/>
    <w:rsid w:val="00DA6D8D"/>
    <w:rsid w:val="00DA6EA2"/>
    <w:rsid w:val="00DB0B8C"/>
    <w:rsid w:val="00DB13A6"/>
    <w:rsid w:val="00DB25B6"/>
    <w:rsid w:val="00DB2D30"/>
    <w:rsid w:val="00DB56BE"/>
    <w:rsid w:val="00DB5E9F"/>
    <w:rsid w:val="00DC24D6"/>
    <w:rsid w:val="00DC33D2"/>
    <w:rsid w:val="00DC3C92"/>
    <w:rsid w:val="00DC54F5"/>
    <w:rsid w:val="00DC5EC1"/>
    <w:rsid w:val="00DC6249"/>
    <w:rsid w:val="00DC6C81"/>
    <w:rsid w:val="00DC718F"/>
    <w:rsid w:val="00DD0989"/>
    <w:rsid w:val="00DD2D78"/>
    <w:rsid w:val="00DD2F18"/>
    <w:rsid w:val="00DD3669"/>
    <w:rsid w:val="00DD3B5B"/>
    <w:rsid w:val="00DD5176"/>
    <w:rsid w:val="00DD641F"/>
    <w:rsid w:val="00DD7128"/>
    <w:rsid w:val="00DE2048"/>
    <w:rsid w:val="00DE724D"/>
    <w:rsid w:val="00DE7F56"/>
    <w:rsid w:val="00DF1DF3"/>
    <w:rsid w:val="00DF2188"/>
    <w:rsid w:val="00DF34A8"/>
    <w:rsid w:val="00E00C41"/>
    <w:rsid w:val="00E03030"/>
    <w:rsid w:val="00E0470E"/>
    <w:rsid w:val="00E05861"/>
    <w:rsid w:val="00E0638A"/>
    <w:rsid w:val="00E07481"/>
    <w:rsid w:val="00E07FB5"/>
    <w:rsid w:val="00E10242"/>
    <w:rsid w:val="00E10F30"/>
    <w:rsid w:val="00E121F2"/>
    <w:rsid w:val="00E12C63"/>
    <w:rsid w:val="00E13B6D"/>
    <w:rsid w:val="00E14229"/>
    <w:rsid w:val="00E157D0"/>
    <w:rsid w:val="00E15C00"/>
    <w:rsid w:val="00E17E16"/>
    <w:rsid w:val="00E21124"/>
    <w:rsid w:val="00E22B6B"/>
    <w:rsid w:val="00E22C21"/>
    <w:rsid w:val="00E2340A"/>
    <w:rsid w:val="00E313EA"/>
    <w:rsid w:val="00E31BE4"/>
    <w:rsid w:val="00E320BF"/>
    <w:rsid w:val="00E32762"/>
    <w:rsid w:val="00E3338C"/>
    <w:rsid w:val="00E339E6"/>
    <w:rsid w:val="00E33A52"/>
    <w:rsid w:val="00E346DE"/>
    <w:rsid w:val="00E34E65"/>
    <w:rsid w:val="00E402AF"/>
    <w:rsid w:val="00E41641"/>
    <w:rsid w:val="00E41B93"/>
    <w:rsid w:val="00E4215F"/>
    <w:rsid w:val="00E4317F"/>
    <w:rsid w:val="00E44425"/>
    <w:rsid w:val="00E473E0"/>
    <w:rsid w:val="00E50F19"/>
    <w:rsid w:val="00E51B4E"/>
    <w:rsid w:val="00E5358E"/>
    <w:rsid w:val="00E540C4"/>
    <w:rsid w:val="00E54D56"/>
    <w:rsid w:val="00E5730C"/>
    <w:rsid w:val="00E573A6"/>
    <w:rsid w:val="00E611C8"/>
    <w:rsid w:val="00E61609"/>
    <w:rsid w:val="00E62196"/>
    <w:rsid w:val="00E622BF"/>
    <w:rsid w:val="00E62FF5"/>
    <w:rsid w:val="00E63A31"/>
    <w:rsid w:val="00E655A8"/>
    <w:rsid w:val="00E65AB8"/>
    <w:rsid w:val="00E66D5C"/>
    <w:rsid w:val="00E673E1"/>
    <w:rsid w:val="00E719F5"/>
    <w:rsid w:val="00E72D6F"/>
    <w:rsid w:val="00E73A13"/>
    <w:rsid w:val="00E75959"/>
    <w:rsid w:val="00E759B9"/>
    <w:rsid w:val="00E76945"/>
    <w:rsid w:val="00E77B85"/>
    <w:rsid w:val="00E77DE7"/>
    <w:rsid w:val="00E80652"/>
    <w:rsid w:val="00E812AB"/>
    <w:rsid w:val="00E8429F"/>
    <w:rsid w:val="00E86E79"/>
    <w:rsid w:val="00E90569"/>
    <w:rsid w:val="00E905E4"/>
    <w:rsid w:val="00E90BE4"/>
    <w:rsid w:val="00E90CBC"/>
    <w:rsid w:val="00E90F7E"/>
    <w:rsid w:val="00E91D6D"/>
    <w:rsid w:val="00E93ECC"/>
    <w:rsid w:val="00E95156"/>
    <w:rsid w:val="00E96BFA"/>
    <w:rsid w:val="00E96CC6"/>
    <w:rsid w:val="00E97AF4"/>
    <w:rsid w:val="00EA18C9"/>
    <w:rsid w:val="00EA2558"/>
    <w:rsid w:val="00EA5270"/>
    <w:rsid w:val="00EA6C2B"/>
    <w:rsid w:val="00EB1A44"/>
    <w:rsid w:val="00EB2207"/>
    <w:rsid w:val="00EB33E1"/>
    <w:rsid w:val="00EB4EF7"/>
    <w:rsid w:val="00EB6D55"/>
    <w:rsid w:val="00EB71F2"/>
    <w:rsid w:val="00EB76F0"/>
    <w:rsid w:val="00EC0C69"/>
    <w:rsid w:val="00EC0FDA"/>
    <w:rsid w:val="00EC3B15"/>
    <w:rsid w:val="00EC50E6"/>
    <w:rsid w:val="00EC5365"/>
    <w:rsid w:val="00EC5519"/>
    <w:rsid w:val="00EC5A90"/>
    <w:rsid w:val="00EC5B25"/>
    <w:rsid w:val="00EC66C9"/>
    <w:rsid w:val="00ED1297"/>
    <w:rsid w:val="00ED1956"/>
    <w:rsid w:val="00ED1E67"/>
    <w:rsid w:val="00ED274D"/>
    <w:rsid w:val="00ED35C4"/>
    <w:rsid w:val="00ED50CF"/>
    <w:rsid w:val="00ED570F"/>
    <w:rsid w:val="00ED584E"/>
    <w:rsid w:val="00ED78FA"/>
    <w:rsid w:val="00ED7B80"/>
    <w:rsid w:val="00EE424C"/>
    <w:rsid w:val="00EE5C05"/>
    <w:rsid w:val="00EE6745"/>
    <w:rsid w:val="00EE7523"/>
    <w:rsid w:val="00EF18C3"/>
    <w:rsid w:val="00EF209B"/>
    <w:rsid w:val="00EF2246"/>
    <w:rsid w:val="00EF3504"/>
    <w:rsid w:val="00EF4387"/>
    <w:rsid w:val="00F0002B"/>
    <w:rsid w:val="00F0096C"/>
    <w:rsid w:val="00F03CED"/>
    <w:rsid w:val="00F04307"/>
    <w:rsid w:val="00F04C24"/>
    <w:rsid w:val="00F04C3C"/>
    <w:rsid w:val="00F06C85"/>
    <w:rsid w:val="00F077CD"/>
    <w:rsid w:val="00F1062D"/>
    <w:rsid w:val="00F112EA"/>
    <w:rsid w:val="00F1229C"/>
    <w:rsid w:val="00F12947"/>
    <w:rsid w:val="00F1331A"/>
    <w:rsid w:val="00F139CE"/>
    <w:rsid w:val="00F16208"/>
    <w:rsid w:val="00F17312"/>
    <w:rsid w:val="00F21014"/>
    <w:rsid w:val="00F23377"/>
    <w:rsid w:val="00F237AA"/>
    <w:rsid w:val="00F241C2"/>
    <w:rsid w:val="00F25F4B"/>
    <w:rsid w:val="00F25F5C"/>
    <w:rsid w:val="00F2685D"/>
    <w:rsid w:val="00F309BF"/>
    <w:rsid w:val="00F327B3"/>
    <w:rsid w:val="00F341A0"/>
    <w:rsid w:val="00F348F9"/>
    <w:rsid w:val="00F35B60"/>
    <w:rsid w:val="00F37CA2"/>
    <w:rsid w:val="00F37CAC"/>
    <w:rsid w:val="00F40C0F"/>
    <w:rsid w:val="00F41CA6"/>
    <w:rsid w:val="00F51764"/>
    <w:rsid w:val="00F551CA"/>
    <w:rsid w:val="00F560B2"/>
    <w:rsid w:val="00F5649C"/>
    <w:rsid w:val="00F5654C"/>
    <w:rsid w:val="00F56F10"/>
    <w:rsid w:val="00F61604"/>
    <w:rsid w:val="00F61B77"/>
    <w:rsid w:val="00F61E2C"/>
    <w:rsid w:val="00F61F8F"/>
    <w:rsid w:val="00F622A7"/>
    <w:rsid w:val="00F62BA0"/>
    <w:rsid w:val="00F62D1B"/>
    <w:rsid w:val="00F64C0A"/>
    <w:rsid w:val="00F66B59"/>
    <w:rsid w:val="00F66E10"/>
    <w:rsid w:val="00F66F80"/>
    <w:rsid w:val="00F704AB"/>
    <w:rsid w:val="00F70E49"/>
    <w:rsid w:val="00F70E5D"/>
    <w:rsid w:val="00F70EAF"/>
    <w:rsid w:val="00F72210"/>
    <w:rsid w:val="00F73210"/>
    <w:rsid w:val="00F73D50"/>
    <w:rsid w:val="00F74BE5"/>
    <w:rsid w:val="00F74C99"/>
    <w:rsid w:val="00F76FA1"/>
    <w:rsid w:val="00F77A99"/>
    <w:rsid w:val="00F77AB6"/>
    <w:rsid w:val="00F77DBB"/>
    <w:rsid w:val="00F806EE"/>
    <w:rsid w:val="00F8084F"/>
    <w:rsid w:val="00F80D6F"/>
    <w:rsid w:val="00F815AC"/>
    <w:rsid w:val="00F85494"/>
    <w:rsid w:val="00F8573E"/>
    <w:rsid w:val="00F8618A"/>
    <w:rsid w:val="00F866B5"/>
    <w:rsid w:val="00F91913"/>
    <w:rsid w:val="00F91D99"/>
    <w:rsid w:val="00F92213"/>
    <w:rsid w:val="00F9646C"/>
    <w:rsid w:val="00F96C54"/>
    <w:rsid w:val="00FA0422"/>
    <w:rsid w:val="00FA0A60"/>
    <w:rsid w:val="00FA0E1A"/>
    <w:rsid w:val="00FA30CE"/>
    <w:rsid w:val="00FA3265"/>
    <w:rsid w:val="00FA5426"/>
    <w:rsid w:val="00FA7531"/>
    <w:rsid w:val="00FA7A50"/>
    <w:rsid w:val="00FB13B5"/>
    <w:rsid w:val="00FB45AF"/>
    <w:rsid w:val="00FB463E"/>
    <w:rsid w:val="00FB4E8F"/>
    <w:rsid w:val="00FB60F2"/>
    <w:rsid w:val="00FB610D"/>
    <w:rsid w:val="00FB7915"/>
    <w:rsid w:val="00FC0337"/>
    <w:rsid w:val="00FC0EEF"/>
    <w:rsid w:val="00FC1705"/>
    <w:rsid w:val="00FC22ED"/>
    <w:rsid w:val="00FC43D2"/>
    <w:rsid w:val="00FC480F"/>
    <w:rsid w:val="00FC62C9"/>
    <w:rsid w:val="00FC7207"/>
    <w:rsid w:val="00FC77BD"/>
    <w:rsid w:val="00FD1B73"/>
    <w:rsid w:val="00FD234B"/>
    <w:rsid w:val="00FD2855"/>
    <w:rsid w:val="00FD2D88"/>
    <w:rsid w:val="00FD6543"/>
    <w:rsid w:val="00FE0117"/>
    <w:rsid w:val="00FE4A57"/>
    <w:rsid w:val="00FE5DC1"/>
    <w:rsid w:val="00FE5ED2"/>
    <w:rsid w:val="00FE6192"/>
    <w:rsid w:val="00FE7620"/>
    <w:rsid w:val="00FE7F7C"/>
    <w:rsid w:val="00FF009D"/>
    <w:rsid w:val="00FF1036"/>
    <w:rsid w:val="00FF2B84"/>
    <w:rsid w:val="00FF340B"/>
    <w:rsid w:val="00FF3BD3"/>
    <w:rsid w:val="00FF3D6D"/>
    <w:rsid w:val="00FF4C2F"/>
    <w:rsid w:val="00FF4E03"/>
    <w:rsid w:val="00FF5C21"/>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F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D0"/>
    <w:pPr>
      <w:jc w:val="both"/>
    </w:pPr>
    <w:rPr>
      <w:rFonts w:eastAsia="Calibri" w:cs="Times New Roman"/>
    </w:rPr>
  </w:style>
  <w:style w:type="paragraph" w:styleId="Naslov1">
    <w:name w:val="heading 1"/>
    <w:basedOn w:val="Normal"/>
    <w:next w:val="Normal"/>
    <w:link w:val="Naslov1Char"/>
    <w:uiPriority w:val="1"/>
    <w:qFormat/>
    <w:rsid w:val="00FD2855"/>
    <w:pPr>
      <w:keepNext/>
      <w:keepLines/>
      <w:pageBreakBefore/>
      <w:numPr>
        <w:numId w:val="10"/>
      </w:numPr>
      <w:spacing w:before="240" w:after="120"/>
      <w:outlineLvl w:val="0"/>
    </w:pPr>
    <w:rPr>
      <w:rFonts w:eastAsia="Times New Roman"/>
      <w:b/>
      <w:sz w:val="28"/>
      <w:szCs w:val="32"/>
    </w:rPr>
  </w:style>
  <w:style w:type="paragraph" w:styleId="Naslov2">
    <w:name w:val="heading 2"/>
    <w:basedOn w:val="Normal"/>
    <w:next w:val="Normal"/>
    <w:link w:val="Naslov2Char"/>
    <w:uiPriority w:val="9"/>
    <w:qFormat/>
    <w:rsid w:val="00FD2855"/>
    <w:pPr>
      <w:keepNext/>
      <w:keepLines/>
      <w:numPr>
        <w:ilvl w:val="1"/>
        <w:numId w:val="10"/>
      </w:numPr>
      <w:spacing w:before="160" w:after="120"/>
      <w:outlineLvl w:val="1"/>
    </w:pPr>
    <w:rPr>
      <w:rFonts w:eastAsia="Times New Roman"/>
      <w:b/>
      <w:szCs w:val="26"/>
    </w:rPr>
  </w:style>
  <w:style w:type="paragraph" w:styleId="Naslov3">
    <w:name w:val="heading 3"/>
    <w:basedOn w:val="Normal"/>
    <w:next w:val="Normal"/>
    <w:link w:val="Naslov3Char"/>
    <w:uiPriority w:val="99"/>
    <w:unhideWhenUsed/>
    <w:qFormat/>
    <w:rsid w:val="00C40887"/>
    <w:pPr>
      <w:keepNext/>
      <w:keepLines/>
      <w:numPr>
        <w:ilvl w:val="2"/>
        <w:numId w:val="10"/>
      </w:numPr>
      <w:spacing w:before="120" w:after="60"/>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C54185"/>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E65AB8"/>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E65AB8"/>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E65AB8"/>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E65AB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E65AB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D2855"/>
    <w:rPr>
      <w:rFonts w:eastAsia="Times New Roman" w:cs="Times New Roman"/>
      <w:b/>
      <w:sz w:val="28"/>
      <w:szCs w:val="32"/>
    </w:rPr>
  </w:style>
  <w:style w:type="character" w:customStyle="1" w:styleId="Naslov2Char">
    <w:name w:val="Naslov 2 Char"/>
    <w:basedOn w:val="Zadanifontodlomka"/>
    <w:link w:val="Naslov2"/>
    <w:uiPriority w:val="9"/>
    <w:rsid w:val="00FD2855"/>
    <w:rPr>
      <w:rFonts w:eastAsia="Times New Roman" w:cs="Times New Roman"/>
      <w:b/>
      <w:szCs w:val="26"/>
    </w:rPr>
  </w:style>
  <w:style w:type="character" w:customStyle="1" w:styleId="Naslov3Char">
    <w:name w:val="Naslov 3 Char"/>
    <w:basedOn w:val="Zadanifontodlomka"/>
    <w:link w:val="Naslov3"/>
    <w:uiPriority w:val="99"/>
    <w:rsid w:val="00C40887"/>
    <w:rPr>
      <w:rFonts w:eastAsiaTheme="majorEastAsia" w:cstheme="majorBidi"/>
      <w:b/>
      <w:szCs w:val="24"/>
    </w:rPr>
  </w:style>
  <w:style w:type="character" w:customStyle="1" w:styleId="Naslov4Char">
    <w:name w:val="Naslov 4 Char"/>
    <w:basedOn w:val="Zadanifontodlomka"/>
    <w:link w:val="Naslov4"/>
    <w:uiPriority w:val="9"/>
    <w:rsid w:val="00C54185"/>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E65AB8"/>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E65AB8"/>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E65AB8"/>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E65AB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E65AB8"/>
    <w:rPr>
      <w:rFonts w:asciiTheme="majorHAnsi" w:eastAsiaTheme="majorEastAsia" w:hAnsiTheme="majorHAnsi" w:cstheme="majorBidi"/>
      <w:i/>
      <w:iCs/>
      <w:color w:val="272727" w:themeColor="text1" w:themeTint="D8"/>
      <w:sz w:val="21"/>
      <w:szCs w:val="21"/>
    </w:rPr>
  </w:style>
  <w:style w:type="character" w:styleId="Hiperveza">
    <w:name w:val="Hyperlink"/>
    <w:uiPriority w:val="99"/>
    <w:unhideWhenUsed/>
    <w:rsid w:val="00D0403F"/>
    <w:rPr>
      <w:color w:val="0000FF"/>
      <w:u w:val="single"/>
    </w:rPr>
  </w:style>
  <w:style w:type="paragraph" w:styleId="Odlomakpopisa">
    <w:name w:val="List Paragraph"/>
    <w:aliases w:val="Paragraph,List Paragraph Red,lp1,Heading 12,heading 1,naslov 1,Naslov 12,Graf,TG lista,Paragraphe de liste PBLH,Graph &amp; Table tite,Normal bullet 2,Bullet list,Figure_name,Equipment,Numbered Indented Text,List Paragraph11,Citation List,2"/>
    <w:basedOn w:val="Normal"/>
    <w:link w:val="OdlomakpopisaChar"/>
    <w:uiPriority w:val="34"/>
    <w:qFormat/>
    <w:rsid w:val="00D0403F"/>
    <w:pPr>
      <w:ind w:left="720"/>
      <w:contextualSpacing/>
    </w:pPr>
  </w:style>
  <w:style w:type="character" w:customStyle="1" w:styleId="OdlomakpopisaChar">
    <w:name w:val="Odlomak popisa Char"/>
    <w:aliases w:val="Paragraph Char,List Paragraph Red Char,lp1 Char,Heading 12 Char,heading 1 Char,naslov 1 Char,Naslov 12 Char,Graf Char,TG lista Char,Paragraphe de liste PBLH Char,Graph &amp; Table tite Char,Normal bullet 2 Char,Bullet list Char,2 Char"/>
    <w:link w:val="Odlomakpopisa"/>
    <w:uiPriority w:val="34"/>
    <w:qFormat/>
    <w:rsid w:val="00D0403F"/>
    <w:rPr>
      <w:rFonts w:ascii="Calibri" w:eastAsia="Calibri" w:hAnsi="Calibri" w:cs="Times New Roman"/>
    </w:rPr>
  </w:style>
  <w:style w:type="paragraph" w:customStyle="1" w:styleId="Default">
    <w:name w:val="Default"/>
    <w:link w:val="DefaultChar"/>
    <w:qFormat/>
    <w:rsid w:val="00D0403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DefaultChar">
    <w:name w:val="Default Char"/>
    <w:link w:val="Default"/>
    <w:rsid w:val="00D0403F"/>
    <w:rPr>
      <w:rFonts w:ascii="Times New Roman" w:eastAsia="Times New Roman" w:hAnsi="Times New Roman" w:cs="Times New Roman"/>
      <w:color w:val="000000"/>
      <w:sz w:val="24"/>
      <w:szCs w:val="24"/>
      <w:lang w:eastAsia="hr-HR"/>
    </w:rPr>
  </w:style>
  <w:style w:type="paragraph" w:styleId="StandardWeb">
    <w:name w:val="Normal (Web)"/>
    <w:basedOn w:val="Normal"/>
    <w:uiPriority w:val="99"/>
    <w:unhideWhenUsed/>
    <w:rsid w:val="00E34E65"/>
    <w:pPr>
      <w:spacing w:before="100" w:beforeAutospacing="1" w:after="100" w:afterAutospacing="1" w:line="240" w:lineRule="auto"/>
    </w:pPr>
    <w:rPr>
      <w:rFonts w:eastAsia="Times New Roman"/>
      <w:szCs w:val="24"/>
      <w:lang w:eastAsia="hr-HR"/>
    </w:rPr>
  </w:style>
  <w:style w:type="character" w:customStyle="1" w:styleId="TekstkomentaraChar">
    <w:name w:val="Tekst komentara Char"/>
    <w:aliases w:val="Char Char Char, Char Char Char"/>
    <w:basedOn w:val="Zadanifontodlomka"/>
    <w:link w:val="Tekstkomentara"/>
    <w:qFormat/>
    <w:locked/>
    <w:rsid w:val="00174B7E"/>
    <w:rPr>
      <w:rFonts w:ascii="Calibri" w:eastAsia="Calibri" w:hAnsi="Calibri" w:cs="Times New Roman"/>
      <w:sz w:val="20"/>
      <w:szCs w:val="20"/>
    </w:rPr>
  </w:style>
  <w:style w:type="paragraph" w:styleId="Tekstkomentara">
    <w:name w:val="annotation text"/>
    <w:aliases w:val="Char Char, Char Char"/>
    <w:basedOn w:val="Normal"/>
    <w:link w:val="TekstkomentaraChar"/>
    <w:unhideWhenUsed/>
    <w:qFormat/>
    <w:rsid w:val="00174B7E"/>
    <w:pPr>
      <w:spacing w:line="240" w:lineRule="auto"/>
    </w:pPr>
    <w:rPr>
      <w:sz w:val="20"/>
      <w:szCs w:val="20"/>
    </w:rPr>
  </w:style>
  <w:style w:type="character" w:customStyle="1" w:styleId="TekstkomentaraChar1">
    <w:name w:val="Tekst komentara Char1"/>
    <w:basedOn w:val="Zadanifontodlomka"/>
    <w:uiPriority w:val="99"/>
    <w:semiHidden/>
    <w:rsid w:val="00174B7E"/>
    <w:rPr>
      <w:rFonts w:ascii="Calibri" w:eastAsia="Calibri" w:hAnsi="Calibri" w:cs="Times New Roman"/>
      <w:sz w:val="20"/>
      <w:szCs w:val="20"/>
    </w:rPr>
  </w:style>
  <w:style w:type="paragraph" w:customStyle="1" w:styleId="Stil28">
    <w:name w:val="Stil28"/>
    <w:basedOn w:val="Odlomakpopisa"/>
    <w:link w:val="Stil28Char"/>
    <w:qFormat/>
    <w:rsid w:val="004C6415"/>
    <w:pPr>
      <w:spacing w:after="0" w:line="276" w:lineRule="auto"/>
      <w:ind w:left="1069" w:hanging="360"/>
    </w:pPr>
    <w:rPr>
      <w:rFonts w:ascii="Calibri Light" w:eastAsia="Times New Roman" w:hAnsi="Calibri Light" w:cs="Tahoma"/>
    </w:rPr>
  </w:style>
  <w:style w:type="character" w:customStyle="1" w:styleId="Stil28Char">
    <w:name w:val="Stil28 Char"/>
    <w:link w:val="Stil28"/>
    <w:rsid w:val="004C6415"/>
    <w:rPr>
      <w:rFonts w:ascii="Calibri Light" w:eastAsia="Times New Roman" w:hAnsi="Calibri Light" w:cs="Tahoma"/>
    </w:rPr>
  </w:style>
  <w:style w:type="paragraph" w:styleId="Bezproreda">
    <w:name w:val="No Spacing"/>
    <w:aliases w:val="Keki"/>
    <w:link w:val="BezproredaChar"/>
    <w:uiPriority w:val="1"/>
    <w:qFormat/>
    <w:rsid w:val="004C6415"/>
    <w:pPr>
      <w:spacing w:after="0" w:line="240" w:lineRule="auto"/>
    </w:pPr>
    <w:rPr>
      <w:rFonts w:ascii="Calibri" w:eastAsia="Calibri" w:hAnsi="Calibri" w:cs="Times New Roman"/>
    </w:rPr>
  </w:style>
  <w:style w:type="character" w:customStyle="1" w:styleId="BezproredaChar">
    <w:name w:val="Bez proreda Char"/>
    <w:aliases w:val="Keki Char"/>
    <w:link w:val="Bezproreda"/>
    <w:uiPriority w:val="1"/>
    <w:rsid w:val="00AE3534"/>
    <w:rPr>
      <w:rFonts w:ascii="Calibri" w:eastAsia="Calibri" w:hAnsi="Calibri" w:cs="Times New Roman"/>
    </w:rPr>
  </w:style>
  <w:style w:type="paragraph" w:customStyle="1" w:styleId="normalweb-000013">
    <w:name w:val="normalweb-000013"/>
    <w:basedOn w:val="Normal"/>
    <w:rsid w:val="00FD6543"/>
    <w:pPr>
      <w:spacing w:before="100" w:beforeAutospacing="1" w:after="105" w:line="240" w:lineRule="auto"/>
    </w:pPr>
    <w:rPr>
      <w:rFonts w:eastAsia="Times New Roman"/>
      <w:szCs w:val="24"/>
      <w:lang w:eastAsia="hr-HR"/>
    </w:rPr>
  </w:style>
  <w:style w:type="character" w:customStyle="1" w:styleId="defaultparagraphfont-000004">
    <w:name w:val="defaultparagraphfont-000004"/>
    <w:rsid w:val="00FD6543"/>
    <w:rPr>
      <w:rFonts w:ascii="Times New Roman" w:hAnsi="Times New Roman" w:cs="Times New Roman" w:hint="default"/>
      <w:b w:val="0"/>
      <w:bCs w:val="0"/>
      <w:sz w:val="24"/>
      <w:szCs w:val="24"/>
    </w:rPr>
  </w:style>
  <w:style w:type="paragraph" w:customStyle="1" w:styleId="box454981">
    <w:name w:val="box_454981"/>
    <w:basedOn w:val="Normal"/>
    <w:rsid w:val="000904AF"/>
    <w:pPr>
      <w:spacing w:before="100" w:beforeAutospacing="1" w:after="225" w:line="240" w:lineRule="auto"/>
    </w:pPr>
    <w:rPr>
      <w:rFonts w:eastAsia="Times New Roman"/>
      <w:szCs w:val="24"/>
      <w:lang w:eastAsia="hr-HR"/>
    </w:rPr>
  </w:style>
  <w:style w:type="table" w:styleId="Reetkatablice">
    <w:name w:val="Table Grid"/>
    <w:basedOn w:val="Obinatablica"/>
    <w:uiPriority w:val="99"/>
    <w:rsid w:val="0009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0904AF"/>
    <w:pPr>
      <w:spacing w:after="240" w:line="240" w:lineRule="atLeast"/>
      <w:ind w:firstLine="360"/>
    </w:pPr>
    <w:rPr>
      <w:rFonts w:ascii="Garamond" w:eastAsia="Times New Roman" w:hAnsi="Garamond"/>
      <w:szCs w:val="20"/>
    </w:rPr>
  </w:style>
  <w:style w:type="character" w:customStyle="1" w:styleId="TijelotekstaChar">
    <w:name w:val="Tijelo teksta Char"/>
    <w:basedOn w:val="Zadanifontodlomka"/>
    <w:link w:val="Tijeloteksta"/>
    <w:rsid w:val="000904AF"/>
    <w:rPr>
      <w:rFonts w:ascii="Garamond" w:eastAsia="Times New Roman" w:hAnsi="Garamond" w:cs="Times New Roman"/>
      <w:szCs w:val="20"/>
    </w:rPr>
  </w:style>
  <w:style w:type="paragraph" w:customStyle="1" w:styleId="Standard">
    <w:name w:val="Standard"/>
    <w:rsid w:val="009A39E6"/>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Nerijeenospominjanje1">
    <w:name w:val="Neriješeno spominjanje1"/>
    <w:basedOn w:val="Zadanifontodlomka"/>
    <w:uiPriority w:val="99"/>
    <w:semiHidden/>
    <w:unhideWhenUsed/>
    <w:rsid w:val="009A39E6"/>
    <w:rPr>
      <w:color w:val="605E5C"/>
      <w:shd w:val="clear" w:color="auto" w:fill="E1DFDD"/>
    </w:rPr>
  </w:style>
  <w:style w:type="paragraph" w:styleId="Zaglavlje">
    <w:name w:val="header"/>
    <w:basedOn w:val="Normal"/>
    <w:link w:val="ZaglavljeChar"/>
    <w:uiPriority w:val="99"/>
    <w:unhideWhenUsed/>
    <w:rsid w:val="00DE72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724D"/>
    <w:rPr>
      <w:rFonts w:ascii="Calibri" w:eastAsia="Calibri" w:hAnsi="Calibri" w:cs="Times New Roman"/>
    </w:rPr>
  </w:style>
  <w:style w:type="paragraph" w:styleId="Podnoje">
    <w:name w:val="footer"/>
    <w:basedOn w:val="Normal"/>
    <w:link w:val="PodnojeChar"/>
    <w:uiPriority w:val="99"/>
    <w:unhideWhenUsed/>
    <w:rsid w:val="00DE72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724D"/>
    <w:rPr>
      <w:rFonts w:ascii="Calibri" w:eastAsia="Calibri" w:hAnsi="Calibri" w:cs="Times New Roman"/>
    </w:rPr>
  </w:style>
  <w:style w:type="paragraph" w:styleId="TOCNaslov">
    <w:name w:val="TOC Heading"/>
    <w:basedOn w:val="Naslov1"/>
    <w:next w:val="Normal"/>
    <w:uiPriority w:val="39"/>
    <w:unhideWhenUsed/>
    <w:qFormat/>
    <w:rsid w:val="00EB1A44"/>
    <w:pPr>
      <w:outlineLvl w:val="9"/>
    </w:pPr>
    <w:rPr>
      <w:rFonts w:asciiTheme="majorHAnsi" w:eastAsiaTheme="majorEastAsia" w:hAnsiTheme="majorHAnsi" w:cstheme="majorBidi"/>
      <w:b w:val="0"/>
      <w:color w:val="2F5496" w:themeColor="accent1" w:themeShade="BF"/>
      <w:lang w:eastAsia="hr-HR"/>
    </w:rPr>
  </w:style>
  <w:style w:type="paragraph" w:styleId="Sadraj1">
    <w:name w:val="toc 1"/>
    <w:basedOn w:val="Normal"/>
    <w:next w:val="Normal"/>
    <w:autoRedefine/>
    <w:uiPriority w:val="39"/>
    <w:unhideWhenUsed/>
    <w:rsid w:val="001276F0"/>
    <w:pPr>
      <w:tabs>
        <w:tab w:val="right" w:leader="dot" w:pos="9062"/>
      </w:tabs>
      <w:spacing w:after="100"/>
    </w:pPr>
    <w:rPr>
      <w:rFonts w:eastAsiaTheme="minorHAnsi"/>
      <w:b/>
      <w:noProof/>
    </w:rPr>
  </w:style>
  <w:style w:type="paragraph" w:styleId="Sadraj2">
    <w:name w:val="toc 2"/>
    <w:basedOn w:val="Normal"/>
    <w:next w:val="Normal"/>
    <w:autoRedefine/>
    <w:uiPriority w:val="39"/>
    <w:unhideWhenUsed/>
    <w:rsid w:val="00EB1A44"/>
    <w:pPr>
      <w:spacing w:after="100"/>
      <w:ind w:left="220"/>
    </w:pPr>
  </w:style>
  <w:style w:type="paragraph" w:styleId="Sadraj3">
    <w:name w:val="toc 3"/>
    <w:basedOn w:val="Normal"/>
    <w:next w:val="Normal"/>
    <w:autoRedefine/>
    <w:uiPriority w:val="39"/>
    <w:unhideWhenUsed/>
    <w:rsid w:val="00EB1A44"/>
    <w:pPr>
      <w:spacing w:after="100"/>
      <w:ind w:left="440"/>
    </w:pPr>
  </w:style>
  <w:style w:type="character" w:styleId="Referencakomentara">
    <w:name w:val="annotation reference"/>
    <w:basedOn w:val="Zadanifontodlomka"/>
    <w:unhideWhenUsed/>
    <w:rsid w:val="00B42001"/>
    <w:rPr>
      <w:sz w:val="16"/>
      <w:szCs w:val="16"/>
    </w:rPr>
  </w:style>
  <w:style w:type="paragraph" w:styleId="Tekstbalonia">
    <w:name w:val="Balloon Text"/>
    <w:basedOn w:val="Normal"/>
    <w:link w:val="TekstbaloniaChar"/>
    <w:uiPriority w:val="99"/>
    <w:semiHidden/>
    <w:unhideWhenUsed/>
    <w:rsid w:val="00B4200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2001"/>
    <w:rPr>
      <w:rFonts w:ascii="Segoe UI" w:eastAsia="Calibri" w:hAnsi="Segoe UI" w:cs="Segoe UI"/>
      <w:sz w:val="18"/>
      <w:szCs w:val="18"/>
    </w:rPr>
  </w:style>
  <w:style w:type="paragraph" w:customStyle="1" w:styleId="box453040">
    <w:name w:val="box_453040"/>
    <w:basedOn w:val="Normal"/>
    <w:rsid w:val="00B42001"/>
    <w:pPr>
      <w:spacing w:before="100" w:beforeAutospacing="1" w:after="100" w:afterAutospacing="1" w:line="240" w:lineRule="auto"/>
    </w:pPr>
    <w:rPr>
      <w:rFonts w:eastAsia="Times New Roman"/>
      <w:szCs w:val="24"/>
      <w:lang w:eastAsia="hr-HR"/>
    </w:rPr>
  </w:style>
  <w:style w:type="paragraph" w:customStyle="1" w:styleId="box459245">
    <w:name w:val="box_459245"/>
    <w:basedOn w:val="Normal"/>
    <w:rsid w:val="004B71E5"/>
    <w:pPr>
      <w:spacing w:before="100" w:beforeAutospacing="1" w:after="100" w:afterAutospacing="1" w:line="240" w:lineRule="auto"/>
    </w:pPr>
    <w:rPr>
      <w:rFonts w:eastAsia="Times New Roman"/>
      <w:szCs w:val="24"/>
      <w:lang w:eastAsia="hr-HR"/>
    </w:rPr>
  </w:style>
  <w:style w:type="paragraph" w:styleId="Predmetkomentara">
    <w:name w:val="annotation subject"/>
    <w:basedOn w:val="Tekstkomentara"/>
    <w:next w:val="Tekstkomentara"/>
    <w:link w:val="PredmetkomentaraChar"/>
    <w:uiPriority w:val="99"/>
    <w:semiHidden/>
    <w:unhideWhenUsed/>
    <w:rsid w:val="001F06A2"/>
    <w:rPr>
      <w:b/>
      <w:bCs/>
    </w:rPr>
  </w:style>
  <w:style w:type="character" w:customStyle="1" w:styleId="PredmetkomentaraChar">
    <w:name w:val="Predmet komentara Char"/>
    <w:basedOn w:val="TekstkomentaraChar"/>
    <w:link w:val="Predmetkomentara"/>
    <w:uiPriority w:val="99"/>
    <w:semiHidden/>
    <w:rsid w:val="001F06A2"/>
    <w:rPr>
      <w:rFonts w:ascii="Calibri" w:eastAsia="Calibri" w:hAnsi="Calibri" w:cs="Times New Roman"/>
      <w:b/>
      <w:bCs/>
      <w:sz w:val="20"/>
      <w:szCs w:val="20"/>
    </w:rPr>
  </w:style>
  <w:style w:type="character" w:customStyle="1" w:styleId="highlight">
    <w:name w:val="highlight"/>
    <w:basedOn w:val="Zadanifontodlomka"/>
    <w:rsid w:val="001D0C4C"/>
  </w:style>
  <w:style w:type="character" w:customStyle="1" w:styleId="pt-defaultparagraphfont-000006">
    <w:name w:val="pt-defaultparagraphfont-000006"/>
    <w:basedOn w:val="Zadanifontodlomka"/>
    <w:rsid w:val="001D0C4C"/>
  </w:style>
  <w:style w:type="paragraph" w:customStyle="1" w:styleId="Bezproreda1">
    <w:name w:val="Bez proreda1"/>
    <w:qFormat/>
    <w:rsid w:val="00DA6EA2"/>
    <w:pPr>
      <w:spacing w:after="0" w:line="240" w:lineRule="auto"/>
    </w:pPr>
    <w:rPr>
      <w:rFonts w:ascii="Calibri" w:eastAsia="Calibri" w:hAnsi="Calibri" w:cs="Times New Roman"/>
    </w:rPr>
  </w:style>
  <w:style w:type="paragraph" w:styleId="Sadraj4">
    <w:name w:val="toc 4"/>
    <w:basedOn w:val="Normal"/>
    <w:next w:val="Normal"/>
    <w:autoRedefine/>
    <w:uiPriority w:val="39"/>
    <w:unhideWhenUsed/>
    <w:rsid w:val="001276F0"/>
    <w:pPr>
      <w:spacing w:after="100"/>
      <w:ind w:left="660"/>
    </w:pPr>
    <w:rPr>
      <w:rFonts w:eastAsiaTheme="minorEastAsia" w:cstheme="minorBidi"/>
      <w:lang w:eastAsia="hr-HR"/>
    </w:rPr>
  </w:style>
  <w:style w:type="paragraph" w:styleId="Sadraj5">
    <w:name w:val="toc 5"/>
    <w:basedOn w:val="Normal"/>
    <w:next w:val="Normal"/>
    <w:autoRedefine/>
    <w:uiPriority w:val="39"/>
    <w:unhideWhenUsed/>
    <w:rsid w:val="001276F0"/>
    <w:pPr>
      <w:spacing w:after="100"/>
      <w:ind w:left="880"/>
    </w:pPr>
    <w:rPr>
      <w:rFonts w:eastAsiaTheme="minorEastAsia" w:cstheme="minorBidi"/>
      <w:lang w:eastAsia="hr-HR"/>
    </w:rPr>
  </w:style>
  <w:style w:type="paragraph" w:styleId="Sadraj6">
    <w:name w:val="toc 6"/>
    <w:basedOn w:val="Normal"/>
    <w:next w:val="Normal"/>
    <w:autoRedefine/>
    <w:uiPriority w:val="39"/>
    <w:unhideWhenUsed/>
    <w:rsid w:val="001276F0"/>
    <w:pPr>
      <w:spacing w:after="100"/>
      <w:ind w:left="1100"/>
    </w:pPr>
    <w:rPr>
      <w:rFonts w:eastAsiaTheme="minorEastAsia" w:cstheme="minorBidi"/>
      <w:lang w:eastAsia="hr-HR"/>
    </w:rPr>
  </w:style>
  <w:style w:type="paragraph" w:styleId="Sadraj7">
    <w:name w:val="toc 7"/>
    <w:basedOn w:val="Normal"/>
    <w:next w:val="Normal"/>
    <w:autoRedefine/>
    <w:uiPriority w:val="39"/>
    <w:unhideWhenUsed/>
    <w:rsid w:val="001276F0"/>
    <w:pPr>
      <w:spacing w:after="100"/>
      <w:ind w:left="1320"/>
    </w:pPr>
    <w:rPr>
      <w:rFonts w:eastAsiaTheme="minorEastAsia" w:cstheme="minorBidi"/>
      <w:lang w:eastAsia="hr-HR"/>
    </w:rPr>
  </w:style>
  <w:style w:type="paragraph" w:styleId="Sadraj8">
    <w:name w:val="toc 8"/>
    <w:basedOn w:val="Normal"/>
    <w:next w:val="Normal"/>
    <w:autoRedefine/>
    <w:uiPriority w:val="39"/>
    <w:unhideWhenUsed/>
    <w:rsid w:val="001276F0"/>
    <w:pPr>
      <w:spacing w:after="100"/>
      <w:ind w:left="1540"/>
    </w:pPr>
    <w:rPr>
      <w:rFonts w:eastAsiaTheme="minorEastAsia" w:cstheme="minorBidi"/>
      <w:lang w:eastAsia="hr-HR"/>
    </w:rPr>
  </w:style>
  <w:style w:type="paragraph" w:styleId="Sadraj9">
    <w:name w:val="toc 9"/>
    <w:basedOn w:val="Normal"/>
    <w:next w:val="Normal"/>
    <w:autoRedefine/>
    <w:uiPriority w:val="39"/>
    <w:unhideWhenUsed/>
    <w:rsid w:val="001276F0"/>
    <w:pPr>
      <w:spacing w:after="100"/>
      <w:ind w:left="1760"/>
    </w:pPr>
    <w:rPr>
      <w:rFonts w:eastAsiaTheme="minorEastAsia" w:cstheme="minorBidi"/>
      <w:lang w:eastAsia="hr-HR"/>
    </w:rPr>
  </w:style>
  <w:style w:type="character" w:customStyle="1" w:styleId="Nerijeenospominjanje2">
    <w:name w:val="Neriješeno spominjanje2"/>
    <w:basedOn w:val="Zadanifontodlomka"/>
    <w:uiPriority w:val="99"/>
    <w:semiHidden/>
    <w:unhideWhenUsed/>
    <w:rsid w:val="001276F0"/>
    <w:rPr>
      <w:color w:val="605E5C"/>
      <w:shd w:val="clear" w:color="auto" w:fill="E1DFDD"/>
    </w:rPr>
  </w:style>
  <w:style w:type="paragraph" w:customStyle="1" w:styleId="Komentar1">
    <w:name w:val="Komentar1"/>
    <w:basedOn w:val="Normal"/>
    <w:link w:val="Komentar1Char"/>
    <w:qFormat/>
    <w:rsid w:val="00F77DBB"/>
    <w:pPr>
      <w:shd w:val="clear" w:color="auto" w:fill="F2F2F2" w:themeFill="background1" w:themeFillShade="F2"/>
      <w:spacing w:before="120" w:after="120"/>
    </w:pPr>
    <w:rPr>
      <w:rFonts w:eastAsiaTheme="minorHAnsi" w:cstheme="minorBidi"/>
      <w:color w:val="ED7D31" w:themeColor="accent2"/>
      <w:sz w:val="20"/>
    </w:rPr>
  </w:style>
  <w:style w:type="character" w:customStyle="1" w:styleId="Komentar1Char">
    <w:name w:val="Komentar1 Char"/>
    <w:basedOn w:val="Zadanifontodlomka"/>
    <w:link w:val="Komentar1"/>
    <w:rsid w:val="00F77DBB"/>
    <w:rPr>
      <w:color w:val="ED7D31" w:themeColor="accent2"/>
      <w:sz w:val="20"/>
      <w:shd w:val="clear" w:color="auto" w:fill="F2F2F2" w:themeFill="background1" w:themeFillShade="F2"/>
    </w:rPr>
  </w:style>
  <w:style w:type="character" w:styleId="Neupadljivoisticanje">
    <w:name w:val="Subtle Emphasis"/>
    <w:basedOn w:val="Zadanifontodlomka"/>
    <w:uiPriority w:val="19"/>
    <w:qFormat/>
    <w:rsid w:val="00D3079E"/>
    <w:rPr>
      <w:i/>
      <w:iCs/>
      <w:color w:val="404040" w:themeColor="text1" w:themeTint="BF"/>
    </w:rPr>
  </w:style>
  <w:style w:type="character" w:customStyle="1" w:styleId="Nerijeenospominjanje3">
    <w:name w:val="Neriješeno spominjanje3"/>
    <w:basedOn w:val="Zadanifontodlomka"/>
    <w:uiPriority w:val="99"/>
    <w:semiHidden/>
    <w:unhideWhenUsed/>
    <w:rsid w:val="00FD2855"/>
    <w:rPr>
      <w:color w:val="605E5C"/>
      <w:shd w:val="clear" w:color="auto" w:fill="E1DFDD"/>
    </w:rPr>
  </w:style>
  <w:style w:type="table" w:customStyle="1" w:styleId="TableGrid3">
    <w:name w:val="Table Grid3"/>
    <w:basedOn w:val="Obinatablica"/>
    <w:next w:val="Reetkatablice"/>
    <w:uiPriority w:val="99"/>
    <w:rsid w:val="00DD09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D1956"/>
    <w:rPr>
      <w:color w:val="954F72" w:themeColor="followedHyperlink"/>
      <w:u w:val="single"/>
    </w:rPr>
  </w:style>
  <w:style w:type="paragraph" w:styleId="Revizija">
    <w:name w:val="Revision"/>
    <w:hidden/>
    <w:uiPriority w:val="99"/>
    <w:semiHidden/>
    <w:rsid w:val="00E93ECC"/>
    <w:pPr>
      <w:spacing w:after="0" w:line="240" w:lineRule="auto"/>
    </w:pPr>
    <w:rPr>
      <w:rFonts w:eastAsia="Calibri" w:cs="Times New Roman"/>
    </w:rPr>
  </w:style>
  <w:style w:type="paragraph" w:styleId="Tekstfusnote">
    <w:name w:val="footnote text"/>
    <w:basedOn w:val="Normal"/>
    <w:link w:val="TekstfusnoteChar"/>
    <w:uiPriority w:val="99"/>
    <w:semiHidden/>
    <w:unhideWhenUsed/>
    <w:rsid w:val="009408B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408B3"/>
    <w:rPr>
      <w:rFonts w:eastAsia="Calibri" w:cs="Times New Roman"/>
      <w:sz w:val="20"/>
      <w:szCs w:val="20"/>
    </w:rPr>
  </w:style>
  <w:style w:type="character" w:styleId="Referencafusnote">
    <w:name w:val="footnote reference"/>
    <w:basedOn w:val="Zadanifontodlomka"/>
    <w:uiPriority w:val="99"/>
    <w:semiHidden/>
    <w:unhideWhenUsed/>
    <w:rsid w:val="009408B3"/>
    <w:rPr>
      <w:vertAlign w:val="superscript"/>
    </w:rPr>
  </w:style>
  <w:style w:type="paragraph" w:styleId="Tekstkrajnjebiljeke">
    <w:name w:val="endnote text"/>
    <w:basedOn w:val="Normal"/>
    <w:link w:val="TekstkrajnjebiljekeChar"/>
    <w:uiPriority w:val="99"/>
    <w:semiHidden/>
    <w:unhideWhenUsed/>
    <w:rsid w:val="00506FE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506FEA"/>
    <w:rPr>
      <w:rFonts w:eastAsia="Calibri" w:cs="Times New Roman"/>
      <w:sz w:val="20"/>
      <w:szCs w:val="20"/>
    </w:rPr>
  </w:style>
  <w:style w:type="character" w:styleId="Referencakrajnjebiljeke">
    <w:name w:val="endnote reference"/>
    <w:basedOn w:val="Zadanifontodlomka"/>
    <w:uiPriority w:val="99"/>
    <w:semiHidden/>
    <w:unhideWhenUsed/>
    <w:rsid w:val="00506FEA"/>
    <w:rPr>
      <w:vertAlign w:val="superscript"/>
    </w:rPr>
  </w:style>
  <w:style w:type="paragraph" w:styleId="Podnaslov">
    <w:name w:val="Subtitle"/>
    <w:basedOn w:val="Normal"/>
    <w:next w:val="Normal"/>
    <w:link w:val="PodnaslovChar"/>
    <w:rsid w:val="00CC6085"/>
    <w:pPr>
      <w:keepNext/>
      <w:suppressAutoHyphens/>
      <w:autoSpaceDN w:val="0"/>
      <w:spacing w:before="240" w:after="120" w:line="240" w:lineRule="auto"/>
      <w:jc w:val="center"/>
      <w:textAlignment w:val="baseline"/>
    </w:pPr>
    <w:rPr>
      <w:rFonts w:ascii="Arial" w:eastAsia="Microsoft YaHei" w:hAnsi="Arial" w:cs="Lucida Sans"/>
      <w:i/>
      <w:iCs/>
      <w:kern w:val="3"/>
      <w:sz w:val="28"/>
      <w:szCs w:val="28"/>
    </w:rPr>
  </w:style>
  <w:style w:type="character" w:customStyle="1" w:styleId="PodnaslovChar">
    <w:name w:val="Podnaslov Char"/>
    <w:basedOn w:val="Zadanifontodlomka"/>
    <w:link w:val="Podnaslov"/>
    <w:rsid w:val="00CC6085"/>
    <w:rPr>
      <w:rFonts w:ascii="Arial" w:eastAsia="Microsoft YaHei" w:hAnsi="Arial" w:cs="Lucida Sans"/>
      <w:i/>
      <w:iCs/>
      <w:kern w:val="3"/>
      <w:sz w:val="28"/>
      <w:szCs w:val="28"/>
    </w:rPr>
  </w:style>
  <w:style w:type="character" w:customStyle="1" w:styleId="WW8Num2z7">
    <w:name w:val="WW8Num2z7"/>
    <w:rsid w:val="00B268DF"/>
  </w:style>
  <w:style w:type="character" w:customStyle="1" w:styleId="Nerijeenospominjanje4">
    <w:name w:val="Neriješeno spominjanje4"/>
    <w:basedOn w:val="Zadanifontodlomka"/>
    <w:uiPriority w:val="99"/>
    <w:semiHidden/>
    <w:unhideWhenUsed/>
    <w:rsid w:val="003A3DEB"/>
    <w:rPr>
      <w:color w:val="605E5C"/>
      <w:shd w:val="clear" w:color="auto" w:fill="E1DFDD"/>
    </w:rPr>
  </w:style>
  <w:style w:type="paragraph" w:customStyle="1" w:styleId="t-9-8">
    <w:name w:val="t-9-8"/>
    <w:basedOn w:val="Normal"/>
    <w:rsid w:val="009835A2"/>
    <w:pPr>
      <w:spacing w:before="100" w:beforeAutospacing="1" w:after="100" w:afterAutospacing="1" w:line="240" w:lineRule="auto"/>
      <w:jc w:val="left"/>
    </w:pPr>
    <w:rPr>
      <w:rFonts w:ascii="Times New Roman" w:eastAsia="Times New Roman" w:hAnsi="Times New Roman"/>
      <w:sz w:val="24"/>
      <w:szCs w:val="24"/>
      <w:lang w:eastAsia="hr-HR"/>
    </w:rPr>
  </w:style>
  <w:style w:type="character" w:styleId="Nerijeenospominjanje">
    <w:name w:val="Unresolved Mention"/>
    <w:basedOn w:val="Zadanifontodlomka"/>
    <w:uiPriority w:val="99"/>
    <w:semiHidden/>
    <w:unhideWhenUsed/>
    <w:rsid w:val="00AA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83">
      <w:bodyDiv w:val="1"/>
      <w:marLeft w:val="0"/>
      <w:marRight w:val="0"/>
      <w:marTop w:val="0"/>
      <w:marBottom w:val="0"/>
      <w:divBdr>
        <w:top w:val="none" w:sz="0" w:space="0" w:color="auto"/>
        <w:left w:val="none" w:sz="0" w:space="0" w:color="auto"/>
        <w:bottom w:val="none" w:sz="0" w:space="0" w:color="auto"/>
        <w:right w:val="none" w:sz="0" w:space="0" w:color="auto"/>
      </w:divBdr>
    </w:div>
    <w:div w:id="115485359">
      <w:bodyDiv w:val="1"/>
      <w:marLeft w:val="0"/>
      <w:marRight w:val="0"/>
      <w:marTop w:val="0"/>
      <w:marBottom w:val="0"/>
      <w:divBdr>
        <w:top w:val="none" w:sz="0" w:space="0" w:color="auto"/>
        <w:left w:val="none" w:sz="0" w:space="0" w:color="auto"/>
        <w:bottom w:val="none" w:sz="0" w:space="0" w:color="auto"/>
        <w:right w:val="none" w:sz="0" w:space="0" w:color="auto"/>
      </w:divBdr>
    </w:div>
    <w:div w:id="700741819">
      <w:bodyDiv w:val="1"/>
      <w:marLeft w:val="0"/>
      <w:marRight w:val="0"/>
      <w:marTop w:val="0"/>
      <w:marBottom w:val="0"/>
      <w:divBdr>
        <w:top w:val="none" w:sz="0" w:space="0" w:color="auto"/>
        <w:left w:val="none" w:sz="0" w:space="0" w:color="auto"/>
        <w:bottom w:val="none" w:sz="0" w:space="0" w:color="auto"/>
        <w:right w:val="none" w:sz="0" w:space="0" w:color="auto"/>
      </w:divBdr>
    </w:div>
    <w:div w:id="1384064703">
      <w:bodyDiv w:val="1"/>
      <w:marLeft w:val="0"/>
      <w:marRight w:val="0"/>
      <w:marTop w:val="0"/>
      <w:marBottom w:val="0"/>
      <w:divBdr>
        <w:top w:val="none" w:sz="0" w:space="0" w:color="auto"/>
        <w:left w:val="none" w:sz="0" w:space="0" w:color="auto"/>
        <w:bottom w:val="none" w:sz="0" w:space="0" w:color="auto"/>
        <w:right w:val="none" w:sz="0" w:space="0" w:color="auto"/>
      </w:divBdr>
    </w:div>
    <w:div w:id="1528327466">
      <w:bodyDiv w:val="1"/>
      <w:marLeft w:val="0"/>
      <w:marRight w:val="0"/>
      <w:marTop w:val="0"/>
      <w:marBottom w:val="0"/>
      <w:divBdr>
        <w:top w:val="none" w:sz="0" w:space="0" w:color="auto"/>
        <w:left w:val="none" w:sz="0" w:space="0" w:color="auto"/>
        <w:bottom w:val="none" w:sz="0" w:space="0" w:color="auto"/>
        <w:right w:val="none" w:sz="0" w:space="0" w:color="auto"/>
      </w:divBdr>
    </w:div>
    <w:div w:id="1635673404">
      <w:bodyDiv w:val="1"/>
      <w:marLeft w:val="0"/>
      <w:marRight w:val="0"/>
      <w:marTop w:val="0"/>
      <w:marBottom w:val="0"/>
      <w:divBdr>
        <w:top w:val="none" w:sz="0" w:space="0" w:color="auto"/>
        <w:left w:val="none" w:sz="0" w:space="0" w:color="auto"/>
        <w:bottom w:val="none" w:sz="0" w:space="0" w:color="auto"/>
        <w:right w:val="none" w:sz="0" w:space="0" w:color="auto"/>
      </w:divBdr>
    </w:div>
    <w:div w:id="1657101870">
      <w:bodyDiv w:val="1"/>
      <w:marLeft w:val="0"/>
      <w:marRight w:val="0"/>
      <w:marTop w:val="0"/>
      <w:marBottom w:val="0"/>
      <w:divBdr>
        <w:top w:val="none" w:sz="0" w:space="0" w:color="auto"/>
        <w:left w:val="none" w:sz="0" w:space="0" w:color="auto"/>
        <w:bottom w:val="none" w:sz="0" w:space="0" w:color="auto"/>
        <w:right w:val="none" w:sz="0" w:space="0" w:color="auto"/>
      </w:divBdr>
    </w:div>
    <w:div w:id="1699887010">
      <w:bodyDiv w:val="1"/>
      <w:marLeft w:val="0"/>
      <w:marRight w:val="0"/>
      <w:marTop w:val="0"/>
      <w:marBottom w:val="0"/>
      <w:divBdr>
        <w:top w:val="none" w:sz="0" w:space="0" w:color="auto"/>
        <w:left w:val="none" w:sz="0" w:space="0" w:color="auto"/>
        <w:bottom w:val="none" w:sz="0" w:space="0" w:color="auto"/>
        <w:right w:val="none" w:sz="0" w:space="0" w:color="auto"/>
      </w:divBdr>
    </w:div>
    <w:div w:id="1806850092">
      <w:bodyDiv w:val="1"/>
      <w:marLeft w:val="0"/>
      <w:marRight w:val="0"/>
      <w:marTop w:val="0"/>
      <w:marBottom w:val="0"/>
      <w:divBdr>
        <w:top w:val="none" w:sz="0" w:space="0" w:color="auto"/>
        <w:left w:val="none" w:sz="0" w:space="0" w:color="auto"/>
        <w:bottom w:val="none" w:sz="0" w:space="0" w:color="auto"/>
        <w:right w:val="none" w:sz="0" w:space="0" w:color="auto"/>
      </w:divBdr>
    </w:div>
    <w:div w:id="1886747329">
      <w:bodyDiv w:val="1"/>
      <w:marLeft w:val="0"/>
      <w:marRight w:val="0"/>
      <w:marTop w:val="0"/>
      <w:marBottom w:val="0"/>
      <w:divBdr>
        <w:top w:val="none" w:sz="0" w:space="0" w:color="auto"/>
        <w:left w:val="none" w:sz="0" w:space="0" w:color="auto"/>
        <w:bottom w:val="none" w:sz="0" w:space="0" w:color="auto"/>
        <w:right w:val="none" w:sz="0" w:space="0" w:color="auto"/>
      </w:divBdr>
    </w:div>
    <w:div w:id="2040742713">
      <w:bodyDiv w:val="1"/>
      <w:marLeft w:val="0"/>
      <w:marRight w:val="0"/>
      <w:marTop w:val="0"/>
      <w:marBottom w:val="0"/>
      <w:divBdr>
        <w:top w:val="none" w:sz="0" w:space="0" w:color="auto"/>
        <w:left w:val="none" w:sz="0" w:space="0" w:color="auto"/>
        <w:bottom w:val="none" w:sz="0" w:space="0" w:color="auto"/>
        <w:right w:val="none" w:sz="0" w:space="0" w:color="auto"/>
      </w:divBdr>
    </w:div>
    <w:div w:id="21364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mislava.milinkovic@gospic.hr" TargetMode="External"/><Relationship Id="rId18" Type="http://schemas.openxmlformats.org/officeDocument/2006/relationships/hyperlink" Target="https://eojn.nn.hr/Oglasnik/clanak/uputezakoristenjeeojnarh/0/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ut.hr" TargetMode="External"/><Relationship Id="rId7" Type="http://schemas.openxmlformats.org/officeDocument/2006/relationships/endnotes" Target="endnotes.xml"/><Relationship Id="rId12" Type="http://schemas.openxmlformats.org/officeDocument/2006/relationships/hyperlink" Target="http://www.gospic.hr" TargetMode="External"/><Relationship Id="rId17" Type="http://schemas.openxmlformats.org/officeDocument/2006/relationships/hyperlink" Target="https://eojn.nn.hr/Oglasni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elp.nn.hr/support/solutions/articles/12000043401--kreiranje-e-espd-odgovora-ponuditelji-natjecatelji" TargetMode="External"/><Relationship Id="rId20" Type="http://schemas.openxmlformats.org/officeDocument/2006/relationships/hyperlink" Target="http://ps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fondovi.mrrfeu.hr/MISPublicApi/poziv/download/ed7dab91-121f-4335-88d8-0403e748fbd8" TargetMode="External"/><Relationship Id="rId23" Type="http://schemas.openxmlformats.org/officeDocument/2006/relationships/hyperlink" Target="https://mpgi.gov.hr/UserDocsImages/8178" TargetMode="External"/><Relationship Id="rId10" Type="http://schemas.openxmlformats.org/officeDocument/2006/relationships/footer" Target="footer1.xml"/><Relationship Id="rId19"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ojn.nn.hr/SPIN/APPLICATION/IPN/DocumentManagement/DokumentPodaciFrm.aspx?id=5413049" TargetMode="External"/><Relationship Id="rId22" Type="http://schemas.openxmlformats.org/officeDocument/2006/relationships/hyperlink" Target="mailto:kristina.prsa@gospic.h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CA59-2C5D-4D23-931F-E6114CEB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16652</Words>
  <Characters>94923</Characters>
  <Application>Microsoft Office Word</Application>
  <DocSecurity>0</DocSecurity>
  <Lines>791</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2021-10-14T09:54:00Z</dcterms:created>
  <dcterms:modified xsi:type="dcterms:W3CDTF">2021-10-14T12:44:00Z</dcterms:modified>
</cp:coreProperties>
</file>