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4A25" w:rsidRPr="00BF4A25" w:rsidRDefault="00BF4A25" w:rsidP="00BF4A25">
      <w:pPr>
        <w:tabs>
          <w:tab w:val="center" w:pos="4153"/>
          <w:tab w:val="right" w:pos="8306"/>
        </w:tabs>
        <w:spacing w:after="0" w:line="240" w:lineRule="auto"/>
        <w:jc w:val="center"/>
        <w:rPr>
          <w:rFonts w:ascii="Times New Roman" w:eastAsia="Times New Roman" w:hAnsi="Times New Roman"/>
          <w:noProof/>
          <w:sz w:val="24"/>
          <w:szCs w:val="20"/>
        </w:rPr>
      </w:pPr>
      <w:bookmarkStart w:id="0" w:name="_GoBack"/>
      <w:bookmarkStart w:id="1" w:name="_Toc423598763"/>
      <w:bookmarkStart w:id="2" w:name="_Toc298590175"/>
      <w:bookmarkEnd w:id="0"/>
      <w:r w:rsidRPr="00BF4A25">
        <w:rPr>
          <w:rFonts w:ascii="Times New Roman" w:eastAsia="Times New Roman" w:hAnsi="Times New Roman"/>
          <w:noProof/>
          <w:sz w:val="24"/>
          <w:szCs w:val="20"/>
        </w:rPr>
        <w:drawing>
          <wp:inline distT="0" distB="0" distL="0" distR="0">
            <wp:extent cx="710109" cy="530923"/>
            <wp:effectExtent l="0" t="0" r="0" b="2540"/>
            <wp:docPr id="1"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2"/>
                    <pic:cNvPicPr>
                      <a:picLocks noChangeAspect="1" noChangeArrowheads="1"/>
                    </pic:cNvPicPr>
                  </pic:nvPicPr>
                  <pic:blipFill>
                    <a:blip r:embed="rId8"/>
                    <a:srcRect/>
                    <a:stretch>
                      <a:fillRect/>
                    </a:stretch>
                  </pic:blipFill>
                  <pic:spPr bwMode="auto">
                    <a:xfrm>
                      <a:off x="0" y="0"/>
                      <a:ext cx="712713" cy="532870"/>
                    </a:xfrm>
                    <a:prstGeom prst="rect">
                      <a:avLst/>
                    </a:prstGeom>
                    <a:noFill/>
                    <a:ln w="9525">
                      <a:noFill/>
                      <a:miter lim="800000"/>
                      <a:headEnd/>
                      <a:tailEnd/>
                    </a:ln>
                  </pic:spPr>
                </pic:pic>
              </a:graphicData>
            </a:graphic>
          </wp:inline>
        </w:drawing>
      </w:r>
      <w:r w:rsidRPr="00BF4A25">
        <w:rPr>
          <w:rFonts w:ascii="Times New Roman" w:eastAsia="Times New Roman" w:hAnsi="Times New Roman"/>
          <w:noProof/>
          <w:sz w:val="24"/>
          <w:szCs w:val="20"/>
        </w:rPr>
        <w:drawing>
          <wp:inline distT="0" distB="0" distL="0" distR="0">
            <wp:extent cx="1036459" cy="459885"/>
            <wp:effectExtent l="0" t="0" r="0" b="0"/>
            <wp:docPr id="4"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
                    <pic:cNvPicPr>
                      <a:picLocks noChangeAspect="1" noChangeArrowheads="1"/>
                    </pic:cNvPicPr>
                  </pic:nvPicPr>
                  <pic:blipFill>
                    <a:blip r:embed="rId9"/>
                    <a:srcRect/>
                    <a:stretch>
                      <a:fillRect/>
                    </a:stretch>
                  </pic:blipFill>
                  <pic:spPr bwMode="auto">
                    <a:xfrm>
                      <a:off x="0" y="0"/>
                      <a:ext cx="1045655" cy="463965"/>
                    </a:xfrm>
                    <a:prstGeom prst="rect">
                      <a:avLst/>
                    </a:prstGeom>
                    <a:noFill/>
                    <a:ln w="9525">
                      <a:noFill/>
                      <a:miter lim="800000"/>
                      <a:headEnd/>
                      <a:tailEnd/>
                    </a:ln>
                  </pic:spPr>
                </pic:pic>
              </a:graphicData>
            </a:graphic>
          </wp:inline>
        </w:drawing>
      </w:r>
      <w:r w:rsidRPr="00BF4A25">
        <w:rPr>
          <w:rFonts w:ascii="Times New Roman" w:eastAsia="Times New Roman" w:hAnsi="Times New Roman"/>
          <w:noProof/>
          <w:sz w:val="24"/>
          <w:szCs w:val="20"/>
        </w:rPr>
        <w:drawing>
          <wp:inline distT="0" distB="0" distL="0" distR="0">
            <wp:extent cx="939395" cy="367048"/>
            <wp:effectExtent l="0" t="0" r="0" b="0"/>
            <wp:docPr id="5"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4"/>
                    <pic:cNvPicPr>
                      <a:picLocks noChangeAspect="1" noChangeArrowheads="1"/>
                    </pic:cNvPicPr>
                  </pic:nvPicPr>
                  <pic:blipFill>
                    <a:blip r:embed="rId10"/>
                    <a:srcRect/>
                    <a:stretch>
                      <a:fillRect/>
                    </a:stretch>
                  </pic:blipFill>
                  <pic:spPr bwMode="auto">
                    <a:xfrm>
                      <a:off x="0" y="0"/>
                      <a:ext cx="950276" cy="371299"/>
                    </a:xfrm>
                    <a:prstGeom prst="rect">
                      <a:avLst/>
                    </a:prstGeom>
                    <a:noFill/>
                    <a:ln w="9525">
                      <a:noFill/>
                      <a:miter lim="800000"/>
                      <a:headEnd/>
                      <a:tailEnd/>
                    </a:ln>
                  </pic:spPr>
                </pic:pic>
              </a:graphicData>
            </a:graphic>
          </wp:inline>
        </w:drawing>
      </w:r>
      <w:r w:rsidRPr="00BF4A25">
        <w:rPr>
          <w:rFonts w:ascii="Times New Roman" w:eastAsia="Times New Roman" w:hAnsi="Times New Roman"/>
          <w:noProof/>
          <w:sz w:val="24"/>
          <w:szCs w:val="20"/>
        </w:rPr>
        <w:drawing>
          <wp:inline distT="0" distB="0" distL="0" distR="0">
            <wp:extent cx="251138" cy="347026"/>
            <wp:effectExtent l="0" t="0" r="0" b="0"/>
            <wp:docPr id="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1"/>
                    <a:srcRect/>
                    <a:stretch>
                      <a:fillRect/>
                    </a:stretch>
                  </pic:blipFill>
                  <pic:spPr bwMode="auto">
                    <a:xfrm>
                      <a:off x="0" y="0"/>
                      <a:ext cx="256141" cy="353939"/>
                    </a:xfrm>
                    <a:prstGeom prst="rect">
                      <a:avLst/>
                    </a:prstGeom>
                    <a:noFill/>
                    <a:ln w="9525">
                      <a:noFill/>
                      <a:miter lim="800000"/>
                      <a:headEnd/>
                      <a:tailEnd/>
                    </a:ln>
                  </pic:spPr>
                </pic:pic>
              </a:graphicData>
            </a:graphic>
          </wp:inline>
        </w:drawing>
      </w:r>
    </w:p>
    <w:p w:rsidR="00BF4A25" w:rsidRPr="00BF4A25" w:rsidRDefault="00BF4A25" w:rsidP="00BF4A25">
      <w:pPr>
        <w:tabs>
          <w:tab w:val="center" w:pos="4153"/>
          <w:tab w:val="right" w:pos="8306"/>
        </w:tabs>
        <w:spacing w:after="0" w:line="240" w:lineRule="auto"/>
        <w:jc w:val="center"/>
        <w:rPr>
          <w:rFonts w:ascii="Times New Roman" w:eastAsia="Times New Roman" w:hAnsi="Times New Roman"/>
          <w:noProof/>
          <w:sz w:val="24"/>
          <w:szCs w:val="20"/>
        </w:rPr>
      </w:pPr>
    </w:p>
    <w:p w:rsidR="00BF4A25" w:rsidRPr="00BF4A25" w:rsidRDefault="00BF4A25" w:rsidP="00BF4A25">
      <w:pPr>
        <w:tabs>
          <w:tab w:val="center" w:pos="4153"/>
          <w:tab w:val="right" w:pos="8306"/>
        </w:tabs>
        <w:spacing w:after="0" w:line="240" w:lineRule="auto"/>
        <w:jc w:val="center"/>
        <w:rPr>
          <w:rFonts w:ascii="Times New Roman" w:eastAsia="Times New Roman" w:hAnsi="Times New Roman"/>
          <w:noProof/>
        </w:rPr>
      </w:pPr>
      <w:r w:rsidRPr="00BF4A25">
        <w:rPr>
          <w:rFonts w:ascii="Times New Roman" w:eastAsia="Times New Roman" w:hAnsi="Times New Roman"/>
          <w:noProof/>
        </w:rPr>
        <w:t>„Projekt je sufinancirala Europska unija iz Europskog fonda za regionalni razvoj.“</w:t>
      </w:r>
    </w:p>
    <w:p w:rsidR="00BF4A25" w:rsidRPr="00BF4A25" w:rsidRDefault="00BF4A25" w:rsidP="00BF4A25">
      <w:pPr>
        <w:tabs>
          <w:tab w:val="center" w:pos="4153"/>
          <w:tab w:val="right" w:pos="8306"/>
        </w:tabs>
        <w:spacing w:after="0" w:line="240" w:lineRule="auto"/>
        <w:jc w:val="center"/>
        <w:rPr>
          <w:rFonts w:ascii="Times New Roman" w:eastAsia="Times New Roman" w:hAnsi="Times New Roman"/>
          <w:noProof/>
        </w:rPr>
      </w:pPr>
    </w:p>
    <w:p w:rsidR="00BF4A25" w:rsidRPr="00BF4A25" w:rsidRDefault="00BF4A25" w:rsidP="00BF4A25">
      <w:pPr>
        <w:tabs>
          <w:tab w:val="center" w:pos="4153"/>
          <w:tab w:val="right" w:pos="8306"/>
        </w:tabs>
        <w:spacing w:after="0" w:line="240" w:lineRule="auto"/>
        <w:jc w:val="right"/>
        <w:rPr>
          <w:rFonts w:ascii="Times New Roman" w:eastAsia="Times New Roman" w:hAnsi="Times New Roman"/>
          <w:noProof/>
          <w:sz w:val="18"/>
          <w:szCs w:val="18"/>
        </w:rPr>
      </w:pPr>
      <w:r w:rsidRPr="00BF4A25">
        <w:rPr>
          <w:rFonts w:ascii="Times New Roman" w:eastAsia="Times New Roman" w:hAnsi="Times New Roman"/>
          <w:noProof/>
          <w:sz w:val="18"/>
          <w:szCs w:val="18"/>
        </w:rPr>
        <w:t>Sadržaj ovog materijala isključiva je odgovornost Grada Gospića.</w:t>
      </w:r>
    </w:p>
    <w:p w:rsidR="00BF4A25" w:rsidRDefault="00BF4A25" w:rsidP="005645C7">
      <w:pPr>
        <w:pStyle w:val="Naslov1"/>
        <w:numPr>
          <w:ilvl w:val="0"/>
          <w:numId w:val="0"/>
        </w:numPr>
        <w:jc w:val="center"/>
        <w:rPr>
          <w:szCs w:val="24"/>
        </w:rPr>
      </w:pPr>
    </w:p>
    <w:p w:rsidR="00617E72" w:rsidRPr="005645C7" w:rsidRDefault="00617E72" w:rsidP="005645C7">
      <w:pPr>
        <w:pStyle w:val="Naslov1"/>
        <w:numPr>
          <w:ilvl w:val="0"/>
          <w:numId w:val="0"/>
        </w:numPr>
        <w:jc w:val="center"/>
        <w:rPr>
          <w:szCs w:val="24"/>
        </w:rPr>
      </w:pPr>
      <w:r w:rsidRPr="005645C7">
        <w:rPr>
          <w:szCs w:val="24"/>
        </w:rPr>
        <w:t>S</w:t>
      </w:r>
      <w:r w:rsidR="00E941F4" w:rsidRPr="005645C7">
        <w:rPr>
          <w:szCs w:val="24"/>
        </w:rPr>
        <w:t>AŽETAK PROJEKTA</w:t>
      </w:r>
      <w:bookmarkEnd w:id="1"/>
      <w:bookmarkEnd w:id="2"/>
    </w:p>
    <w:p w:rsidR="00E02FD6" w:rsidRPr="008C6F8B" w:rsidRDefault="00E02FD6" w:rsidP="008C6F8B">
      <w:pPr>
        <w:pStyle w:val="Naslov2"/>
        <w:numPr>
          <w:ilvl w:val="0"/>
          <w:numId w:val="0"/>
        </w:numPr>
        <w:ind w:left="576" w:hanging="576"/>
        <w:rPr>
          <w:szCs w:val="22"/>
        </w:rPr>
      </w:pPr>
      <w:bookmarkStart w:id="3" w:name="_Toc423598765"/>
      <w:bookmarkStart w:id="4" w:name="_Toc298590177"/>
      <w:r w:rsidRPr="008F4AF7">
        <w:rPr>
          <w:szCs w:val="22"/>
        </w:rPr>
        <w:t xml:space="preserve">Lokacija </w:t>
      </w:r>
      <w:r w:rsidR="00CF187F" w:rsidRPr="008F4AF7">
        <w:rPr>
          <w:szCs w:val="22"/>
        </w:rPr>
        <w:t>P</w:t>
      </w:r>
      <w:r w:rsidRPr="008F4AF7">
        <w:rPr>
          <w:szCs w:val="22"/>
        </w:rPr>
        <w:t>rojekta</w:t>
      </w:r>
      <w:bookmarkEnd w:id="3"/>
      <w:bookmarkEnd w:id="4"/>
    </w:p>
    <w:tbl>
      <w:tblPr>
        <w:tblW w:w="9405" w:type="dxa"/>
        <w:tblInd w:w="98" w:type="dxa"/>
        <w:tblLook w:val="04A0"/>
      </w:tblPr>
      <w:tblGrid>
        <w:gridCol w:w="3838"/>
        <w:gridCol w:w="5567"/>
      </w:tblGrid>
      <w:tr w:rsidR="00E02FD6" w:rsidRPr="008F4AF7" w:rsidTr="00481B1C">
        <w:trPr>
          <w:trHeight w:val="571"/>
        </w:trPr>
        <w:tc>
          <w:tcPr>
            <w:tcW w:w="9405" w:type="dxa"/>
            <w:gridSpan w:val="2"/>
            <w:tcBorders>
              <w:top w:val="single" w:sz="4" w:space="0" w:color="auto"/>
              <w:left w:val="single" w:sz="8" w:space="0" w:color="auto"/>
              <w:bottom w:val="single" w:sz="4" w:space="0" w:color="auto"/>
              <w:right w:val="single" w:sz="8" w:space="0" w:color="000000"/>
            </w:tcBorders>
            <w:shd w:val="clear" w:color="auto" w:fill="DAEEF3"/>
            <w:noWrap/>
            <w:vAlign w:val="center"/>
            <w:hideMark/>
          </w:tcPr>
          <w:p w:rsidR="00E02FD6" w:rsidRPr="008F4AF7" w:rsidRDefault="00E02FD6" w:rsidP="00912463">
            <w:pPr>
              <w:spacing w:after="0" w:line="240" w:lineRule="auto"/>
              <w:rPr>
                <w:rFonts w:eastAsia="Times New Roman"/>
                <w:b/>
                <w:bCs/>
              </w:rPr>
            </w:pPr>
            <w:r w:rsidRPr="008F4AF7">
              <w:rPr>
                <w:rFonts w:eastAsia="Times New Roman"/>
                <w:b/>
              </w:rPr>
              <w:t>Mjesto ulaganja</w:t>
            </w:r>
          </w:p>
        </w:tc>
      </w:tr>
      <w:tr w:rsidR="00E02FD6" w:rsidRPr="008F4AF7" w:rsidTr="00481B1C">
        <w:trPr>
          <w:trHeight w:val="571"/>
        </w:trPr>
        <w:tc>
          <w:tcPr>
            <w:tcW w:w="3838" w:type="dxa"/>
            <w:tcBorders>
              <w:top w:val="single" w:sz="4" w:space="0" w:color="auto"/>
              <w:left w:val="single" w:sz="8" w:space="0" w:color="auto"/>
              <w:bottom w:val="single" w:sz="4" w:space="0" w:color="auto"/>
              <w:right w:val="single" w:sz="4" w:space="0" w:color="000000"/>
            </w:tcBorders>
            <w:shd w:val="clear" w:color="auto" w:fill="auto"/>
            <w:noWrap/>
            <w:vAlign w:val="center"/>
          </w:tcPr>
          <w:p w:rsidR="00E02FD6" w:rsidRPr="008F4AF7" w:rsidRDefault="00E02FD6" w:rsidP="00912463">
            <w:pPr>
              <w:spacing w:after="0" w:line="240" w:lineRule="auto"/>
              <w:rPr>
                <w:rFonts w:eastAsia="Times New Roman"/>
              </w:rPr>
            </w:pPr>
            <w:r w:rsidRPr="008F4AF7">
              <w:rPr>
                <w:rFonts w:eastAsia="Times New Roman"/>
              </w:rPr>
              <w:t>Grad/općina</w:t>
            </w:r>
          </w:p>
        </w:tc>
        <w:tc>
          <w:tcPr>
            <w:tcW w:w="5567" w:type="dxa"/>
            <w:tcBorders>
              <w:top w:val="single" w:sz="4" w:space="0" w:color="auto"/>
              <w:left w:val="nil"/>
              <w:bottom w:val="single" w:sz="4" w:space="0" w:color="auto"/>
              <w:right w:val="single" w:sz="8" w:space="0" w:color="000000"/>
            </w:tcBorders>
            <w:shd w:val="clear" w:color="auto" w:fill="FFFFFF"/>
            <w:noWrap/>
            <w:vAlign w:val="center"/>
          </w:tcPr>
          <w:p w:rsidR="00E02FD6" w:rsidRPr="008F4AF7" w:rsidRDefault="00182C29" w:rsidP="00912463">
            <w:pPr>
              <w:spacing w:after="0" w:line="240" w:lineRule="auto"/>
              <w:rPr>
                <w:rFonts w:eastAsia="Times New Roman"/>
                <w:bCs/>
              </w:rPr>
            </w:pPr>
            <w:r w:rsidRPr="008F4AF7">
              <w:rPr>
                <w:rFonts w:eastAsia="Times New Roman"/>
                <w:bCs/>
              </w:rPr>
              <w:t>Grad Gospić</w:t>
            </w:r>
          </w:p>
        </w:tc>
      </w:tr>
      <w:tr w:rsidR="008C29E8" w:rsidRPr="008F4AF7" w:rsidTr="00481B1C">
        <w:trPr>
          <w:trHeight w:val="571"/>
        </w:trPr>
        <w:tc>
          <w:tcPr>
            <w:tcW w:w="3838" w:type="dxa"/>
            <w:tcBorders>
              <w:top w:val="single" w:sz="4" w:space="0" w:color="auto"/>
              <w:left w:val="single" w:sz="8" w:space="0" w:color="auto"/>
              <w:bottom w:val="single" w:sz="4" w:space="0" w:color="auto"/>
              <w:right w:val="single" w:sz="4" w:space="0" w:color="000000"/>
            </w:tcBorders>
            <w:shd w:val="clear" w:color="auto" w:fill="auto"/>
            <w:noWrap/>
            <w:vAlign w:val="center"/>
          </w:tcPr>
          <w:p w:rsidR="008C29E8" w:rsidRPr="008F4AF7" w:rsidRDefault="008C29E8" w:rsidP="00912463">
            <w:pPr>
              <w:spacing w:after="0" w:line="240" w:lineRule="auto"/>
              <w:rPr>
                <w:rFonts w:eastAsia="Times New Roman"/>
              </w:rPr>
            </w:pPr>
            <w:r w:rsidRPr="008F4AF7">
              <w:rPr>
                <w:rFonts w:eastAsia="Times New Roman"/>
              </w:rPr>
              <w:t>Županija</w:t>
            </w:r>
          </w:p>
        </w:tc>
        <w:tc>
          <w:tcPr>
            <w:tcW w:w="5567" w:type="dxa"/>
            <w:tcBorders>
              <w:top w:val="single" w:sz="4" w:space="0" w:color="auto"/>
              <w:left w:val="nil"/>
              <w:bottom w:val="single" w:sz="4" w:space="0" w:color="auto"/>
              <w:right w:val="single" w:sz="8" w:space="0" w:color="000000"/>
            </w:tcBorders>
            <w:shd w:val="clear" w:color="auto" w:fill="FFFFFF"/>
            <w:noWrap/>
            <w:vAlign w:val="center"/>
          </w:tcPr>
          <w:p w:rsidR="008C29E8" w:rsidRPr="008F4AF7" w:rsidRDefault="00182C29" w:rsidP="00912463">
            <w:pPr>
              <w:spacing w:after="0" w:line="240" w:lineRule="auto"/>
              <w:rPr>
                <w:rFonts w:eastAsia="Times New Roman"/>
                <w:bCs/>
              </w:rPr>
            </w:pPr>
            <w:r w:rsidRPr="008F4AF7">
              <w:rPr>
                <w:rFonts w:eastAsia="Times New Roman"/>
                <w:bCs/>
              </w:rPr>
              <w:t>Ličko-senjska županija</w:t>
            </w:r>
          </w:p>
        </w:tc>
      </w:tr>
      <w:tr w:rsidR="0064062B" w:rsidRPr="008F4AF7" w:rsidTr="00481B1C">
        <w:trPr>
          <w:trHeight w:val="571"/>
        </w:trPr>
        <w:tc>
          <w:tcPr>
            <w:tcW w:w="3838" w:type="dxa"/>
            <w:tcBorders>
              <w:top w:val="single" w:sz="4" w:space="0" w:color="auto"/>
              <w:left w:val="single" w:sz="8" w:space="0" w:color="auto"/>
              <w:bottom w:val="single" w:sz="4" w:space="0" w:color="auto"/>
              <w:right w:val="single" w:sz="4" w:space="0" w:color="000000"/>
            </w:tcBorders>
            <w:shd w:val="clear" w:color="auto" w:fill="auto"/>
            <w:noWrap/>
            <w:vAlign w:val="center"/>
          </w:tcPr>
          <w:p w:rsidR="0064062B" w:rsidRPr="008F4AF7" w:rsidRDefault="0064062B" w:rsidP="00F403FB">
            <w:pPr>
              <w:spacing w:after="0" w:line="240" w:lineRule="auto"/>
              <w:rPr>
                <w:rFonts w:eastAsia="Cambria" w:cs="Lucida Sans Unicode"/>
                <w:bCs/>
                <w:iCs/>
              </w:rPr>
            </w:pPr>
            <w:r w:rsidRPr="008F4AF7">
              <w:rPr>
                <w:rFonts w:eastAsia="Cambria" w:cs="Lucida Sans Unicode"/>
                <w:bCs/>
                <w:iCs/>
              </w:rPr>
              <w:t>Kategorija (područje) prirodne baštine</w:t>
            </w:r>
          </w:p>
        </w:tc>
        <w:tc>
          <w:tcPr>
            <w:tcW w:w="5567" w:type="dxa"/>
            <w:tcBorders>
              <w:top w:val="single" w:sz="4" w:space="0" w:color="auto"/>
              <w:left w:val="nil"/>
              <w:bottom w:val="single" w:sz="4" w:space="0" w:color="auto"/>
              <w:right w:val="single" w:sz="8" w:space="0" w:color="000000"/>
            </w:tcBorders>
            <w:shd w:val="clear" w:color="auto" w:fill="FFFFFF"/>
            <w:noWrap/>
            <w:vAlign w:val="center"/>
          </w:tcPr>
          <w:p w:rsidR="0064062B" w:rsidRPr="008F4AF7" w:rsidRDefault="008A1005" w:rsidP="00912463">
            <w:pPr>
              <w:tabs>
                <w:tab w:val="left" w:pos="179"/>
              </w:tabs>
              <w:spacing w:after="0" w:line="240" w:lineRule="auto"/>
              <w:rPr>
                <w:rFonts w:eastAsia="Times New Roman"/>
                <w:lang w:bidi="hr-HR"/>
              </w:rPr>
            </w:pPr>
            <w:r w:rsidRPr="008F4AF7">
              <w:rPr>
                <w:rFonts w:eastAsia="Times New Roman"/>
                <w:lang w:bidi="hr-HR"/>
              </w:rPr>
              <w:t xml:space="preserve">Područje ekološke mreže </w:t>
            </w:r>
            <w:r w:rsidR="00182C29" w:rsidRPr="008F4AF7">
              <w:rPr>
                <w:rFonts w:eastAsia="Times New Roman"/>
                <w:lang w:bidi="hr-HR"/>
              </w:rPr>
              <w:t>NATURA 2000</w:t>
            </w:r>
            <w:r w:rsidRPr="008F4AF7">
              <w:rPr>
                <w:rFonts w:eastAsia="Times New Roman"/>
                <w:lang w:bidi="hr-HR"/>
              </w:rPr>
              <w:t xml:space="preserve"> prema Uredbi o ekološkoj mreži (NN 124/13, 105/15)</w:t>
            </w:r>
          </w:p>
        </w:tc>
      </w:tr>
    </w:tbl>
    <w:p w:rsidR="00EE3EA5" w:rsidRPr="00586513" w:rsidRDefault="00EE3EA5" w:rsidP="0039301F">
      <w:pPr>
        <w:spacing w:after="0"/>
        <w:rPr>
          <w:rFonts w:asciiTheme="minorHAnsi" w:hAnsiTheme="minorHAnsi"/>
        </w:rPr>
      </w:pPr>
    </w:p>
    <w:p w:rsidR="00E6200F" w:rsidRDefault="00611461" w:rsidP="0056601F">
      <w:pPr>
        <w:pStyle w:val="Odlomakpopisa"/>
        <w:spacing w:line="276" w:lineRule="auto"/>
        <w:ind w:left="0"/>
        <w:contextualSpacing w:val="0"/>
        <w:rPr>
          <w:rFonts w:ascii="Calibri" w:hAnsi="Calibri"/>
          <w:b/>
          <w:sz w:val="22"/>
          <w:lang w:bidi="hr-HR"/>
        </w:rPr>
      </w:pPr>
      <w:r w:rsidRPr="00586513">
        <w:rPr>
          <w:rFonts w:asciiTheme="minorHAnsi" w:hAnsiTheme="minorHAnsi"/>
          <w:sz w:val="22"/>
          <w:szCs w:val="22"/>
        </w:rPr>
        <w:t xml:space="preserve">Projekt je lociran na području </w:t>
      </w:r>
      <w:r w:rsidRPr="00586513">
        <w:rPr>
          <w:rFonts w:asciiTheme="minorHAnsi" w:hAnsiTheme="minorHAnsi"/>
          <w:b/>
          <w:sz w:val="22"/>
          <w:szCs w:val="22"/>
        </w:rPr>
        <w:t xml:space="preserve">ekološke mreže Natura 2000 </w:t>
      </w:r>
      <w:r w:rsidRPr="00586513">
        <w:rPr>
          <w:rFonts w:asciiTheme="minorHAnsi" w:hAnsiTheme="minorHAnsi"/>
          <w:sz w:val="22"/>
          <w:szCs w:val="22"/>
        </w:rPr>
        <w:t>prema Uredbi o ekološkoj mreži (NN 124/13, 105/15)</w:t>
      </w:r>
      <w:r w:rsidR="006B6888" w:rsidRPr="00586513">
        <w:rPr>
          <w:rFonts w:asciiTheme="minorHAnsi" w:hAnsiTheme="minorHAnsi"/>
          <w:sz w:val="22"/>
          <w:szCs w:val="22"/>
        </w:rPr>
        <w:t>, odnosno pod obuhvatom je predmetne točke 2</w:t>
      </w:r>
      <w:r w:rsidR="00E6200F" w:rsidRPr="00586513">
        <w:rPr>
          <w:rFonts w:asciiTheme="minorHAnsi" w:hAnsiTheme="minorHAnsi"/>
          <w:sz w:val="22"/>
          <w:szCs w:val="22"/>
        </w:rPr>
        <w:t>.</w:t>
      </w:r>
      <w:r w:rsidR="0056601F">
        <w:rPr>
          <w:rFonts w:asciiTheme="minorHAnsi" w:hAnsiTheme="minorHAnsi"/>
          <w:sz w:val="22"/>
          <w:szCs w:val="22"/>
        </w:rPr>
        <w:t>,</w:t>
      </w:r>
      <w:r w:rsidR="00586513" w:rsidRPr="008F4AF7">
        <w:rPr>
          <w:rFonts w:ascii="Calibri" w:hAnsi="Calibri"/>
          <w:sz w:val="22"/>
          <w:lang w:bidi="hr-HR"/>
        </w:rPr>
        <w:t>predmetno područje uklj</w:t>
      </w:r>
      <w:r w:rsidR="00586513" w:rsidRPr="00586513">
        <w:rPr>
          <w:rFonts w:ascii="Calibri" w:hAnsi="Calibri"/>
          <w:sz w:val="22"/>
          <w:lang w:bidi="hr-HR"/>
        </w:rPr>
        <w:t>učuje područja značajnog za vrste i stanišne tipove (POVS) „HR2001012 Ličko polje“ i područja značajnog za ptice (POP) „HR1000021 Lička krška polja“.</w:t>
      </w:r>
    </w:p>
    <w:p w:rsidR="005645C7" w:rsidRPr="008F4AF7" w:rsidRDefault="005645C7" w:rsidP="0056601F">
      <w:pPr>
        <w:pStyle w:val="Odlomakpopisa"/>
        <w:spacing w:line="276" w:lineRule="auto"/>
        <w:ind w:left="0"/>
        <w:contextualSpacing w:val="0"/>
      </w:pPr>
    </w:p>
    <w:p w:rsidR="00E6200F" w:rsidRPr="008F4AF7" w:rsidRDefault="00E6200F" w:rsidP="00E6200F">
      <w:pPr>
        <w:pStyle w:val="Opisslike"/>
        <w:keepNext/>
        <w:jc w:val="center"/>
        <w:rPr>
          <w:b/>
          <w:i w:val="0"/>
          <w:color w:val="auto"/>
          <w:sz w:val="20"/>
        </w:rPr>
      </w:pPr>
      <w:r w:rsidRPr="008F4AF7">
        <w:rPr>
          <w:b/>
          <w:i w:val="0"/>
          <w:color w:val="auto"/>
          <w:sz w:val="20"/>
        </w:rPr>
        <w:t xml:space="preserve">Slika </w:t>
      </w:r>
      <w:r w:rsidR="00C05145" w:rsidRPr="008F4AF7">
        <w:rPr>
          <w:b/>
          <w:i w:val="0"/>
          <w:color w:val="auto"/>
          <w:sz w:val="20"/>
        </w:rPr>
        <w:fldChar w:fldCharType="begin"/>
      </w:r>
      <w:r w:rsidRPr="008F4AF7">
        <w:rPr>
          <w:b/>
          <w:i w:val="0"/>
          <w:color w:val="auto"/>
          <w:sz w:val="20"/>
        </w:rPr>
        <w:instrText xml:space="preserve"> SEQ Slika \* ARABIC </w:instrText>
      </w:r>
      <w:r w:rsidR="00C05145" w:rsidRPr="008F4AF7">
        <w:rPr>
          <w:b/>
          <w:i w:val="0"/>
          <w:color w:val="auto"/>
          <w:sz w:val="20"/>
        </w:rPr>
        <w:fldChar w:fldCharType="separate"/>
      </w:r>
      <w:r w:rsidR="008B4F95" w:rsidRPr="008F4AF7">
        <w:rPr>
          <w:b/>
          <w:i w:val="0"/>
          <w:noProof/>
          <w:color w:val="auto"/>
          <w:sz w:val="20"/>
        </w:rPr>
        <w:t>1</w:t>
      </w:r>
      <w:r w:rsidR="00C05145" w:rsidRPr="008F4AF7">
        <w:rPr>
          <w:b/>
          <w:i w:val="0"/>
          <w:color w:val="auto"/>
          <w:sz w:val="20"/>
        </w:rPr>
        <w:fldChar w:fldCharType="end"/>
      </w:r>
      <w:r w:rsidRPr="008F4AF7">
        <w:rPr>
          <w:b/>
          <w:i w:val="0"/>
          <w:noProof/>
          <w:color w:val="auto"/>
          <w:sz w:val="20"/>
        </w:rPr>
        <w:t xml:space="preserve"> - Granice područja NATURA 2000 i predmetnog područja</w:t>
      </w:r>
    </w:p>
    <w:p w:rsidR="00E6200F" w:rsidRDefault="00A33115" w:rsidP="00E6200F">
      <w:pPr>
        <w:spacing w:after="0" w:line="240" w:lineRule="auto"/>
        <w:jc w:val="center"/>
      </w:pPr>
      <w:r w:rsidRPr="008F4AF7">
        <w:rPr>
          <w:noProof/>
        </w:rPr>
        <w:drawing>
          <wp:inline distT="0" distB="0" distL="0" distR="0">
            <wp:extent cx="4159876" cy="2917897"/>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9877" cy="2917898"/>
                    </a:xfrm>
                    <a:prstGeom prst="rect">
                      <a:avLst/>
                    </a:prstGeom>
                    <a:noFill/>
                    <a:ln>
                      <a:noFill/>
                    </a:ln>
                  </pic:spPr>
                </pic:pic>
              </a:graphicData>
            </a:graphic>
          </wp:inline>
        </w:drawing>
      </w:r>
    </w:p>
    <w:p w:rsidR="00BF4A25" w:rsidRDefault="00BF4A25" w:rsidP="00E6200F">
      <w:pPr>
        <w:spacing w:after="0" w:line="240" w:lineRule="auto"/>
        <w:jc w:val="center"/>
      </w:pPr>
    </w:p>
    <w:p w:rsidR="00617E72" w:rsidRPr="008C6F8B" w:rsidRDefault="00617E72" w:rsidP="005645C7">
      <w:pPr>
        <w:pStyle w:val="Naslov1"/>
        <w:numPr>
          <w:ilvl w:val="0"/>
          <w:numId w:val="0"/>
        </w:numPr>
        <w:spacing w:line="276" w:lineRule="auto"/>
        <w:rPr>
          <w:sz w:val="22"/>
          <w:szCs w:val="22"/>
        </w:rPr>
      </w:pPr>
      <w:bookmarkStart w:id="5" w:name="_Toc423598766"/>
      <w:bookmarkStart w:id="6" w:name="_Toc298590178"/>
      <w:r w:rsidRPr="008F4AF7">
        <w:rPr>
          <w:sz w:val="22"/>
          <w:szCs w:val="22"/>
        </w:rPr>
        <w:lastRenderedPageBreak/>
        <w:t>PODACI O PRIJAVITELJU I PARTNER</w:t>
      </w:r>
      <w:bookmarkStart w:id="7" w:name="_Toc423598767"/>
      <w:bookmarkStart w:id="8" w:name="_Toc423598826"/>
      <w:bookmarkStart w:id="9" w:name="_Toc423598878"/>
      <w:bookmarkStart w:id="10" w:name="_Toc423598919"/>
      <w:bookmarkStart w:id="11" w:name="_Toc424483146"/>
      <w:bookmarkStart w:id="12" w:name="_Toc424483230"/>
      <w:bookmarkStart w:id="13" w:name="_Toc424503613"/>
      <w:bookmarkStart w:id="14" w:name="_Toc424645172"/>
      <w:bookmarkEnd w:id="5"/>
      <w:bookmarkEnd w:id="6"/>
      <w:bookmarkEnd w:id="7"/>
      <w:bookmarkEnd w:id="8"/>
      <w:bookmarkEnd w:id="9"/>
      <w:bookmarkEnd w:id="10"/>
      <w:bookmarkEnd w:id="11"/>
      <w:bookmarkEnd w:id="12"/>
      <w:bookmarkEnd w:id="13"/>
      <w:bookmarkEnd w:id="14"/>
      <w:r w:rsidR="0056601F">
        <w:rPr>
          <w:sz w:val="22"/>
          <w:szCs w:val="22"/>
        </w:rPr>
        <w:t>IMA</w:t>
      </w:r>
    </w:p>
    <w:p w:rsidR="00EB71D8" w:rsidRPr="008F4AF7" w:rsidRDefault="000A4BF6" w:rsidP="008C6F8B">
      <w:pPr>
        <w:pStyle w:val="Naslov2"/>
        <w:numPr>
          <w:ilvl w:val="0"/>
          <w:numId w:val="0"/>
        </w:numPr>
        <w:spacing w:line="276" w:lineRule="auto"/>
        <w:ind w:left="576" w:hanging="576"/>
        <w:rPr>
          <w:szCs w:val="22"/>
        </w:rPr>
      </w:pPr>
      <w:bookmarkStart w:id="15" w:name="_Toc423598768"/>
      <w:bookmarkStart w:id="16" w:name="_Toc298590179"/>
      <w:r w:rsidRPr="008F4AF7">
        <w:rPr>
          <w:szCs w:val="22"/>
        </w:rPr>
        <w:t>O</w:t>
      </w:r>
      <w:r w:rsidR="00F55A41" w:rsidRPr="008F4AF7">
        <w:rPr>
          <w:szCs w:val="22"/>
        </w:rPr>
        <w:t xml:space="preserve">snovni podaci </w:t>
      </w:r>
      <w:r w:rsidR="00147041" w:rsidRPr="008F4AF7">
        <w:rPr>
          <w:szCs w:val="22"/>
        </w:rPr>
        <w:t>o prijavitelju</w:t>
      </w:r>
      <w:bookmarkEnd w:id="15"/>
      <w:bookmarkEnd w:id="16"/>
    </w:p>
    <w:p w:rsidR="00712EA3" w:rsidRPr="008F4AF7" w:rsidRDefault="00DE6B8B" w:rsidP="00DE6B8B">
      <w:pPr>
        <w:spacing w:after="0"/>
        <w:jc w:val="both"/>
      </w:pPr>
      <w:bookmarkStart w:id="17" w:name="_Toc423598769"/>
      <w:bookmarkStart w:id="18" w:name="_Toc298590180"/>
      <w:r w:rsidRPr="00586513">
        <w:rPr>
          <w:b/>
          <w:noProof/>
        </w:rPr>
        <w:drawing>
          <wp:anchor distT="0" distB="0" distL="114300" distR="114300" simplePos="0" relativeHeight="251659264" behindDoc="1" locked="0" layoutInCell="1" allowOverlap="1">
            <wp:simplePos x="0" y="0"/>
            <wp:positionH relativeFrom="column">
              <wp:posOffset>4830445</wp:posOffset>
            </wp:positionH>
            <wp:positionV relativeFrom="paragraph">
              <wp:posOffset>525145</wp:posOffset>
            </wp:positionV>
            <wp:extent cx="1527810" cy="1472565"/>
            <wp:effectExtent l="0" t="0" r="0" b="0"/>
            <wp:wrapTight wrapText="bothSides">
              <wp:wrapPolygon edited="0">
                <wp:start x="0" y="0"/>
                <wp:lineTo x="0" y="21237"/>
                <wp:lineTo x="21277" y="21237"/>
                <wp:lineTo x="21277" y="0"/>
                <wp:lineTo x="0" y="0"/>
              </wp:wrapPolygon>
            </wp:wrapTight>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7810" cy="1472565"/>
                    </a:xfrm>
                    <a:prstGeom prst="rect">
                      <a:avLst/>
                    </a:prstGeom>
                    <a:noFill/>
                    <a:ln>
                      <a:noFill/>
                    </a:ln>
                  </pic:spPr>
                </pic:pic>
              </a:graphicData>
            </a:graphic>
          </wp:anchor>
        </w:drawing>
      </w:r>
      <w:r w:rsidR="00712EA3" w:rsidRPr="00586513">
        <w:rPr>
          <w:b/>
        </w:rPr>
        <w:t>Grad Gospić</w:t>
      </w:r>
      <w:r w:rsidR="00712EA3" w:rsidRPr="008F4AF7">
        <w:t xml:space="preserve"> je smješten u središnjem dijelu Like na zaravni uz rijeku Novčicu. Prost</w:t>
      </w:r>
      <w:r w:rsidR="001748A8" w:rsidRPr="008F4AF7">
        <w:t>ire se na površini od 967</w:t>
      </w:r>
      <w:r w:rsidR="00712EA3" w:rsidRPr="008F4AF7">
        <w:t xml:space="preserve"> km²</w:t>
      </w:r>
      <w:r w:rsidR="001748A8" w:rsidRPr="008F4AF7">
        <w:t xml:space="preserve"> što čini 18,1% površine Ličko-senjske županije čime se nalazi na prvom mjestu po veličini u Županiji, ali i cijeloj Republici Hrvatskoj. P</w:t>
      </w:r>
      <w:r w:rsidR="00712EA3" w:rsidRPr="008F4AF7">
        <w:t xml:space="preserve">rema popisu stanovništva iz 2011. godine na području Grada </w:t>
      </w:r>
      <w:r w:rsidR="001748A8" w:rsidRPr="008F4AF7">
        <w:t xml:space="preserve">s ukupno 50 naselja </w:t>
      </w:r>
      <w:r w:rsidR="00712EA3" w:rsidRPr="008F4AF7">
        <w:t xml:space="preserve">živi 12.745 stanovnika, dok u samom naselju </w:t>
      </w:r>
      <w:r w:rsidR="001748A8" w:rsidRPr="008F4AF7">
        <w:t xml:space="preserve">Gospić </w:t>
      </w:r>
      <w:r w:rsidR="00712EA3" w:rsidRPr="008F4AF7">
        <w:t xml:space="preserve">obitava 6.575 stanovnika. </w:t>
      </w:r>
      <w:r w:rsidR="005E784E" w:rsidRPr="008F4AF7">
        <w:rPr>
          <w:b/>
        </w:rPr>
        <w:t>Snažno je izražen depopulacijski trend</w:t>
      </w:r>
      <w:r w:rsidR="005E784E" w:rsidRPr="008F4AF7">
        <w:t xml:space="preserve"> kojeg prati kontinuirano smanjenje broja stanovnika. Najveći pad broja stanovnika je zabilježen u periodu između 1991. i 2001. kad se broj ukupnog stanovništva gotovo prepolovio, a negativan trend s</w:t>
      </w:r>
      <w:r w:rsidR="00B611F2" w:rsidRPr="008F4AF7">
        <w:t>e nastavio i u narednom periodu što danas predstavlja gorući razvojni problem.</w:t>
      </w:r>
    </w:p>
    <w:p w:rsidR="00DE6B8B" w:rsidRPr="008F4AF7" w:rsidRDefault="00DE6B8B" w:rsidP="00DE6B8B">
      <w:pPr>
        <w:spacing w:after="0"/>
        <w:jc w:val="both"/>
      </w:pPr>
    </w:p>
    <w:p w:rsidR="00712EA3" w:rsidRPr="008F4AF7" w:rsidRDefault="00712EA3" w:rsidP="00DE6B8B">
      <w:pPr>
        <w:spacing w:after="0"/>
        <w:jc w:val="both"/>
      </w:pPr>
      <w:r w:rsidRPr="008F4AF7">
        <w:t>Premda postoje dokazi da je područje na kojem se danas nalazi gradska sredina kontinuirano naseljeno od starijeg kamenog doba, začeci naselja današnjeg dana opisuju se u i</w:t>
      </w:r>
      <w:r w:rsidR="001008D1" w:rsidRPr="008F4AF7">
        <w:t xml:space="preserve">spravi iz 1263. godine. U prvom popisu na području današnjeg grada </w:t>
      </w:r>
      <w:r w:rsidR="001008D1" w:rsidRPr="008F4AF7">
        <w:rPr>
          <w:b/>
        </w:rPr>
        <w:t>1604. godinespominje se naselje Gospić</w:t>
      </w:r>
      <w:r w:rsidR="001008D1" w:rsidRPr="008F4AF7">
        <w:t xml:space="preserve">. Odlaskom Turaka s područja Like </w:t>
      </w:r>
      <w:r w:rsidR="006A0A5C" w:rsidRPr="008F4AF7">
        <w:t xml:space="preserve">od kraja 17., a posebice </w:t>
      </w:r>
      <w:r w:rsidR="00E72509" w:rsidRPr="008F4AF7">
        <w:t xml:space="preserve">tijekom 19. stoljeća, Gospić dobiva prepoznatljive urbanističke odrednice kao upravno, administrativno, političko, vojno i kulturno središte ličkog prostora. </w:t>
      </w:r>
      <w:r w:rsidR="005E784E" w:rsidRPr="008F4AF7">
        <w:t xml:space="preserve">Dan Grada Gospića obilježava se 22. srpnja. </w:t>
      </w:r>
    </w:p>
    <w:p w:rsidR="00DE6B8B" w:rsidRPr="008F4AF7" w:rsidRDefault="00DE6B8B" w:rsidP="00DE6B8B">
      <w:pPr>
        <w:spacing w:after="0"/>
        <w:jc w:val="both"/>
      </w:pPr>
    </w:p>
    <w:p w:rsidR="00B611F2" w:rsidRPr="008F4AF7" w:rsidRDefault="0023470B" w:rsidP="00B611F2">
      <w:pPr>
        <w:spacing w:after="0"/>
        <w:jc w:val="both"/>
      </w:pPr>
      <w:r w:rsidRPr="008F4AF7">
        <w:rPr>
          <w:b/>
        </w:rPr>
        <w:t>Infrastruktura</w:t>
      </w:r>
      <w:r w:rsidR="00143A6B" w:rsidRPr="008F4AF7">
        <w:t xml:space="preserve"> na gradskom području je dostigla zadovoljavajuću razinu, no potrebna su nova i kontinuirana ulaganja s ciljem održavanja postojećih sustava te njihovim unapređenjem. Cestovna infrastruktura se sastoji od 28,5 km autoceste, 65,5 km državnih cesta te 467.617 km nerazvrstanih cesta od kojih je velik dio (preko 30%) potrebno asfaltirati. Središnjim dijelom grada prolazi trasa željezničke pruge, a prisutne su svakodnevne autobusne linije koje povezuju Gospić sa svim većim gradskim središtima, uključujući Zagreb i Split. Telekomunikacijski sustav uključuje Gospić u međunarodni telekomunikacijski promet i omogućava pristup internetu</w:t>
      </w:r>
      <w:r w:rsidR="00EF5B3B" w:rsidRPr="008F4AF7">
        <w:t xml:space="preserve"> širokom području. Nažalost, kanalizacijskim je sustavom pokriveno jedino uže središte grada, dok vodoopskrbni sustav  pokriva veliko područje s malim brojem stanovnika pa ga karakterizira velika duljina vodovodne mreže. Osnovni izvor napajanja na području grada Gospića predstavljaju transformatorska postrojenja uz akumulaciju Kruščica koja je smještena na slivu rijeke Like, a područjem prolaze i magistralni plinovodi s popratnim stanicama. </w:t>
      </w:r>
      <w:r w:rsidRPr="008F4AF7">
        <w:t>Gospodarenje komunalnim otpadom se vrši kroz prikupljanje i konačno odlaganje otpada na odlagalište Rakitovac, dok je za naselja u kojima ne postoji odvoz otpada organizira</w:t>
      </w:r>
      <w:r w:rsidR="00B611F2" w:rsidRPr="008F4AF7">
        <w:t>no mobilno reciklažno dvorište.</w:t>
      </w:r>
    </w:p>
    <w:p w:rsidR="00B611F2" w:rsidRPr="008F4AF7" w:rsidRDefault="00B611F2" w:rsidP="00B611F2">
      <w:pPr>
        <w:spacing w:after="0"/>
        <w:jc w:val="both"/>
      </w:pPr>
    </w:p>
    <w:p w:rsidR="00B611F2" w:rsidRPr="008F4AF7" w:rsidRDefault="007D0684" w:rsidP="00B611F2">
      <w:pPr>
        <w:spacing w:after="0"/>
        <w:jc w:val="both"/>
      </w:pPr>
      <w:r w:rsidRPr="008F4AF7">
        <w:t xml:space="preserve">Grad Gospić </w:t>
      </w:r>
      <w:r w:rsidR="00F50D88" w:rsidRPr="008F4AF7">
        <w:t xml:space="preserve">kao jedinica lokalne samouprave predstavlja urbanu, povijesnu, prirodnu, gospodarsku i društvenu cjelinu, u skladu s tim </w:t>
      </w:r>
      <w:r w:rsidRPr="008F4AF7">
        <w:t xml:space="preserve">obavlja poslove lokalnog značaja kojima se neposredno ostvaruju potrebe građana te je stoga zadužen za </w:t>
      </w:r>
      <w:r w:rsidR="00F50D88" w:rsidRPr="001C1FFE">
        <w:rPr>
          <w:b/>
        </w:rPr>
        <w:t xml:space="preserve">kvalitetno </w:t>
      </w:r>
      <w:r w:rsidRPr="001C1FFE">
        <w:rPr>
          <w:b/>
        </w:rPr>
        <w:t>održavanje</w:t>
      </w:r>
      <w:r w:rsidR="00F50D88" w:rsidRPr="008F4AF7">
        <w:rPr>
          <w:b/>
        </w:rPr>
        <w:t>društvene infrastrukture</w:t>
      </w:r>
      <w:r w:rsidR="00F50D88" w:rsidRPr="008F4AF7">
        <w:t xml:space="preserve">. Na području grada djeluju tri matične osnovne škole s pripadajućim područnim školama koje uključuju integriranu glazbenu školu, odjeljenje za djecu i mladež s teškoćama u razvoju i program produženog boravka. Srednjoškolska infrastruktura obuhvaća dvije srednje škole </w:t>
      </w:r>
      <w:r w:rsidR="00403435" w:rsidRPr="008F4AF7">
        <w:t xml:space="preserve">(Gimnaziju i Strukovnu školu) te učenički dom, a Veleučilište „Nikola Tesla“ i Sveučilište u Zadru, Odsjek za nastavničke studije u Gospiću omogućavaju nastavak školovanja u </w:t>
      </w:r>
      <w:r w:rsidR="00DE1C19" w:rsidRPr="008F4AF7">
        <w:t>formi</w:t>
      </w:r>
      <w:r w:rsidR="00403435" w:rsidRPr="008F4AF7">
        <w:t xml:space="preserve"> višeg i visokog obrazovanja. </w:t>
      </w:r>
      <w:r w:rsidR="00DE1C19" w:rsidRPr="008F4AF7">
        <w:t xml:space="preserve">Pučko otvoreno učilište provodi osnovnoškolsko obrazovanje odraslih, tečajeve stranih jezika, tečaj informatike i druge programe, dok dječji vrtić priprema djecu za </w:t>
      </w:r>
      <w:r w:rsidR="003257C8" w:rsidRPr="008F4AF7">
        <w:t xml:space="preserve">nove uvjete koji ih čekaju prilikom polaska u školu. Na području grada </w:t>
      </w:r>
      <w:r w:rsidR="003257C8" w:rsidRPr="008F4AF7">
        <w:lastRenderedPageBreak/>
        <w:t xml:space="preserve">djeluju mnogobrojni sportski klubovi koji raspolažu s različitim sportskim terenima i objektima na otvorenom i zatvorenom, Centar za socijalnu skrb, Dom za starije i nemoćne osobe, humanitarne organizacije i udruge, a Dom zdravlja Gospić i Opća bolnica Gospić su nositelji zdravstvene zaštite. Sveukupno je aktivno 16 ustanova </w:t>
      </w:r>
      <w:r w:rsidR="009330B9" w:rsidRPr="008F4AF7">
        <w:t xml:space="preserve">za društveni razvoj zajednice koje uključuju i društvene te vatrogasne domove, kino dvoranu i kulturno-informativni centar. </w:t>
      </w:r>
    </w:p>
    <w:p w:rsidR="00B611F2" w:rsidRPr="008F4AF7" w:rsidRDefault="00B611F2" w:rsidP="00B611F2">
      <w:pPr>
        <w:spacing w:after="0"/>
        <w:jc w:val="both"/>
      </w:pPr>
    </w:p>
    <w:p w:rsidR="001E0C21" w:rsidRPr="008F4AF7" w:rsidRDefault="00B611F2" w:rsidP="00B611F2">
      <w:pPr>
        <w:spacing w:after="0"/>
        <w:jc w:val="both"/>
        <w:rPr>
          <w:rFonts w:asciiTheme="minorHAnsi" w:hAnsiTheme="minorHAnsi"/>
          <w:lang w:bidi="hr-HR"/>
        </w:rPr>
      </w:pPr>
      <w:r w:rsidRPr="008F4AF7">
        <w:rPr>
          <w:rFonts w:asciiTheme="minorHAnsi" w:hAnsiTheme="minorHAnsi"/>
          <w:b/>
          <w:lang w:bidi="hr-HR"/>
        </w:rPr>
        <w:t>Područje obilujeznačajnim prirodnim resursima</w:t>
      </w:r>
      <w:r w:rsidRPr="008F4AF7">
        <w:rPr>
          <w:rFonts w:asciiTheme="minorHAnsi" w:hAnsiTheme="minorHAnsi"/>
          <w:lang w:bidi="hr-HR"/>
        </w:rPr>
        <w:t xml:space="preserve"> koji predstavljaju osnovu za raz</w:t>
      </w:r>
      <w:r w:rsidR="001E0C21" w:rsidRPr="008F4AF7">
        <w:rPr>
          <w:rFonts w:asciiTheme="minorHAnsi" w:hAnsiTheme="minorHAnsi"/>
          <w:lang w:bidi="hr-HR"/>
        </w:rPr>
        <w:t xml:space="preserve">voj stočarstva i ratarstva. Poljoprivredno zemljište je nezagađeno i pogodno za razvoj ekološke poljoprivrede stoga se u Gospiću i okolici proizvode visokokvalitetni proizvodi kao što su lički krumpir, lička janjetina, sir škripavac, med, šljivovica te brojni suhomesnati proizvodi. Međutim, </w:t>
      </w:r>
      <w:r w:rsidR="00512F79">
        <w:rPr>
          <w:rFonts w:asciiTheme="minorHAnsi" w:hAnsiTheme="minorHAnsi"/>
          <w:lang w:bidi="hr-HR"/>
        </w:rPr>
        <w:t>sukladno</w:t>
      </w:r>
      <w:r w:rsidR="001E0C21" w:rsidRPr="008F4AF7">
        <w:rPr>
          <w:rFonts w:asciiTheme="minorHAnsi" w:hAnsiTheme="minorHAnsi"/>
          <w:lang w:bidi="hr-HR"/>
        </w:rPr>
        <w:t xml:space="preserve"> strateškim dokumentimaupravo je </w:t>
      </w:r>
      <w:r w:rsidR="001E0C21" w:rsidRPr="008F4AF7">
        <w:rPr>
          <w:rFonts w:asciiTheme="minorHAnsi" w:hAnsiTheme="minorHAnsi"/>
          <w:b/>
          <w:lang w:bidi="hr-HR"/>
        </w:rPr>
        <w:t>segment</w:t>
      </w:r>
      <w:r w:rsidRPr="008F4AF7">
        <w:rPr>
          <w:rFonts w:asciiTheme="minorHAnsi" w:hAnsiTheme="minorHAnsi"/>
          <w:b/>
          <w:lang w:bidi="hr-HR"/>
        </w:rPr>
        <w:t xml:space="preserve"> turizma</w:t>
      </w:r>
      <w:r w:rsidR="001E0C21" w:rsidRPr="008F4AF7">
        <w:rPr>
          <w:rFonts w:asciiTheme="minorHAnsi" w:hAnsiTheme="minorHAnsi"/>
          <w:b/>
          <w:lang w:bidi="hr-HR"/>
        </w:rPr>
        <w:t xml:space="preserve"> vezan uz prirodna bogatstva</w:t>
      </w:r>
      <w:r w:rsidRPr="008F4AF7">
        <w:rPr>
          <w:rFonts w:asciiTheme="minorHAnsi" w:hAnsiTheme="minorHAnsi"/>
          <w:b/>
          <w:lang w:bidi="hr-HR"/>
        </w:rPr>
        <w:t xml:space="preserve"> potrebno dodatno razviti kroz valorizaciju i zaštitu prirodnih bogatstava i rijetkosti.</w:t>
      </w:r>
    </w:p>
    <w:p w:rsidR="001E0C21" w:rsidRPr="008F4AF7" w:rsidRDefault="001E0C21" w:rsidP="00B611F2">
      <w:pPr>
        <w:spacing w:after="0"/>
        <w:jc w:val="both"/>
        <w:rPr>
          <w:rFonts w:asciiTheme="minorHAnsi" w:hAnsiTheme="minorHAnsi"/>
          <w:lang w:bidi="hr-HR"/>
        </w:rPr>
      </w:pPr>
    </w:p>
    <w:tbl>
      <w:tblPr>
        <w:tblStyle w:val="Reetkatablice"/>
        <w:tblW w:w="0" w:type="auto"/>
        <w:jc w:val="center"/>
        <w:tblBorders>
          <w:top w:val="thinThickThinSmallGap" w:sz="24" w:space="0" w:color="00B050"/>
          <w:left w:val="thinThickThinSmallGap" w:sz="24" w:space="0" w:color="00B050"/>
          <w:bottom w:val="thinThickThinSmallGap" w:sz="24" w:space="0" w:color="00B050"/>
          <w:right w:val="thinThickThinSmallGap" w:sz="24" w:space="0" w:color="00B050"/>
          <w:insideH w:val="thinThickThinSmallGap" w:sz="24" w:space="0" w:color="00B050"/>
          <w:insideV w:val="thinThickThinSmallGap" w:sz="24" w:space="0" w:color="00B050"/>
        </w:tblBorders>
        <w:tblLook w:val="04A0"/>
      </w:tblPr>
      <w:tblGrid>
        <w:gridCol w:w="9570"/>
      </w:tblGrid>
      <w:tr w:rsidR="001E0C21" w:rsidRPr="008F4AF7" w:rsidTr="002D0E86">
        <w:trPr>
          <w:trHeight w:val="922"/>
          <w:jc w:val="center"/>
        </w:trPr>
        <w:tc>
          <w:tcPr>
            <w:tcW w:w="13882" w:type="dxa"/>
          </w:tcPr>
          <w:p w:rsidR="001E0C21" w:rsidRPr="008F4AF7" w:rsidRDefault="001E0C21" w:rsidP="008B4F95">
            <w:pPr>
              <w:pStyle w:val="StandardWeb"/>
              <w:spacing w:before="120" w:beforeAutospacing="0" w:after="120" w:afterAutospacing="0"/>
              <w:jc w:val="center"/>
              <w:rPr>
                <w:rFonts w:asciiTheme="minorHAnsi" w:hAnsiTheme="minorHAnsi"/>
                <w:b/>
              </w:rPr>
            </w:pPr>
            <w:r w:rsidRPr="008F4AF7">
              <w:rPr>
                <w:rFonts w:asciiTheme="minorHAnsi" w:hAnsiTheme="minorHAnsi"/>
                <w:b/>
              </w:rPr>
              <w:t>Zaštićena područja Ličko-senjske županije čine ukupno 29% površine Ličko-senjske županije, a velik dio najvrjednijih prirodnih područja koja su pod nacionalnom razino</w:t>
            </w:r>
            <w:r w:rsidR="00811B5F">
              <w:rPr>
                <w:rFonts w:asciiTheme="minorHAnsi" w:hAnsiTheme="minorHAnsi"/>
                <w:b/>
              </w:rPr>
              <w:t>m zaštite pripadaju upravo toj Županiji</w:t>
            </w:r>
          </w:p>
        </w:tc>
      </w:tr>
    </w:tbl>
    <w:p w:rsidR="001E0C21" w:rsidRPr="008F4AF7" w:rsidRDefault="001E0C21" w:rsidP="00B611F2">
      <w:pPr>
        <w:spacing w:after="0"/>
        <w:jc w:val="both"/>
        <w:rPr>
          <w:rFonts w:asciiTheme="minorHAnsi" w:hAnsiTheme="minorHAnsi"/>
          <w:lang w:bidi="hr-HR"/>
        </w:rPr>
      </w:pPr>
    </w:p>
    <w:p w:rsidR="00B611F2" w:rsidRPr="008F4AF7" w:rsidRDefault="001E0C21" w:rsidP="00811B5F">
      <w:pPr>
        <w:spacing w:after="0"/>
        <w:jc w:val="both"/>
        <w:rPr>
          <w:rFonts w:asciiTheme="minorHAnsi" w:hAnsiTheme="minorHAnsi"/>
          <w:lang w:bidi="hr-HR"/>
        </w:rPr>
      </w:pPr>
      <w:r w:rsidRPr="008F4AF7">
        <w:rPr>
          <w:rFonts w:asciiTheme="minorHAnsi" w:hAnsiTheme="minorHAnsi"/>
          <w:lang w:bidi="hr-HR"/>
        </w:rPr>
        <w:t xml:space="preserve">Iako su područja prirodne baštine na razini RH adekvatno zaštićena, </w:t>
      </w:r>
      <w:r w:rsidRPr="008F4AF7">
        <w:rPr>
          <w:rFonts w:asciiTheme="minorHAnsi" w:hAnsiTheme="minorHAnsi"/>
          <w:b/>
          <w:lang w:bidi="hr-HR"/>
        </w:rPr>
        <w:t>identificirano je kakopojedini dijelovi ekološke mreže NATURA 2000 trebaju dodatnu zaštitu i angažman svih lokalnih dionika, čemu teži ovaj projek</w:t>
      </w:r>
      <w:r w:rsidRPr="001C1FFE">
        <w:rPr>
          <w:rFonts w:asciiTheme="minorHAnsi" w:hAnsiTheme="minorHAnsi"/>
          <w:b/>
          <w:lang w:bidi="hr-HR"/>
        </w:rPr>
        <w:t>t.</w:t>
      </w:r>
    </w:p>
    <w:p w:rsidR="00B611F2" w:rsidRPr="008F4AF7" w:rsidRDefault="00B611F2" w:rsidP="00B611F2">
      <w:pPr>
        <w:rPr>
          <w:rFonts w:asciiTheme="minorHAnsi" w:hAnsiTheme="minorHAnsi"/>
          <w:lang w:bidi="hr-HR"/>
        </w:rPr>
      </w:pPr>
    </w:p>
    <w:p w:rsidR="001B158C" w:rsidRPr="008C6F8B" w:rsidRDefault="003D4AE9" w:rsidP="008C6F8B">
      <w:pPr>
        <w:pStyle w:val="Naslov2"/>
        <w:numPr>
          <w:ilvl w:val="0"/>
          <w:numId w:val="0"/>
        </w:numPr>
        <w:rPr>
          <w:szCs w:val="22"/>
        </w:rPr>
      </w:pPr>
      <w:r w:rsidRPr="008F4AF7">
        <w:rPr>
          <w:szCs w:val="22"/>
        </w:rPr>
        <w:t>Osnovni podaci o partner</w:t>
      </w:r>
      <w:bookmarkEnd w:id="17"/>
      <w:bookmarkEnd w:id="18"/>
      <w:r w:rsidR="0056601F">
        <w:rPr>
          <w:szCs w:val="22"/>
        </w:rPr>
        <w:t>ima:</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49"/>
        <w:gridCol w:w="6024"/>
      </w:tblGrid>
      <w:tr w:rsidR="00154C69" w:rsidRPr="008F4AF7" w:rsidTr="005645C7">
        <w:trPr>
          <w:trHeight w:val="523"/>
        </w:trPr>
        <w:tc>
          <w:tcPr>
            <w:tcW w:w="4149" w:type="dxa"/>
            <w:shd w:val="clear" w:color="auto" w:fill="auto"/>
            <w:vAlign w:val="center"/>
          </w:tcPr>
          <w:p w:rsidR="00154C69" w:rsidRPr="008F4AF7" w:rsidRDefault="00154C69" w:rsidP="00481B1C">
            <w:pPr>
              <w:spacing w:after="0"/>
              <w:rPr>
                <w:i/>
              </w:rPr>
            </w:pPr>
            <w:r w:rsidRPr="008F4AF7">
              <w:rPr>
                <w:i/>
              </w:rPr>
              <w:t xml:space="preserve">Naziv partnera </w:t>
            </w:r>
          </w:p>
        </w:tc>
        <w:tc>
          <w:tcPr>
            <w:tcW w:w="6024" w:type="dxa"/>
            <w:shd w:val="clear" w:color="auto" w:fill="auto"/>
            <w:vAlign w:val="center"/>
          </w:tcPr>
          <w:p w:rsidR="00AC7255" w:rsidRPr="008F4AF7" w:rsidRDefault="00AC7255" w:rsidP="00481B1C">
            <w:pPr>
              <w:spacing w:after="0"/>
              <w:rPr>
                <w:highlight w:val="yellow"/>
              </w:rPr>
            </w:pPr>
          </w:p>
          <w:p w:rsidR="00154C69" w:rsidRPr="008F4AF7" w:rsidRDefault="009330B9" w:rsidP="00481B1C">
            <w:pPr>
              <w:spacing w:after="0"/>
              <w:rPr>
                <w:b/>
              </w:rPr>
            </w:pPr>
            <w:r w:rsidRPr="008F4AF7">
              <w:rPr>
                <w:b/>
              </w:rPr>
              <w:t>H</w:t>
            </w:r>
            <w:r w:rsidR="00473C0D" w:rsidRPr="008F4AF7">
              <w:rPr>
                <w:b/>
              </w:rPr>
              <w:t>rvatska gorska služba spašavanja Stanica Gospić (HGSS Stanica Gospić)</w:t>
            </w:r>
          </w:p>
          <w:p w:rsidR="00473C0D" w:rsidRPr="008F4AF7" w:rsidRDefault="00473C0D" w:rsidP="00481B1C">
            <w:pPr>
              <w:spacing w:after="0"/>
            </w:pPr>
            <w:r w:rsidRPr="008F4AF7">
              <w:t>(</w:t>
            </w:r>
            <w:hyperlink r:id="rId14" w:history="1">
              <w:r w:rsidR="00DE6B8B" w:rsidRPr="008F4AF7">
                <w:rPr>
                  <w:rStyle w:val="Hiperveza"/>
                </w:rPr>
                <w:t>http://www.hgss-stanicagospic.hr/</w:t>
              </w:r>
            </w:hyperlink>
            <w:r w:rsidRPr="008F4AF7">
              <w:t>)</w:t>
            </w:r>
          </w:p>
          <w:p w:rsidR="00A81542" w:rsidRPr="008F4AF7" w:rsidRDefault="00A81542" w:rsidP="00481B1C">
            <w:pPr>
              <w:spacing w:after="0"/>
            </w:pPr>
          </w:p>
          <w:p w:rsidR="00473C0D" w:rsidRPr="008F4AF7" w:rsidRDefault="005645C7" w:rsidP="00DE6B8B">
            <w:pPr>
              <w:spacing w:after="0"/>
              <w:jc w:val="both"/>
              <w:rPr>
                <w:rFonts w:cs="Lucida Sans Unicode"/>
                <w:lang w:bidi="hr-HR"/>
              </w:rPr>
            </w:pPr>
            <w:r w:rsidRPr="00D04EE5">
              <w:rPr>
                <w:rFonts w:cs="Lucida Sans Unicode"/>
                <w:noProof/>
              </w:rPr>
              <w:drawing>
                <wp:anchor distT="0" distB="0" distL="114300" distR="114300" simplePos="0" relativeHeight="251650048" behindDoc="0" locked="0" layoutInCell="1" allowOverlap="1">
                  <wp:simplePos x="0" y="0"/>
                  <wp:positionH relativeFrom="column">
                    <wp:posOffset>1835150</wp:posOffset>
                  </wp:positionH>
                  <wp:positionV relativeFrom="paragraph">
                    <wp:posOffset>-10160</wp:posOffset>
                  </wp:positionV>
                  <wp:extent cx="1918335" cy="855980"/>
                  <wp:effectExtent l="0" t="0" r="5715" b="1270"/>
                  <wp:wrapSquare wrapText="bothSides"/>
                  <wp:docPr id="3" name="Picture 3" descr="C:\Users\DSoh.SPECULUM\Desktop\HGSS Gospić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oh.SPECULUM\Desktop\HGSS Gospić logo.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8335" cy="855980"/>
                          </a:xfrm>
                          <a:prstGeom prst="rect">
                            <a:avLst/>
                          </a:prstGeom>
                          <a:noFill/>
                          <a:ln>
                            <a:noFill/>
                          </a:ln>
                        </pic:spPr>
                      </pic:pic>
                    </a:graphicData>
                  </a:graphic>
                </wp:anchor>
              </w:drawing>
            </w:r>
            <w:r w:rsidR="00473C0D" w:rsidRPr="008F4AF7">
              <w:rPr>
                <w:rFonts w:cs="Lucida Sans Unicode"/>
                <w:lang w:bidi="hr-HR"/>
              </w:rPr>
              <w:t xml:space="preserve">Ogranak Hrvatske gorske službe spašavanja u Gospiću osnovan je 14.05.2002. godine s ciljem organiziranja, unaprjeđenja i obavljanja djelatnosti spašavanja i zaštite ljudskih života u planinama i na nepristupačnim područjima </w:t>
            </w:r>
            <w:r w:rsidR="009324BB" w:rsidRPr="008F4AF7">
              <w:rPr>
                <w:rFonts w:cs="Lucida Sans Unicode"/>
                <w:lang w:bidi="hr-HR"/>
              </w:rPr>
              <w:t>te</w:t>
            </w:r>
            <w:r w:rsidR="00473C0D" w:rsidRPr="008F4AF7">
              <w:rPr>
                <w:rFonts w:cs="Lucida Sans Unicode"/>
                <w:lang w:bidi="hr-HR"/>
              </w:rPr>
              <w:t xml:space="preserve"> u drugim izvanrednim okolnostima. </w:t>
            </w:r>
            <w:r w:rsidR="008C4B34" w:rsidRPr="008F4AF7">
              <w:rPr>
                <w:rFonts w:cs="Lucida Sans Unicode"/>
                <w:b/>
                <w:lang w:bidi="hr-HR"/>
              </w:rPr>
              <w:t xml:space="preserve">Ciljne skupine </w:t>
            </w:r>
            <w:r w:rsidR="008C4B34" w:rsidRPr="008F4AF7">
              <w:rPr>
                <w:rFonts w:cs="Lucida Sans Unicode"/>
                <w:lang w:bidi="hr-HR"/>
              </w:rPr>
              <w:t xml:space="preserve">udruge su </w:t>
            </w:r>
            <w:r w:rsidR="007031C2">
              <w:rPr>
                <w:rFonts w:cs="Lucida Sans Unicode"/>
                <w:lang w:bidi="hr-HR"/>
              </w:rPr>
              <w:t xml:space="preserve">djeca, mladi te </w:t>
            </w:r>
            <w:r w:rsidR="008C4B34" w:rsidRPr="008F4AF7">
              <w:rPr>
                <w:rFonts w:cs="Lucida Sans Unicode"/>
                <w:lang w:bidi="hr-HR"/>
              </w:rPr>
              <w:t xml:space="preserve">građani (opća populacija). </w:t>
            </w:r>
          </w:p>
          <w:p w:rsidR="008C4B34" w:rsidRPr="008F4AF7" w:rsidRDefault="008C4B34" w:rsidP="00481B1C">
            <w:pPr>
              <w:spacing w:after="0"/>
              <w:rPr>
                <w:rFonts w:cs="Lucida Sans Unicode"/>
                <w:lang w:bidi="hr-HR"/>
              </w:rPr>
            </w:pPr>
          </w:p>
          <w:p w:rsidR="008C4B34" w:rsidRPr="008F4AF7" w:rsidRDefault="008C4B34" w:rsidP="00F74A82">
            <w:pPr>
              <w:spacing w:after="0"/>
              <w:rPr>
                <w:rFonts w:cs="Lucida Sans Unicode"/>
                <w:lang w:bidi="hr-HR"/>
              </w:rPr>
            </w:pPr>
          </w:p>
          <w:p w:rsidR="00AC7255" w:rsidRPr="008F4AF7" w:rsidRDefault="008C4B34" w:rsidP="00F74A82">
            <w:pPr>
              <w:spacing w:after="0"/>
            </w:pPr>
            <w:r w:rsidRPr="008F4AF7">
              <w:rPr>
                <w:b/>
              </w:rPr>
              <w:t xml:space="preserve">Djelatnosti </w:t>
            </w:r>
            <w:r w:rsidRPr="008F4AF7">
              <w:t>kojima se ova neprofitna organizacija bavi su:</w:t>
            </w:r>
          </w:p>
          <w:p w:rsidR="008C4B34" w:rsidRPr="008F4AF7" w:rsidRDefault="008C4B34" w:rsidP="00F74A82">
            <w:pPr>
              <w:pStyle w:val="Odlomakpopisa"/>
              <w:numPr>
                <w:ilvl w:val="0"/>
                <w:numId w:val="18"/>
              </w:numPr>
              <w:spacing w:line="276" w:lineRule="auto"/>
              <w:rPr>
                <w:rFonts w:ascii="Calibri" w:hAnsi="Calibri"/>
                <w:sz w:val="22"/>
              </w:rPr>
            </w:pPr>
            <w:r w:rsidRPr="008F4AF7">
              <w:rPr>
                <w:rFonts w:ascii="Calibri" w:hAnsi="Calibri"/>
                <w:sz w:val="22"/>
              </w:rPr>
              <w:t>1.2. Športovi na tlu</w:t>
            </w:r>
          </w:p>
          <w:p w:rsidR="0030570E" w:rsidRPr="008F4AF7" w:rsidRDefault="0030570E" w:rsidP="00F74A82">
            <w:pPr>
              <w:pStyle w:val="Odlomakpopisa"/>
              <w:numPr>
                <w:ilvl w:val="1"/>
                <w:numId w:val="18"/>
              </w:numPr>
              <w:spacing w:line="276" w:lineRule="auto"/>
              <w:rPr>
                <w:rFonts w:ascii="Calibri" w:hAnsi="Calibri"/>
                <w:sz w:val="22"/>
              </w:rPr>
            </w:pPr>
            <w:r w:rsidRPr="008F4AF7">
              <w:rPr>
                <w:rFonts w:ascii="Calibri" w:hAnsi="Calibri"/>
                <w:sz w:val="22"/>
              </w:rPr>
              <w:t>1.2.24. Planinarstvo</w:t>
            </w:r>
          </w:p>
          <w:p w:rsidR="008C4B34" w:rsidRPr="008F4AF7" w:rsidRDefault="008C4B34" w:rsidP="00F74A82">
            <w:pPr>
              <w:pStyle w:val="Odlomakpopisa"/>
              <w:numPr>
                <w:ilvl w:val="0"/>
                <w:numId w:val="18"/>
              </w:numPr>
              <w:spacing w:line="276" w:lineRule="auto"/>
              <w:rPr>
                <w:rFonts w:ascii="Calibri" w:hAnsi="Calibri"/>
                <w:sz w:val="22"/>
              </w:rPr>
            </w:pPr>
            <w:r w:rsidRPr="008F4AF7">
              <w:rPr>
                <w:rFonts w:ascii="Calibri" w:hAnsi="Calibri"/>
                <w:sz w:val="22"/>
              </w:rPr>
              <w:lastRenderedPageBreak/>
              <w:t>16.2. Pomoć žrtvama katastrofa i sukoba</w:t>
            </w:r>
          </w:p>
          <w:p w:rsidR="008C4B34" w:rsidRPr="008F4AF7" w:rsidRDefault="008C4B34" w:rsidP="00F74A82">
            <w:pPr>
              <w:pStyle w:val="Odlomakpopisa"/>
              <w:numPr>
                <w:ilvl w:val="0"/>
                <w:numId w:val="18"/>
              </w:numPr>
              <w:spacing w:line="276" w:lineRule="auto"/>
              <w:rPr>
                <w:rFonts w:ascii="Calibri" w:hAnsi="Calibri"/>
                <w:sz w:val="22"/>
              </w:rPr>
            </w:pPr>
            <w:r w:rsidRPr="008F4AF7">
              <w:rPr>
                <w:rFonts w:ascii="Calibri" w:hAnsi="Calibri"/>
                <w:sz w:val="22"/>
              </w:rPr>
              <w:t>16.3. Traganje i spašavanje</w:t>
            </w:r>
          </w:p>
          <w:p w:rsidR="008C4B34" w:rsidRPr="008F4AF7" w:rsidRDefault="008C4B34" w:rsidP="00F74A82">
            <w:pPr>
              <w:pStyle w:val="Odlomakpopisa"/>
              <w:numPr>
                <w:ilvl w:val="0"/>
                <w:numId w:val="18"/>
              </w:numPr>
              <w:spacing w:line="276" w:lineRule="auto"/>
              <w:rPr>
                <w:rFonts w:ascii="Calibri" w:hAnsi="Calibri"/>
              </w:rPr>
            </w:pPr>
            <w:r w:rsidRPr="008F4AF7">
              <w:rPr>
                <w:rFonts w:ascii="Calibri" w:hAnsi="Calibri"/>
                <w:sz w:val="22"/>
              </w:rPr>
              <w:t>16.4. Ostale djelatnosti iz područja zaštite i spašavanja</w:t>
            </w:r>
          </w:p>
          <w:p w:rsidR="007929AB" w:rsidRPr="008F4AF7" w:rsidRDefault="007929AB" w:rsidP="00481B1C">
            <w:pPr>
              <w:spacing w:after="0"/>
            </w:pPr>
          </w:p>
          <w:p w:rsidR="007929AB" w:rsidRPr="008F4AF7" w:rsidRDefault="007929AB" w:rsidP="00481B1C">
            <w:pPr>
              <w:spacing w:after="0"/>
            </w:pPr>
          </w:p>
        </w:tc>
      </w:tr>
      <w:tr w:rsidR="00154C69" w:rsidRPr="008F4AF7" w:rsidTr="005645C7">
        <w:tc>
          <w:tcPr>
            <w:tcW w:w="4149" w:type="dxa"/>
            <w:shd w:val="clear" w:color="auto" w:fill="auto"/>
            <w:vAlign w:val="center"/>
          </w:tcPr>
          <w:p w:rsidR="00154C69" w:rsidRPr="008F4AF7" w:rsidRDefault="00154C69" w:rsidP="00481B1C">
            <w:pPr>
              <w:spacing w:after="0"/>
              <w:rPr>
                <w:rFonts w:eastAsia="Times New Roman"/>
                <w:i/>
              </w:rPr>
            </w:pPr>
          </w:p>
        </w:tc>
        <w:tc>
          <w:tcPr>
            <w:tcW w:w="6024" w:type="dxa"/>
            <w:shd w:val="clear" w:color="auto" w:fill="auto"/>
          </w:tcPr>
          <w:p w:rsidR="0030570E" w:rsidRPr="008F4AF7" w:rsidRDefault="0030570E" w:rsidP="00481B1C">
            <w:pPr>
              <w:spacing w:after="0"/>
              <w:jc w:val="both"/>
            </w:pPr>
            <w:r w:rsidRPr="008F4AF7">
              <w:t xml:space="preserve">Volonteri Hrvatske gorske službe spašavanja </w:t>
            </w:r>
            <w:r w:rsidR="00C84CFF" w:rsidRPr="008F4AF7">
              <w:t>uključeni u projekt</w:t>
            </w:r>
            <w:r w:rsidRPr="008F4AF7">
              <w:rPr>
                <w:b/>
              </w:rPr>
              <w:t>visoko su kvalificirani za djelovanje u ekstremnim uvjetima uz primjenu i upotrebu tehničke opreme u svrhu očuvanja ljudskog života, zdravlja i imovine.</w:t>
            </w:r>
            <w:r w:rsidR="00C84CFF" w:rsidRPr="008F4AF7">
              <w:t xml:space="preserve">Osobe koje će biti uključene u edukativne aktivnosti i radionice imaju višegodišnje iskustvo rada i boravka na nepristupačnim područjima koja uključuju ruralna područja, šume, planine, špilje i jame te stijene. </w:t>
            </w:r>
            <w:r w:rsidR="00855193" w:rsidRPr="008F4AF7">
              <w:t xml:space="preserve">Također, sudjelovali su u organizaciji i provedbi različitih volonterskih programa namijenjenih različitim ciljnim skupinama. </w:t>
            </w:r>
          </w:p>
          <w:p w:rsidR="0030570E" w:rsidRPr="008F4AF7" w:rsidRDefault="0030570E" w:rsidP="00481B1C">
            <w:pPr>
              <w:spacing w:after="0"/>
              <w:jc w:val="both"/>
            </w:pPr>
          </w:p>
          <w:p w:rsidR="00E041CA" w:rsidRPr="008F4AF7" w:rsidRDefault="0030570E" w:rsidP="00F74A82">
            <w:pPr>
              <w:spacing w:after="0"/>
              <w:jc w:val="both"/>
            </w:pPr>
            <w:r w:rsidRPr="008F4AF7">
              <w:t xml:space="preserve">Najvažniji aspekt u kontekstu predmetne projektne prijave i projektnih aktivnosti odražava se u </w:t>
            </w:r>
            <w:r w:rsidR="00F14BC4" w:rsidRPr="008F4AF7">
              <w:rPr>
                <w:b/>
              </w:rPr>
              <w:t>organizaciji</w:t>
            </w:r>
            <w:r w:rsidRPr="008F4AF7">
              <w:rPr>
                <w:b/>
              </w:rPr>
              <w:t xml:space="preserve"> i priprem</w:t>
            </w:r>
            <w:r w:rsidR="00F14BC4" w:rsidRPr="008F4AF7">
              <w:rPr>
                <w:b/>
              </w:rPr>
              <w:t>i</w:t>
            </w:r>
            <w:r w:rsidRPr="008F4AF7">
              <w:rPr>
                <w:b/>
              </w:rPr>
              <w:t xml:space="preserve"> aktivnosti i mjera kojima je svrha održavanje pripravnosti za spašavanje</w:t>
            </w:r>
            <w:r w:rsidRPr="008F4AF7">
              <w:t xml:space="preserve"> te trajno organiziranje, osposobljavanje i uvježbavanje za održavanje i unapređenje spremnosti i sposobnosti za otklanjanje posljedica nesreća u planinama</w:t>
            </w:r>
            <w:r w:rsidR="00E041CA" w:rsidRPr="008F4AF7">
              <w:t>, šumama</w:t>
            </w:r>
            <w:r w:rsidRPr="008F4AF7">
              <w:t xml:space="preserve"> i drugim nepristupačnim područjima. </w:t>
            </w:r>
          </w:p>
          <w:p w:rsidR="00E041CA" w:rsidRPr="008F4AF7" w:rsidRDefault="00E041CA" w:rsidP="00F74A82">
            <w:pPr>
              <w:spacing w:after="0"/>
              <w:jc w:val="both"/>
            </w:pPr>
          </w:p>
          <w:p w:rsidR="00C84CFF" w:rsidRPr="008F4AF7" w:rsidRDefault="00913153" w:rsidP="00F74A82">
            <w:pPr>
              <w:spacing w:after="0"/>
              <w:jc w:val="both"/>
            </w:pPr>
            <w:r w:rsidRPr="008F4AF7">
              <w:t xml:space="preserve">Vještine i znanja sudionika su širokog spektra te uključuju: </w:t>
            </w:r>
          </w:p>
          <w:p w:rsidR="00913153" w:rsidRPr="008F4AF7" w:rsidRDefault="00913153" w:rsidP="00F74A82">
            <w:pPr>
              <w:pStyle w:val="Odlomakpopisa"/>
              <w:numPr>
                <w:ilvl w:val="0"/>
                <w:numId w:val="22"/>
              </w:numPr>
              <w:spacing w:line="276" w:lineRule="auto"/>
              <w:rPr>
                <w:rFonts w:ascii="Calibri" w:hAnsi="Calibri"/>
              </w:rPr>
            </w:pPr>
            <w:r w:rsidRPr="008F4AF7">
              <w:rPr>
                <w:rFonts w:ascii="Calibri" w:hAnsi="Calibri"/>
                <w:sz w:val="22"/>
              </w:rPr>
              <w:t>poznavanje kartografije i orijentacije;</w:t>
            </w:r>
          </w:p>
          <w:p w:rsidR="00913153" w:rsidRPr="008F4AF7" w:rsidRDefault="00913153" w:rsidP="00F74A82">
            <w:pPr>
              <w:pStyle w:val="Odlomakpopisa"/>
              <w:numPr>
                <w:ilvl w:val="0"/>
                <w:numId w:val="22"/>
              </w:numPr>
              <w:spacing w:line="276" w:lineRule="auto"/>
              <w:rPr>
                <w:rFonts w:ascii="Calibri" w:hAnsi="Calibri"/>
              </w:rPr>
            </w:pPr>
            <w:r w:rsidRPr="008F4AF7">
              <w:rPr>
                <w:rFonts w:ascii="Calibri" w:hAnsi="Calibri"/>
                <w:sz w:val="22"/>
              </w:rPr>
              <w:t>poznavanje GPS-a i rad s GPS-om;</w:t>
            </w:r>
          </w:p>
          <w:p w:rsidR="00913153" w:rsidRPr="008F4AF7" w:rsidRDefault="00913153" w:rsidP="00F74A82">
            <w:pPr>
              <w:pStyle w:val="Odlomakpopisa"/>
              <w:numPr>
                <w:ilvl w:val="0"/>
                <w:numId w:val="22"/>
              </w:numPr>
              <w:spacing w:line="276" w:lineRule="auto"/>
              <w:rPr>
                <w:rFonts w:ascii="Calibri" w:hAnsi="Calibri"/>
              </w:rPr>
            </w:pPr>
            <w:r w:rsidRPr="008F4AF7">
              <w:rPr>
                <w:rFonts w:ascii="Calibri" w:hAnsi="Calibri"/>
                <w:sz w:val="22"/>
              </w:rPr>
              <w:t>znanje o potencijalnim subjektivnim i objektivnim opasnostima;</w:t>
            </w:r>
          </w:p>
          <w:p w:rsidR="00913153" w:rsidRPr="008F4AF7" w:rsidRDefault="00913153" w:rsidP="00F74A82">
            <w:pPr>
              <w:pStyle w:val="Odlomakpopisa"/>
              <w:numPr>
                <w:ilvl w:val="0"/>
                <w:numId w:val="22"/>
              </w:numPr>
              <w:spacing w:line="276" w:lineRule="auto"/>
              <w:rPr>
                <w:rFonts w:ascii="Calibri" w:hAnsi="Calibri"/>
              </w:rPr>
            </w:pPr>
            <w:r w:rsidRPr="008F4AF7">
              <w:rPr>
                <w:rFonts w:ascii="Calibri" w:hAnsi="Calibri"/>
                <w:sz w:val="22"/>
              </w:rPr>
              <w:t>znanje o vremenskim nepogodama;</w:t>
            </w:r>
          </w:p>
          <w:p w:rsidR="00913153" w:rsidRPr="008F4AF7" w:rsidRDefault="00913153" w:rsidP="00F74A82">
            <w:pPr>
              <w:pStyle w:val="Odlomakpopisa"/>
              <w:numPr>
                <w:ilvl w:val="0"/>
                <w:numId w:val="22"/>
              </w:numPr>
              <w:spacing w:line="276" w:lineRule="auto"/>
              <w:rPr>
                <w:rFonts w:ascii="Calibri" w:hAnsi="Calibri"/>
              </w:rPr>
            </w:pPr>
            <w:r w:rsidRPr="008F4AF7">
              <w:rPr>
                <w:rFonts w:ascii="Calibri" w:hAnsi="Calibri"/>
                <w:sz w:val="22"/>
              </w:rPr>
              <w:t>poznavanje rada Državne uprave za zaštitu i spašavanje te ostalih operativnih snaga u katastrofama, ponajviše Hrvatske gorske službe spašavanja;</w:t>
            </w:r>
          </w:p>
          <w:p w:rsidR="00913153" w:rsidRPr="008F4AF7" w:rsidRDefault="00913153" w:rsidP="00F74A82">
            <w:pPr>
              <w:pStyle w:val="Odlomakpopisa"/>
              <w:numPr>
                <w:ilvl w:val="0"/>
                <w:numId w:val="22"/>
              </w:numPr>
              <w:spacing w:line="276" w:lineRule="auto"/>
              <w:rPr>
                <w:rFonts w:ascii="Calibri" w:hAnsi="Calibri"/>
              </w:rPr>
            </w:pPr>
            <w:r w:rsidRPr="008F4AF7">
              <w:rPr>
                <w:rFonts w:ascii="Calibri" w:hAnsi="Calibri"/>
                <w:sz w:val="22"/>
              </w:rPr>
              <w:t>poznavanje rada s digitalno-analognim radio uređajima;</w:t>
            </w:r>
          </w:p>
          <w:p w:rsidR="00913153" w:rsidRPr="008F4AF7" w:rsidRDefault="00913153" w:rsidP="00F74A82">
            <w:pPr>
              <w:pStyle w:val="Odlomakpopisa"/>
              <w:numPr>
                <w:ilvl w:val="0"/>
                <w:numId w:val="22"/>
              </w:numPr>
              <w:spacing w:line="276" w:lineRule="auto"/>
              <w:rPr>
                <w:rFonts w:ascii="Calibri" w:hAnsi="Calibri"/>
              </w:rPr>
            </w:pPr>
            <w:r w:rsidRPr="008F4AF7">
              <w:rPr>
                <w:rFonts w:ascii="Calibri" w:hAnsi="Calibri"/>
                <w:sz w:val="22"/>
              </w:rPr>
              <w:t>znanje pružanja prve pomoći unesrećenima;</w:t>
            </w:r>
          </w:p>
          <w:p w:rsidR="00913153" w:rsidRPr="008F4AF7" w:rsidRDefault="00913153" w:rsidP="00F74A82">
            <w:pPr>
              <w:pStyle w:val="Odlomakpopisa"/>
              <w:numPr>
                <w:ilvl w:val="0"/>
                <w:numId w:val="22"/>
              </w:numPr>
              <w:spacing w:line="276" w:lineRule="auto"/>
              <w:rPr>
                <w:rFonts w:ascii="Calibri" w:hAnsi="Calibri"/>
              </w:rPr>
            </w:pPr>
            <w:r w:rsidRPr="008F4AF7">
              <w:rPr>
                <w:rFonts w:ascii="Calibri" w:hAnsi="Calibri"/>
                <w:sz w:val="22"/>
              </w:rPr>
              <w:t>vještine i znanje rukovanja tehničkim spravama za penjanje;</w:t>
            </w:r>
          </w:p>
          <w:p w:rsidR="00913153" w:rsidRPr="008F4AF7" w:rsidRDefault="00913153" w:rsidP="00F74A82">
            <w:pPr>
              <w:pStyle w:val="Odlomakpopisa"/>
              <w:numPr>
                <w:ilvl w:val="0"/>
                <w:numId w:val="22"/>
              </w:numPr>
              <w:spacing w:line="276" w:lineRule="auto"/>
              <w:rPr>
                <w:rFonts w:ascii="Calibri" w:hAnsi="Calibri"/>
              </w:rPr>
            </w:pPr>
            <w:r w:rsidRPr="008F4AF7">
              <w:rPr>
                <w:rFonts w:ascii="Calibri" w:hAnsi="Calibri"/>
                <w:sz w:val="22"/>
              </w:rPr>
              <w:t>znanje i iskustvo kretanja u stijeni;</w:t>
            </w:r>
          </w:p>
          <w:p w:rsidR="00913153" w:rsidRPr="008F4AF7" w:rsidRDefault="00913153" w:rsidP="00F74A82">
            <w:pPr>
              <w:pStyle w:val="Odlomakpopisa"/>
              <w:numPr>
                <w:ilvl w:val="0"/>
                <w:numId w:val="22"/>
              </w:numPr>
              <w:spacing w:line="276" w:lineRule="auto"/>
              <w:rPr>
                <w:rFonts w:ascii="Calibri" w:hAnsi="Calibri"/>
              </w:rPr>
            </w:pPr>
            <w:r w:rsidRPr="008F4AF7">
              <w:rPr>
                <w:rFonts w:ascii="Calibri" w:hAnsi="Calibri"/>
                <w:sz w:val="22"/>
              </w:rPr>
              <w:t>poznavanje i vještina rukovanja tehničkom opremom za spašavanje te</w:t>
            </w:r>
          </w:p>
          <w:p w:rsidR="00913153" w:rsidRPr="0056601F" w:rsidRDefault="00913153" w:rsidP="00F74A82">
            <w:pPr>
              <w:pStyle w:val="Odlomakpopisa"/>
              <w:numPr>
                <w:ilvl w:val="0"/>
                <w:numId w:val="22"/>
              </w:numPr>
              <w:spacing w:line="276" w:lineRule="auto"/>
              <w:rPr>
                <w:rFonts w:ascii="Calibri" w:hAnsi="Calibri"/>
              </w:rPr>
            </w:pPr>
            <w:r w:rsidRPr="008F4AF7">
              <w:rPr>
                <w:rFonts w:ascii="Calibri" w:hAnsi="Calibri"/>
                <w:sz w:val="22"/>
              </w:rPr>
              <w:t>vještinu dobrog ophođenja s djecom i mladima.</w:t>
            </w:r>
          </w:p>
          <w:p w:rsidR="001B7A81" w:rsidRDefault="001B7A81" w:rsidP="00481B1C">
            <w:pPr>
              <w:spacing w:after="0"/>
              <w:jc w:val="both"/>
            </w:pPr>
            <w:r w:rsidRPr="008F4AF7">
              <w:t xml:space="preserve">Na navedenim projektnim aktivnostima sudjelovat ćeisključivo pripravnici i spašavatelji HGSS-a koji su završili sve potrebne </w:t>
            </w:r>
            <w:r w:rsidRPr="008F4AF7">
              <w:lastRenderedPageBreak/>
              <w:t xml:space="preserve">tečajeve od strane Komisije za školovanje pri HGSS-u uključujući speleološki tečaj, zimski i ljetni tečaj te tečaj prve pomoći. </w:t>
            </w:r>
          </w:p>
          <w:p w:rsidR="0056601F" w:rsidRPr="008F4AF7" w:rsidRDefault="0056601F" w:rsidP="00481B1C">
            <w:pPr>
              <w:spacing w:after="0"/>
              <w:jc w:val="both"/>
            </w:pPr>
          </w:p>
        </w:tc>
      </w:tr>
      <w:tr w:rsidR="00154C69" w:rsidRPr="008F4AF7" w:rsidTr="005645C7">
        <w:tc>
          <w:tcPr>
            <w:tcW w:w="4149" w:type="dxa"/>
            <w:shd w:val="clear" w:color="auto" w:fill="auto"/>
            <w:vAlign w:val="center"/>
          </w:tcPr>
          <w:p w:rsidR="00154C69" w:rsidRPr="008F4AF7" w:rsidRDefault="00154C69" w:rsidP="00481B1C">
            <w:pPr>
              <w:spacing w:after="0"/>
              <w:rPr>
                <w:rFonts w:eastAsia="Times New Roman" w:cs="Arial"/>
                <w:i/>
                <w:highlight w:val="yellow"/>
              </w:rPr>
            </w:pPr>
          </w:p>
        </w:tc>
        <w:tc>
          <w:tcPr>
            <w:tcW w:w="6024" w:type="dxa"/>
            <w:shd w:val="clear" w:color="auto" w:fill="auto"/>
          </w:tcPr>
          <w:p w:rsidR="007B2E72" w:rsidRPr="008F4AF7" w:rsidRDefault="007B2E72" w:rsidP="00481B1C">
            <w:pPr>
              <w:spacing w:after="0"/>
              <w:jc w:val="both"/>
            </w:pPr>
          </w:p>
          <w:p w:rsidR="00014BC7" w:rsidRPr="00811B5F" w:rsidRDefault="00014BC7" w:rsidP="00481B1C">
            <w:pPr>
              <w:spacing w:after="0"/>
              <w:jc w:val="both"/>
            </w:pPr>
            <w:r w:rsidRPr="008F4AF7">
              <w:t xml:space="preserve">U sklopu projekta HGSS Stanica Gospić će organizirati </w:t>
            </w:r>
            <w:r w:rsidR="00005FFC" w:rsidRPr="008F4AF7">
              <w:rPr>
                <w:b/>
              </w:rPr>
              <w:t>edukacije i</w:t>
            </w:r>
            <w:r w:rsidRPr="008F4AF7">
              <w:rPr>
                <w:b/>
              </w:rPr>
              <w:t xml:space="preserve"> radionice</w:t>
            </w:r>
            <w:r w:rsidR="00811B5F" w:rsidRPr="00811B5F">
              <w:t>o potencijalnim opasnostima, orijentaciji u prirodi</w:t>
            </w:r>
            <w:r w:rsidR="00811B5F">
              <w:t>, e</w:t>
            </w:r>
            <w:r w:rsidR="00DE6B8B" w:rsidRPr="00811B5F">
              <w:t>dukacij</w:t>
            </w:r>
            <w:r w:rsidR="00811B5F">
              <w:t>e</w:t>
            </w:r>
            <w:r w:rsidR="00DE6B8B" w:rsidRPr="00811B5F">
              <w:t xml:space="preserve"> umirovljenika/starijih osoba o orijentaciji i sigurnom kretanju u prirodi</w:t>
            </w:r>
            <w:r w:rsidR="00811B5F">
              <w:t xml:space="preserve">, radionice o penjanju na umjetnoj stijeni te o orijentaciji i radio vezi. </w:t>
            </w:r>
          </w:p>
          <w:p w:rsidR="007B2E72" w:rsidRPr="008F4AF7" w:rsidRDefault="007B2E72" w:rsidP="00481B1C">
            <w:pPr>
              <w:spacing w:after="0"/>
              <w:jc w:val="both"/>
            </w:pPr>
            <w:r w:rsidRPr="008F4AF7">
              <w:t>Projektne aktivnosti će biti namijenjene različitim ciljnim skupinama – od djece i mladih, odraslih i starijih građana. Također, uključit će se različiti dionici poput škola, volontera i sportaša kojima će biti omogućeno učenje novih vještina, stjecanje novih znanja</w:t>
            </w:r>
            <w:r w:rsidR="00F72F8F" w:rsidRPr="008F4AF7">
              <w:t>,</w:t>
            </w:r>
            <w:r w:rsidRPr="008F4AF7">
              <w:t xml:space="preserve"> rekreacija</w:t>
            </w:r>
            <w:r w:rsidR="00F72F8F" w:rsidRPr="008F4AF7">
              <w:t xml:space="preserve"> te aktivna i sigurnija svakodnevica. </w:t>
            </w:r>
          </w:p>
          <w:p w:rsidR="00BA5878" w:rsidRPr="008F4AF7" w:rsidRDefault="00BA5878" w:rsidP="00481B1C">
            <w:pPr>
              <w:spacing w:after="0"/>
              <w:jc w:val="both"/>
            </w:pPr>
          </w:p>
          <w:p w:rsidR="00BA5878" w:rsidRPr="008F4AF7" w:rsidRDefault="00BA5878" w:rsidP="00481B1C">
            <w:pPr>
              <w:spacing w:after="0"/>
              <w:jc w:val="both"/>
            </w:pPr>
            <w:r w:rsidRPr="008F4AF7">
              <w:t xml:space="preserve">Grad Gospić ostvaruje dugogodišnju suradnju </w:t>
            </w:r>
            <w:r w:rsidR="00716908" w:rsidRPr="008F4AF7">
              <w:t xml:space="preserve">s Hrvatskom gorskom službom spašavanja </w:t>
            </w:r>
            <w:r w:rsidR="00E4543C" w:rsidRPr="008F4AF7">
              <w:t xml:space="preserve">i pruža </w:t>
            </w:r>
            <w:r w:rsidR="004943F4" w:rsidRPr="008F4AF7">
              <w:t>joj</w:t>
            </w:r>
            <w:r w:rsidR="00E4543C" w:rsidRPr="008F4AF7">
              <w:t xml:space="preserve"> potporu s ciljem što organiziranijeg pružanja pomoći stanovništvu u slučaju bilo koje vrste opasnosti. Ovakav oblik partnerstva ogleda se kroz provedbu mjera civilne zaštite</w:t>
            </w:r>
            <w:r w:rsidR="00484346" w:rsidRPr="008F4AF7">
              <w:t xml:space="preserve"> te</w:t>
            </w:r>
            <w:r w:rsidR="00E4543C" w:rsidRPr="008F4AF7">
              <w:t xml:space="preserve"> edukaciju djece i stanovništva, a realizacija</w:t>
            </w:r>
            <w:r w:rsidR="004943F4" w:rsidRPr="008F4AF7">
              <w:t xml:space="preserve"> navedenih aktivnosti</w:t>
            </w:r>
            <w:r w:rsidR="00E4543C" w:rsidRPr="008F4AF7">
              <w:t xml:space="preserve"> ne bi bila moguća bez</w:t>
            </w:r>
            <w:r w:rsidR="004943F4" w:rsidRPr="008F4AF7">
              <w:t xml:space="preserve"> dokazane</w:t>
            </w:r>
            <w:r w:rsidR="00E4543C" w:rsidRPr="008F4AF7">
              <w:t xml:space="preserve"> stručnosti zaposlenika i volontera HGSS-a.  </w:t>
            </w:r>
          </w:p>
          <w:p w:rsidR="00C13189" w:rsidRPr="008F4AF7" w:rsidRDefault="00C13189" w:rsidP="00481B1C">
            <w:pPr>
              <w:spacing w:after="0" w:line="240" w:lineRule="auto"/>
              <w:jc w:val="both"/>
              <w:rPr>
                <w:sz w:val="20"/>
              </w:rPr>
            </w:pPr>
          </w:p>
        </w:tc>
      </w:tr>
    </w:tbl>
    <w:p w:rsidR="00EF2C47" w:rsidRPr="008F4AF7" w:rsidRDefault="00EF2C47"/>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49"/>
        <w:gridCol w:w="6024"/>
      </w:tblGrid>
      <w:tr w:rsidR="00110D1F" w:rsidRPr="008F4AF7" w:rsidTr="005645C7">
        <w:trPr>
          <w:trHeight w:val="523"/>
        </w:trPr>
        <w:tc>
          <w:tcPr>
            <w:tcW w:w="4149" w:type="dxa"/>
            <w:shd w:val="clear" w:color="auto" w:fill="auto"/>
            <w:vAlign w:val="center"/>
          </w:tcPr>
          <w:p w:rsidR="00110D1F" w:rsidRPr="008F4AF7" w:rsidRDefault="00110D1F" w:rsidP="00481B1C">
            <w:pPr>
              <w:spacing w:after="0"/>
              <w:rPr>
                <w:i/>
              </w:rPr>
            </w:pPr>
            <w:r w:rsidRPr="008F4AF7">
              <w:rPr>
                <w:i/>
              </w:rPr>
              <w:t xml:space="preserve">Naziv partnera </w:t>
            </w:r>
          </w:p>
        </w:tc>
        <w:tc>
          <w:tcPr>
            <w:tcW w:w="6024" w:type="dxa"/>
            <w:shd w:val="clear" w:color="auto" w:fill="auto"/>
            <w:vAlign w:val="center"/>
          </w:tcPr>
          <w:p w:rsidR="00473C0D" w:rsidRPr="008F4AF7" w:rsidRDefault="001121AE" w:rsidP="00481B1C">
            <w:pPr>
              <w:spacing w:after="0"/>
              <w:rPr>
                <w:b/>
              </w:rPr>
            </w:pPr>
            <w:r w:rsidRPr="008F4AF7">
              <w:rPr>
                <w:b/>
              </w:rPr>
              <w:t>Lička ekološka akcija (LEA)</w:t>
            </w:r>
          </w:p>
          <w:p w:rsidR="00A81542" w:rsidRPr="008F4AF7" w:rsidRDefault="00473C0D" w:rsidP="00481B1C">
            <w:pPr>
              <w:spacing w:after="0"/>
            </w:pPr>
            <w:r w:rsidRPr="008F4AF7">
              <w:t>(</w:t>
            </w:r>
            <w:hyperlink r:id="rId16" w:history="1">
              <w:r w:rsidR="00DE6B8B" w:rsidRPr="008F4AF7">
                <w:rPr>
                  <w:rStyle w:val="Hiperveza"/>
                </w:rPr>
                <w:t>www.lea.hr</w:t>
              </w:r>
            </w:hyperlink>
            <w:r w:rsidRPr="008F4AF7">
              <w:t>)</w:t>
            </w:r>
          </w:p>
          <w:p w:rsidR="00A81542" w:rsidRPr="008F4AF7" w:rsidRDefault="00A81542" w:rsidP="00481B1C">
            <w:pPr>
              <w:spacing w:after="0"/>
            </w:pPr>
          </w:p>
          <w:p w:rsidR="00A24D9F" w:rsidRPr="008F4AF7" w:rsidRDefault="007913C1" w:rsidP="00481B1C">
            <w:pPr>
              <w:spacing w:after="0"/>
              <w:jc w:val="both"/>
            </w:pPr>
            <w:r w:rsidRPr="008F4AF7">
              <w:t>Udruga Lička ekološka akcija osnovana je 14. kolovoza 2012.g</w:t>
            </w:r>
            <w:r w:rsidR="001121AE" w:rsidRPr="008F4AF7">
              <w:t xml:space="preserve">odine u Gospiću </w:t>
            </w:r>
            <w:r w:rsidRPr="008F4AF7">
              <w:t xml:space="preserve">kao reakcija na rastuće potrebe društva za uočavanjem i rješavanjem problematike zaštite okoliša. </w:t>
            </w:r>
            <w:r w:rsidR="00A24D9F" w:rsidRPr="008F4AF7">
              <w:rPr>
                <w:b/>
              </w:rPr>
              <w:t xml:space="preserve">Ciljne skupine </w:t>
            </w:r>
            <w:r w:rsidR="00A24D9F" w:rsidRPr="008F4AF7">
              <w:t>djelovanja ove neprofitne organizacije su građani (opća populacija)</w:t>
            </w:r>
            <w:r w:rsidR="00B75E13" w:rsidRPr="008F4AF7">
              <w:t>, djeca</w:t>
            </w:r>
            <w:r w:rsidR="00A24D9F" w:rsidRPr="008F4AF7">
              <w:t xml:space="preserve"> i mladi.</w:t>
            </w:r>
          </w:p>
          <w:p w:rsidR="001121AE" w:rsidRPr="008F4AF7" w:rsidRDefault="005645C7" w:rsidP="00481B1C">
            <w:pPr>
              <w:spacing w:after="0"/>
            </w:pPr>
            <w:r w:rsidRPr="008F4AF7">
              <w:rPr>
                <w:noProof/>
              </w:rPr>
              <w:drawing>
                <wp:anchor distT="0" distB="0" distL="114300" distR="114300" simplePos="0" relativeHeight="251645952" behindDoc="1" locked="0" layoutInCell="1" allowOverlap="1">
                  <wp:simplePos x="0" y="0"/>
                  <wp:positionH relativeFrom="column">
                    <wp:posOffset>2891155</wp:posOffset>
                  </wp:positionH>
                  <wp:positionV relativeFrom="paragraph">
                    <wp:posOffset>-1537970</wp:posOffset>
                  </wp:positionV>
                  <wp:extent cx="1139190" cy="1160145"/>
                  <wp:effectExtent l="0" t="0" r="3810" b="1905"/>
                  <wp:wrapTight wrapText="bothSides">
                    <wp:wrapPolygon edited="0">
                      <wp:start x="0" y="0"/>
                      <wp:lineTo x="0" y="21281"/>
                      <wp:lineTo x="21311" y="21281"/>
                      <wp:lineTo x="21311" y="0"/>
                      <wp:lineTo x="0" y="0"/>
                    </wp:wrapPolygon>
                  </wp:wrapTight>
                  <wp:docPr id="25" name="Picture 34" descr="Slikovni rezultat za licka ekoloska akcij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ikovni rezultat za licka ekoloska akcija logo"/>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9190" cy="1160145"/>
                          </a:xfrm>
                          <a:prstGeom prst="rect">
                            <a:avLst/>
                          </a:prstGeom>
                          <a:noFill/>
                          <a:ln>
                            <a:noFill/>
                          </a:ln>
                        </pic:spPr>
                      </pic:pic>
                    </a:graphicData>
                  </a:graphic>
                </wp:anchor>
              </w:drawing>
            </w:r>
          </w:p>
          <w:p w:rsidR="008C4B34" w:rsidRPr="008F4AF7" w:rsidRDefault="008C4B34" w:rsidP="00481B1C">
            <w:pPr>
              <w:spacing w:after="0"/>
            </w:pPr>
            <w:r w:rsidRPr="008F4AF7">
              <w:rPr>
                <w:b/>
              </w:rPr>
              <w:t xml:space="preserve">Djelatnosti </w:t>
            </w:r>
            <w:r w:rsidRPr="008F4AF7">
              <w:t>kojima se ova neprofitna organizacija bavi su:</w:t>
            </w:r>
          </w:p>
          <w:p w:rsidR="008C4B34" w:rsidRPr="008F4AF7" w:rsidRDefault="008C4B34" w:rsidP="00481B1C">
            <w:pPr>
              <w:pStyle w:val="Odlomakpopisa"/>
              <w:numPr>
                <w:ilvl w:val="0"/>
                <w:numId w:val="13"/>
              </w:numPr>
              <w:spacing w:line="276" w:lineRule="auto"/>
              <w:rPr>
                <w:rFonts w:ascii="Calibri" w:hAnsi="Calibri"/>
                <w:sz w:val="22"/>
              </w:rPr>
            </w:pPr>
            <w:r w:rsidRPr="008F4AF7">
              <w:rPr>
                <w:rFonts w:ascii="Calibri" w:hAnsi="Calibri"/>
                <w:sz w:val="22"/>
              </w:rPr>
              <w:t>9.1. Zaštita prirode</w:t>
            </w:r>
          </w:p>
          <w:p w:rsidR="008C4B34" w:rsidRPr="008F4AF7" w:rsidRDefault="0030570E" w:rsidP="00481B1C">
            <w:pPr>
              <w:pStyle w:val="Odlomakpopisa"/>
              <w:numPr>
                <w:ilvl w:val="1"/>
                <w:numId w:val="13"/>
              </w:numPr>
              <w:spacing w:line="276" w:lineRule="auto"/>
              <w:rPr>
                <w:rFonts w:ascii="Calibri" w:hAnsi="Calibri"/>
                <w:sz w:val="22"/>
              </w:rPr>
            </w:pPr>
            <w:r w:rsidRPr="008F4AF7">
              <w:rPr>
                <w:rFonts w:ascii="Calibri" w:hAnsi="Calibri"/>
                <w:sz w:val="22"/>
              </w:rPr>
              <w:t>9.1.1. Zaštita prirode</w:t>
            </w:r>
          </w:p>
          <w:p w:rsidR="008C4B34" w:rsidRPr="008F4AF7" w:rsidRDefault="008C4B34" w:rsidP="00481B1C">
            <w:pPr>
              <w:pStyle w:val="Odlomakpopisa"/>
              <w:numPr>
                <w:ilvl w:val="0"/>
                <w:numId w:val="13"/>
              </w:numPr>
              <w:spacing w:line="276" w:lineRule="auto"/>
              <w:rPr>
                <w:rFonts w:ascii="Calibri" w:hAnsi="Calibri"/>
                <w:sz w:val="22"/>
              </w:rPr>
            </w:pPr>
            <w:r w:rsidRPr="008F4AF7">
              <w:rPr>
                <w:rFonts w:ascii="Calibri" w:hAnsi="Calibri"/>
                <w:sz w:val="22"/>
              </w:rPr>
              <w:t>10.1. Razvoj ruralnih područja</w:t>
            </w:r>
          </w:p>
          <w:p w:rsidR="0030570E" w:rsidRPr="008F4AF7" w:rsidRDefault="0030570E" w:rsidP="00481B1C">
            <w:pPr>
              <w:pStyle w:val="Odlomakpopisa"/>
              <w:numPr>
                <w:ilvl w:val="1"/>
                <w:numId w:val="13"/>
              </w:numPr>
              <w:spacing w:line="276" w:lineRule="auto"/>
              <w:rPr>
                <w:rFonts w:ascii="Calibri" w:hAnsi="Calibri"/>
                <w:sz w:val="22"/>
              </w:rPr>
            </w:pPr>
            <w:r w:rsidRPr="008F4AF7">
              <w:rPr>
                <w:rFonts w:ascii="Calibri" w:hAnsi="Calibri"/>
                <w:sz w:val="22"/>
              </w:rPr>
              <w:t>10.1.1. Edukacija za održivi razvoj ruralnih područja</w:t>
            </w:r>
          </w:p>
          <w:p w:rsidR="008C4B34" w:rsidRPr="008F4AF7" w:rsidRDefault="008C4B34" w:rsidP="00481B1C">
            <w:pPr>
              <w:pStyle w:val="Odlomakpopisa"/>
              <w:numPr>
                <w:ilvl w:val="0"/>
                <w:numId w:val="13"/>
              </w:numPr>
              <w:spacing w:line="276" w:lineRule="auto"/>
              <w:rPr>
                <w:rFonts w:ascii="Calibri" w:hAnsi="Calibri"/>
                <w:sz w:val="22"/>
              </w:rPr>
            </w:pPr>
            <w:r w:rsidRPr="008F4AF7">
              <w:rPr>
                <w:rFonts w:ascii="Calibri" w:hAnsi="Calibri"/>
                <w:sz w:val="22"/>
              </w:rPr>
              <w:t>15.1. Očuvanje prirode</w:t>
            </w:r>
          </w:p>
          <w:p w:rsidR="0030570E" w:rsidRPr="008F4AF7" w:rsidRDefault="0030570E" w:rsidP="00481B1C">
            <w:pPr>
              <w:pStyle w:val="Odlomakpopisa"/>
              <w:numPr>
                <w:ilvl w:val="1"/>
                <w:numId w:val="13"/>
              </w:numPr>
              <w:spacing w:line="276" w:lineRule="auto"/>
              <w:rPr>
                <w:rFonts w:ascii="Calibri" w:hAnsi="Calibri"/>
                <w:sz w:val="22"/>
              </w:rPr>
            </w:pPr>
            <w:r w:rsidRPr="008F4AF7">
              <w:rPr>
                <w:rFonts w:ascii="Calibri" w:hAnsi="Calibri"/>
                <w:sz w:val="22"/>
              </w:rPr>
              <w:t xml:space="preserve">15.1.1. Očuvanje posebno vrijednih prirodnih </w:t>
            </w:r>
            <w:r w:rsidRPr="008F4AF7">
              <w:rPr>
                <w:rFonts w:ascii="Calibri" w:hAnsi="Calibri"/>
                <w:sz w:val="22"/>
              </w:rPr>
              <w:lastRenderedPageBreak/>
              <w:t>područja i drugih prostora</w:t>
            </w:r>
          </w:p>
          <w:p w:rsidR="0030570E" w:rsidRPr="008F4AF7" w:rsidRDefault="0030570E" w:rsidP="00481B1C">
            <w:pPr>
              <w:pStyle w:val="Odlomakpopisa"/>
              <w:numPr>
                <w:ilvl w:val="1"/>
                <w:numId w:val="13"/>
              </w:numPr>
              <w:spacing w:line="276" w:lineRule="auto"/>
              <w:rPr>
                <w:rFonts w:ascii="Calibri" w:hAnsi="Calibri"/>
                <w:sz w:val="22"/>
              </w:rPr>
            </w:pPr>
            <w:r w:rsidRPr="008F4AF7">
              <w:rPr>
                <w:rFonts w:ascii="Calibri" w:hAnsi="Calibri"/>
                <w:sz w:val="22"/>
              </w:rPr>
              <w:t>15.1.2. Očuvanje prirodne baštine</w:t>
            </w:r>
          </w:p>
          <w:p w:rsidR="008C4B34" w:rsidRPr="008F4AF7" w:rsidRDefault="008C4B34" w:rsidP="00481B1C">
            <w:pPr>
              <w:pStyle w:val="Odlomakpopisa"/>
              <w:numPr>
                <w:ilvl w:val="0"/>
                <w:numId w:val="13"/>
              </w:numPr>
              <w:spacing w:line="276" w:lineRule="auto"/>
              <w:rPr>
                <w:rFonts w:ascii="Calibri" w:hAnsi="Calibri"/>
                <w:sz w:val="22"/>
              </w:rPr>
            </w:pPr>
            <w:r w:rsidRPr="008F4AF7">
              <w:rPr>
                <w:rFonts w:ascii="Calibri" w:hAnsi="Calibri"/>
                <w:sz w:val="22"/>
              </w:rPr>
              <w:t>15.2. Zaštita okoliša</w:t>
            </w:r>
          </w:p>
          <w:p w:rsidR="0030570E" w:rsidRPr="008F4AF7" w:rsidRDefault="0030570E" w:rsidP="00481B1C">
            <w:pPr>
              <w:pStyle w:val="Odlomakpopisa"/>
              <w:numPr>
                <w:ilvl w:val="1"/>
                <w:numId w:val="13"/>
              </w:numPr>
              <w:spacing w:line="276" w:lineRule="auto"/>
              <w:rPr>
                <w:rFonts w:ascii="Calibri" w:hAnsi="Calibri"/>
                <w:sz w:val="22"/>
              </w:rPr>
            </w:pPr>
            <w:r w:rsidRPr="008F4AF7">
              <w:rPr>
                <w:rFonts w:ascii="Calibri" w:hAnsi="Calibri"/>
                <w:sz w:val="22"/>
              </w:rPr>
              <w:t>Ostale djelatnosti zaštite okoliša</w:t>
            </w:r>
          </w:p>
          <w:p w:rsidR="00F94DDB" w:rsidRPr="008F4AF7" w:rsidRDefault="008C4B34" w:rsidP="00481B1C">
            <w:pPr>
              <w:pStyle w:val="Odlomakpopisa"/>
              <w:numPr>
                <w:ilvl w:val="0"/>
                <w:numId w:val="13"/>
              </w:numPr>
              <w:spacing w:line="276" w:lineRule="auto"/>
              <w:rPr>
                <w:rFonts w:ascii="Calibri" w:hAnsi="Calibri"/>
                <w:sz w:val="22"/>
              </w:rPr>
            </w:pPr>
            <w:r w:rsidRPr="008F4AF7">
              <w:rPr>
                <w:rFonts w:ascii="Calibri" w:hAnsi="Calibri"/>
                <w:sz w:val="22"/>
              </w:rPr>
              <w:t>15.5. Ostale djelatnosti iz područja zaštite okoliša i prirode</w:t>
            </w:r>
          </w:p>
          <w:p w:rsidR="00C02BB4" w:rsidRPr="008F4AF7" w:rsidRDefault="00C02BB4" w:rsidP="008C6F8B">
            <w:pPr>
              <w:spacing w:after="0"/>
              <w:jc w:val="both"/>
            </w:pPr>
          </w:p>
        </w:tc>
      </w:tr>
      <w:tr w:rsidR="00110D1F" w:rsidRPr="008F4AF7" w:rsidTr="005645C7">
        <w:tc>
          <w:tcPr>
            <w:tcW w:w="4149" w:type="dxa"/>
            <w:shd w:val="clear" w:color="auto" w:fill="auto"/>
            <w:vAlign w:val="center"/>
          </w:tcPr>
          <w:p w:rsidR="00110D1F" w:rsidRPr="008F4AF7" w:rsidRDefault="00110D1F" w:rsidP="00481B1C">
            <w:pPr>
              <w:spacing w:after="0"/>
              <w:rPr>
                <w:rFonts w:eastAsia="Times New Roman"/>
                <w:i/>
              </w:rPr>
            </w:pPr>
          </w:p>
        </w:tc>
        <w:tc>
          <w:tcPr>
            <w:tcW w:w="6024" w:type="dxa"/>
            <w:shd w:val="clear" w:color="auto" w:fill="auto"/>
          </w:tcPr>
          <w:p w:rsidR="00D01FB3" w:rsidRPr="008F4AF7" w:rsidRDefault="00D01FB3" w:rsidP="00481B1C">
            <w:pPr>
              <w:spacing w:after="0"/>
              <w:jc w:val="both"/>
            </w:pPr>
          </w:p>
          <w:p w:rsidR="008102BF" w:rsidRDefault="00D01FB3" w:rsidP="00481B1C">
            <w:pPr>
              <w:spacing w:after="0"/>
              <w:jc w:val="both"/>
            </w:pPr>
            <w:r w:rsidRPr="008F4AF7">
              <w:t xml:space="preserve">Članovi udruge Lička ekološka akcija posjeduju različite vještine i znanja kojima zajednički doprinose očuvanju i zaštiti prirode. Sudjelovali su u donošenju relevantnih strateških dokumenata, poput Strategije razvoja Grada Gospića, te su davali mišljenja o prijedlozima zakona, uredbi, pravilnika, planova, programa, smjernica, preporuka, standarda i drugih akata koji se odnose na područje djelatnosti udruge. </w:t>
            </w:r>
          </w:p>
          <w:p w:rsidR="007A5E61" w:rsidRDefault="007A5E61" w:rsidP="00481B1C">
            <w:pPr>
              <w:spacing w:after="0"/>
              <w:jc w:val="both"/>
            </w:pPr>
          </w:p>
          <w:p w:rsidR="007A5E61" w:rsidRPr="008F4AF7" w:rsidRDefault="007A5E61" w:rsidP="007A5E61">
            <w:pPr>
              <w:spacing w:after="0"/>
              <w:jc w:val="both"/>
            </w:pPr>
            <w:r w:rsidRPr="008F4AF7">
              <w:t xml:space="preserve">Članstvo se sastoji od niza stručnjaka: </w:t>
            </w:r>
            <w:r w:rsidRPr="008F4AF7">
              <w:rPr>
                <w:b/>
              </w:rPr>
              <w:t>profesora biologije</w:t>
            </w:r>
            <w:r w:rsidRPr="008F4AF7">
              <w:t xml:space="preserve">, inženjera geodezije, diplomiranog ekonomista, diplomiranog pedagoga, </w:t>
            </w:r>
            <w:r w:rsidRPr="008F4AF7">
              <w:rPr>
                <w:b/>
              </w:rPr>
              <w:t>ovlaštenih turističkih pratitelja u prirodi</w:t>
            </w:r>
            <w:r w:rsidRPr="008F4AF7">
              <w:t xml:space="preserve"> te </w:t>
            </w:r>
            <w:r w:rsidRPr="008F4AF7">
              <w:rPr>
                <w:b/>
              </w:rPr>
              <w:t>osposobljenih čuvara prirode u monitoringu Natura 2000</w:t>
            </w:r>
            <w:r w:rsidR="005C2E02">
              <w:t xml:space="preserve">. </w:t>
            </w:r>
          </w:p>
          <w:p w:rsidR="007A5E61" w:rsidRPr="008F4AF7" w:rsidRDefault="007A5E61" w:rsidP="007A5E61">
            <w:pPr>
              <w:spacing w:after="0"/>
              <w:jc w:val="both"/>
            </w:pPr>
            <w:r w:rsidRPr="008F4AF7">
              <w:t xml:space="preserve">Volonteri koji će sudjelovati u projektnim aktivnostima aktivni su članovi udruge LEA s višegodišnjim iskustvom u području zaštite prirode te posjeduju specifična znanja i vještine koja će doprinijeti pozitivnom ishodu projekta revitalizacije i povećanje privlačnosti šume Jasikovac. </w:t>
            </w:r>
          </w:p>
          <w:p w:rsidR="008102BF" w:rsidRPr="008F4AF7" w:rsidRDefault="008102BF" w:rsidP="00481B1C">
            <w:pPr>
              <w:spacing w:after="0"/>
              <w:jc w:val="both"/>
            </w:pPr>
          </w:p>
          <w:p w:rsidR="00D01FB3" w:rsidRPr="008F4AF7" w:rsidRDefault="00D01FB3" w:rsidP="00481B1C">
            <w:pPr>
              <w:spacing w:after="0"/>
              <w:jc w:val="both"/>
            </w:pPr>
            <w:r w:rsidRPr="008F4AF7">
              <w:t>U skladu s registriranom djelatnosti</w:t>
            </w:r>
            <w:r w:rsidR="00FD5252" w:rsidRPr="008F4AF7">
              <w:t xml:space="preserve"> udruga se</w:t>
            </w:r>
            <w:r w:rsidRPr="008F4AF7">
              <w:t xml:space="preserve"> bav</w:t>
            </w:r>
            <w:r w:rsidR="00FD5252" w:rsidRPr="008F4AF7">
              <w:t>i</w:t>
            </w:r>
            <w:r w:rsidRPr="008F4AF7">
              <w:t xml:space="preserve"> i:</w:t>
            </w:r>
          </w:p>
          <w:p w:rsidR="00D01FB3" w:rsidRPr="008F4AF7" w:rsidRDefault="00D01FB3" w:rsidP="00481B1C">
            <w:pPr>
              <w:pStyle w:val="Odlomakpopisa"/>
              <w:numPr>
                <w:ilvl w:val="0"/>
                <w:numId w:val="14"/>
              </w:numPr>
              <w:spacing w:line="276" w:lineRule="auto"/>
              <w:rPr>
                <w:rFonts w:ascii="Calibri" w:hAnsi="Calibri"/>
                <w:sz w:val="22"/>
              </w:rPr>
            </w:pPr>
            <w:r w:rsidRPr="008F4AF7">
              <w:rPr>
                <w:rFonts w:ascii="Calibri" w:hAnsi="Calibri"/>
                <w:sz w:val="22"/>
              </w:rPr>
              <w:t>biomonitoringom i praćenjem stanja biološke raznolikosti;</w:t>
            </w:r>
          </w:p>
          <w:p w:rsidR="00D01FB3" w:rsidRPr="008F4AF7" w:rsidRDefault="00D01FB3" w:rsidP="00481B1C">
            <w:pPr>
              <w:pStyle w:val="Odlomakpopisa"/>
              <w:numPr>
                <w:ilvl w:val="0"/>
                <w:numId w:val="14"/>
              </w:numPr>
              <w:spacing w:line="276" w:lineRule="auto"/>
              <w:rPr>
                <w:rFonts w:ascii="Calibri" w:hAnsi="Calibri"/>
                <w:sz w:val="22"/>
              </w:rPr>
            </w:pPr>
            <w:r w:rsidRPr="008F4AF7">
              <w:rPr>
                <w:rFonts w:ascii="Calibri" w:hAnsi="Calibri"/>
                <w:sz w:val="22"/>
              </w:rPr>
              <w:t>promoviranjem i organiziranjem aktivnosti za održive grane turizma poput interpretacije flore i faune;</w:t>
            </w:r>
          </w:p>
          <w:p w:rsidR="00D01FB3" w:rsidRPr="008F4AF7" w:rsidRDefault="00D01FB3" w:rsidP="00481B1C">
            <w:pPr>
              <w:pStyle w:val="Odlomakpopisa"/>
              <w:numPr>
                <w:ilvl w:val="0"/>
                <w:numId w:val="14"/>
              </w:numPr>
              <w:spacing w:line="276" w:lineRule="auto"/>
              <w:rPr>
                <w:rFonts w:ascii="Calibri" w:hAnsi="Calibri"/>
                <w:sz w:val="22"/>
              </w:rPr>
            </w:pPr>
            <w:r w:rsidRPr="008F4AF7">
              <w:rPr>
                <w:rFonts w:ascii="Calibri" w:hAnsi="Calibri"/>
                <w:sz w:val="22"/>
              </w:rPr>
              <w:t>edukacijom javnosti putem održavanja tribina, predavanja, seminara, radionica i izložbi u svrhu promicanja razvoja svijesti o potrebi očuvanja prirode i zaštiti okoliša;</w:t>
            </w:r>
          </w:p>
          <w:p w:rsidR="00D01FB3" w:rsidRPr="008F4AF7" w:rsidRDefault="00D01FB3" w:rsidP="00481B1C">
            <w:pPr>
              <w:pStyle w:val="Odlomakpopisa"/>
              <w:numPr>
                <w:ilvl w:val="0"/>
                <w:numId w:val="14"/>
              </w:numPr>
              <w:spacing w:line="276" w:lineRule="auto"/>
              <w:rPr>
                <w:rFonts w:ascii="Calibri" w:hAnsi="Calibri"/>
                <w:sz w:val="22"/>
              </w:rPr>
            </w:pPr>
            <w:r w:rsidRPr="008F4AF7">
              <w:rPr>
                <w:rFonts w:ascii="Calibri" w:hAnsi="Calibri"/>
                <w:sz w:val="22"/>
              </w:rPr>
              <w:t>izradom studija i programa;</w:t>
            </w:r>
          </w:p>
          <w:p w:rsidR="00D01FB3" w:rsidRPr="008F4AF7" w:rsidRDefault="00D01FB3" w:rsidP="00481B1C">
            <w:pPr>
              <w:pStyle w:val="Odlomakpopisa"/>
              <w:numPr>
                <w:ilvl w:val="0"/>
                <w:numId w:val="14"/>
              </w:numPr>
              <w:spacing w:line="276" w:lineRule="auto"/>
              <w:rPr>
                <w:rFonts w:ascii="Calibri" w:hAnsi="Calibri"/>
                <w:sz w:val="22"/>
              </w:rPr>
            </w:pPr>
            <w:r w:rsidRPr="008F4AF7">
              <w:rPr>
                <w:rFonts w:ascii="Calibri" w:hAnsi="Calibri"/>
                <w:sz w:val="22"/>
              </w:rPr>
              <w:t>organizacijom akcija zaštite i očuvanja prirode te poboljšanja kvalitete okoliša;</w:t>
            </w:r>
          </w:p>
          <w:p w:rsidR="00D01FB3" w:rsidRPr="008F4AF7" w:rsidRDefault="00D01FB3" w:rsidP="00481B1C">
            <w:pPr>
              <w:pStyle w:val="Odlomakpopisa"/>
              <w:numPr>
                <w:ilvl w:val="0"/>
                <w:numId w:val="14"/>
              </w:numPr>
              <w:spacing w:line="276" w:lineRule="auto"/>
              <w:rPr>
                <w:rFonts w:ascii="Calibri" w:hAnsi="Calibri"/>
                <w:sz w:val="22"/>
              </w:rPr>
            </w:pPr>
            <w:r w:rsidRPr="008F4AF7">
              <w:rPr>
                <w:rFonts w:ascii="Calibri" w:hAnsi="Calibri"/>
                <w:sz w:val="22"/>
              </w:rPr>
              <w:t>pripremom i izdavanjem tiskanih i audiovizualnih materijala te promidžbenih materijala vezanih za djelatnost udruge;</w:t>
            </w:r>
          </w:p>
          <w:p w:rsidR="008102BF" w:rsidRPr="005C2E02" w:rsidRDefault="00D01FB3" w:rsidP="00481B1C">
            <w:pPr>
              <w:pStyle w:val="Odlomakpopisa"/>
              <w:numPr>
                <w:ilvl w:val="0"/>
                <w:numId w:val="14"/>
              </w:numPr>
              <w:spacing w:line="276" w:lineRule="auto"/>
              <w:rPr>
                <w:rFonts w:ascii="Calibri" w:hAnsi="Calibri"/>
                <w:sz w:val="22"/>
              </w:rPr>
            </w:pPr>
            <w:r w:rsidRPr="008F4AF7">
              <w:rPr>
                <w:rFonts w:ascii="Calibri" w:hAnsi="Calibri"/>
                <w:sz w:val="22"/>
              </w:rPr>
              <w:t xml:space="preserve">suradnjom s ostalim udrugama i organizacijama u svrhu ostvarenja ciljeva udruge. </w:t>
            </w:r>
          </w:p>
        </w:tc>
      </w:tr>
      <w:tr w:rsidR="00110D1F" w:rsidRPr="008F4AF7" w:rsidTr="005645C7">
        <w:tc>
          <w:tcPr>
            <w:tcW w:w="4149" w:type="dxa"/>
            <w:shd w:val="clear" w:color="auto" w:fill="auto"/>
            <w:vAlign w:val="center"/>
          </w:tcPr>
          <w:p w:rsidR="00110D1F" w:rsidRPr="008F4AF7" w:rsidRDefault="00110D1F" w:rsidP="008C6F8B">
            <w:pPr>
              <w:spacing w:after="0"/>
              <w:rPr>
                <w:rFonts w:eastAsia="Times New Roman" w:cs="Arial"/>
                <w:i/>
              </w:rPr>
            </w:pPr>
          </w:p>
        </w:tc>
        <w:tc>
          <w:tcPr>
            <w:tcW w:w="6024" w:type="dxa"/>
            <w:shd w:val="clear" w:color="auto" w:fill="auto"/>
          </w:tcPr>
          <w:p w:rsidR="005506C2" w:rsidRPr="008F4AF7" w:rsidRDefault="005506C2" w:rsidP="005C2E02">
            <w:pPr>
              <w:spacing w:after="0"/>
              <w:jc w:val="both"/>
            </w:pPr>
            <w:r w:rsidRPr="008F4AF7">
              <w:t>Udruga je održala velik broj tribina, radionica i izložbi, realizirala nekolicinu projekata te organizirala akc</w:t>
            </w:r>
            <w:r w:rsidR="005C2E02">
              <w:t>ije zaštite i očuvanja prirode.</w:t>
            </w:r>
          </w:p>
          <w:p w:rsidR="005506C2" w:rsidRPr="008F4AF7" w:rsidRDefault="005506C2" w:rsidP="00481B1C">
            <w:pPr>
              <w:spacing w:after="0"/>
              <w:rPr>
                <w:b/>
              </w:rPr>
            </w:pPr>
            <w:r w:rsidRPr="008F4AF7">
              <w:rPr>
                <w:b/>
              </w:rPr>
              <w:t xml:space="preserve">Ekološke akcije: </w:t>
            </w:r>
          </w:p>
          <w:p w:rsidR="005506C2" w:rsidRPr="008F4AF7" w:rsidRDefault="005506C2" w:rsidP="00481B1C">
            <w:pPr>
              <w:pStyle w:val="Odlomakpopisa"/>
              <w:numPr>
                <w:ilvl w:val="0"/>
                <w:numId w:val="15"/>
              </w:numPr>
              <w:spacing w:line="276" w:lineRule="auto"/>
              <w:rPr>
                <w:rFonts w:ascii="Calibri" w:hAnsi="Calibri"/>
                <w:sz w:val="22"/>
              </w:rPr>
            </w:pPr>
            <w:r w:rsidRPr="008F4AF7">
              <w:rPr>
                <w:rFonts w:ascii="Calibri" w:hAnsi="Calibri"/>
                <w:sz w:val="22"/>
              </w:rPr>
              <w:t>„Zelena čistka – jedan dan za čisti okoliš“</w:t>
            </w:r>
          </w:p>
          <w:p w:rsidR="005506C2" w:rsidRPr="008F4AF7" w:rsidRDefault="005506C2" w:rsidP="00481B1C">
            <w:pPr>
              <w:pStyle w:val="Odlomakpopisa"/>
              <w:numPr>
                <w:ilvl w:val="0"/>
                <w:numId w:val="15"/>
              </w:numPr>
              <w:spacing w:line="276" w:lineRule="auto"/>
              <w:rPr>
                <w:rFonts w:ascii="Calibri" w:hAnsi="Calibri"/>
                <w:sz w:val="22"/>
              </w:rPr>
            </w:pPr>
            <w:r w:rsidRPr="008F4AF7">
              <w:rPr>
                <w:rFonts w:ascii="Calibri" w:hAnsi="Calibri"/>
                <w:sz w:val="22"/>
              </w:rPr>
              <w:t>Uređenje Terezijane</w:t>
            </w:r>
          </w:p>
          <w:p w:rsidR="005506C2" w:rsidRPr="008F4AF7" w:rsidRDefault="005506C2" w:rsidP="00481B1C">
            <w:pPr>
              <w:pStyle w:val="Odlomakpopisa"/>
              <w:numPr>
                <w:ilvl w:val="0"/>
                <w:numId w:val="15"/>
              </w:numPr>
              <w:spacing w:line="276" w:lineRule="auto"/>
              <w:rPr>
                <w:rFonts w:ascii="Calibri" w:hAnsi="Calibri"/>
                <w:sz w:val="22"/>
              </w:rPr>
            </w:pPr>
            <w:r w:rsidRPr="008F4AF7">
              <w:rPr>
                <w:rFonts w:ascii="Calibri" w:hAnsi="Calibri"/>
                <w:sz w:val="22"/>
              </w:rPr>
              <w:t>Čišćenje obale rijeke Novčice</w:t>
            </w:r>
          </w:p>
          <w:p w:rsidR="005506C2" w:rsidRPr="005C2E02" w:rsidRDefault="005506C2" w:rsidP="00481B1C">
            <w:pPr>
              <w:pStyle w:val="Odlomakpopisa"/>
              <w:numPr>
                <w:ilvl w:val="0"/>
                <w:numId w:val="15"/>
              </w:numPr>
              <w:spacing w:line="276" w:lineRule="auto"/>
              <w:rPr>
                <w:rFonts w:ascii="Calibri" w:hAnsi="Calibri"/>
                <w:sz w:val="22"/>
              </w:rPr>
            </w:pPr>
            <w:r w:rsidRPr="008F4AF7">
              <w:rPr>
                <w:rFonts w:ascii="Calibri" w:hAnsi="Calibri"/>
                <w:sz w:val="22"/>
              </w:rPr>
              <w:t>Uređenje Park šume Jasikovac</w:t>
            </w:r>
          </w:p>
          <w:p w:rsidR="005506C2" w:rsidRPr="008F4AF7" w:rsidRDefault="005506C2" w:rsidP="00481B1C">
            <w:pPr>
              <w:spacing w:after="0"/>
            </w:pPr>
            <w:r w:rsidRPr="008F4AF7">
              <w:rPr>
                <w:b/>
              </w:rPr>
              <w:t>Inicirani projekti:</w:t>
            </w:r>
          </w:p>
          <w:p w:rsidR="005506C2" w:rsidRPr="008F4AF7" w:rsidRDefault="005506C2" w:rsidP="00481B1C">
            <w:pPr>
              <w:pStyle w:val="Odlomakpopisa"/>
              <w:numPr>
                <w:ilvl w:val="0"/>
                <w:numId w:val="16"/>
              </w:numPr>
              <w:spacing w:line="276" w:lineRule="auto"/>
              <w:rPr>
                <w:rFonts w:ascii="Calibri" w:hAnsi="Calibri"/>
                <w:sz w:val="22"/>
              </w:rPr>
            </w:pPr>
            <w:r w:rsidRPr="008F4AF7">
              <w:rPr>
                <w:rFonts w:ascii="Calibri" w:hAnsi="Calibri"/>
                <w:sz w:val="22"/>
              </w:rPr>
              <w:t>„Čista rijeka Lika“</w:t>
            </w:r>
          </w:p>
          <w:p w:rsidR="005506C2" w:rsidRPr="008F4AF7" w:rsidRDefault="005506C2" w:rsidP="00481B1C">
            <w:pPr>
              <w:pStyle w:val="Odlomakpopisa"/>
              <w:numPr>
                <w:ilvl w:val="0"/>
                <w:numId w:val="16"/>
              </w:numPr>
              <w:spacing w:line="276" w:lineRule="auto"/>
              <w:rPr>
                <w:rFonts w:ascii="Calibri" w:hAnsi="Calibri"/>
                <w:sz w:val="22"/>
              </w:rPr>
            </w:pPr>
            <w:r w:rsidRPr="008F4AF7">
              <w:rPr>
                <w:rFonts w:ascii="Calibri" w:hAnsi="Calibri"/>
                <w:sz w:val="22"/>
              </w:rPr>
              <w:t xml:space="preserve">„SOS za Park šumu Jasikovac“ </w:t>
            </w:r>
          </w:p>
          <w:p w:rsidR="00667815" w:rsidRPr="005C2E02" w:rsidRDefault="005506C2" w:rsidP="00481B1C">
            <w:pPr>
              <w:pStyle w:val="Odlomakpopisa"/>
              <w:numPr>
                <w:ilvl w:val="0"/>
                <w:numId w:val="16"/>
              </w:numPr>
              <w:spacing w:line="276" w:lineRule="auto"/>
              <w:rPr>
                <w:rFonts w:ascii="Calibri" w:hAnsi="Calibri"/>
                <w:sz w:val="22"/>
              </w:rPr>
            </w:pPr>
            <w:r w:rsidRPr="008F4AF7">
              <w:rPr>
                <w:rFonts w:ascii="Calibri" w:hAnsi="Calibri"/>
                <w:sz w:val="22"/>
              </w:rPr>
              <w:t xml:space="preserve">„Vodenice i mlinovi na području sliva rijeke Like“ </w:t>
            </w:r>
          </w:p>
          <w:p w:rsidR="005506C2" w:rsidRPr="008F4AF7" w:rsidRDefault="00667815" w:rsidP="00481B1C">
            <w:pPr>
              <w:spacing w:after="0"/>
              <w:rPr>
                <w:b/>
              </w:rPr>
            </w:pPr>
            <w:r w:rsidRPr="008F4AF7">
              <w:rPr>
                <w:b/>
              </w:rPr>
              <w:t>Nagrade:</w:t>
            </w:r>
          </w:p>
          <w:p w:rsidR="00667815" w:rsidRPr="008F4AF7" w:rsidRDefault="00667815" w:rsidP="00FF2E80">
            <w:pPr>
              <w:pStyle w:val="Odlomakpopisa"/>
              <w:numPr>
                <w:ilvl w:val="0"/>
                <w:numId w:val="51"/>
              </w:numPr>
              <w:spacing w:line="276" w:lineRule="auto"/>
              <w:rPr>
                <w:rFonts w:ascii="Calibri" w:hAnsi="Calibri"/>
              </w:rPr>
            </w:pPr>
            <w:r w:rsidRPr="008F4AF7">
              <w:rPr>
                <w:rFonts w:ascii="Calibri" w:hAnsi="Calibri"/>
                <w:sz w:val="22"/>
              </w:rPr>
              <w:t xml:space="preserve">„Zeleni cvijet“ (2013.) – Nagradu dodjeljuje Turistička zajednica Grada Gospića u cilju očuvanja turističkog prostora, unapređivanja turističkog sadržaja i zaštite čovjekova okoliša te unapređenja turističke ponude kontinentalne Hrvatske. LEA je dobila </w:t>
            </w:r>
            <w:r w:rsidRPr="008F4AF7">
              <w:rPr>
                <w:rFonts w:ascii="Calibri" w:hAnsi="Calibri"/>
                <w:b/>
                <w:sz w:val="22"/>
              </w:rPr>
              <w:t>Posebno priznanje za doprinos u očuvanju prirode</w:t>
            </w:r>
            <w:r w:rsidRPr="008F4AF7">
              <w:rPr>
                <w:rFonts w:ascii="Calibri" w:hAnsi="Calibri"/>
                <w:sz w:val="22"/>
              </w:rPr>
              <w:t>.</w:t>
            </w:r>
          </w:p>
          <w:p w:rsidR="00667815" w:rsidRPr="005C2E02" w:rsidRDefault="00667815" w:rsidP="00FF2E80">
            <w:pPr>
              <w:pStyle w:val="Odlomakpopisa"/>
              <w:numPr>
                <w:ilvl w:val="0"/>
                <w:numId w:val="51"/>
              </w:numPr>
              <w:spacing w:line="276" w:lineRule="auto"/>
              <w:rPr>
                <w:rFonts w:ascii="Calibri" w:hAnsi="Calibri"/>
              </w:rPr>
            </w:pPr>
            <w:r w:rsidRPr="008F4AF7">
              <w:rPr>
                <w:rFonts w:ascii="Calibri" w:hAnsi="Calibri"/>
                <w:sz w:val="22"/>
              </w:rPr>
              <w:t xml:space="preserve">„Nagrada Grada Gospića“ (2015.) – Nagradu dodjeljuje Grad Gospić za </w:t>
            </w:r>
            <w:r w:rsidRPr="008F4AF7">
              <w:rPr>
                <w:rFonts w:ascii="Calibri" w:hAnsi="Calibri"/>
                <w:b/>
                <w:sz w:val="22"/>
              </w:rPr>
              <w:t>osobit doprinos očuvanju i zaštiti prirodnih bogatstava i ljepota Like</w:t>
            </w:r>
            <w:r w:rsidRPr="008F4AF7">
              <w:rPr>
                <w:rFonts w:ascii="Calibri" w:hAnsi="Calibri"/>
                <w:sz w:val="22"/>
              </w:rPr>
              <w:t xml:space="preserve">. </w:t>
            </w:r>
          </w:p>
          <w:p w:rsidR="00110D1F" w:rsidRPr="008F4AF7" w:rsidRDefault="00FD5252" w:rsidP="005C2E02">
            <w:pPr>
              <w:spacing w:after="0"/>
              <w:jc w:val="both"/>
            </w:pPr>
            <w:r w:rsidRPr="008F4AF7">
              <w:t xml:space="preserve">Osim navedenog, udruga LEA kontinuirano radi na buđenju svijesti javnosti za probleme okoliša i očuvanja prirode. Primjerice, organizirane su tematske večeri „Gospić – grad na rijeci“ </w:t>
            </w:r>
            <w:r w:rsidR="00A03FA4" w:rsidRPr="008F4AF7">
              <w:t xml:space="preserve">kao i </w:t>
            </w:r>
            <w:r w:rsidR="00A03FA4" w:rsidRPr="008F4AF7">
              <w:rPr>
                <w:b/>
              </w:rPr>
              <w:t xml:space="preserve">edukativna radionica na temu „Zimsko hranjenje ptica“ </w:t>
            </w:r>
            <w:r w:rsidR="00A03FA4" w:rsidRPr="008F4AF7">
              <w:t xml:space="preserve">namijenjena učenicima osnovne škole. </w:t>
            </w:r>
          </w:p>
        </w:tc>
      </w:tr>
      <w:tr w:rsidR="00110D1F" w:rsidRPr="008F4AF7" w:rsidTr="005645C7">
        <w:tc>
          <w:tcPr>
            <w:tcW w:w="4149" w:type="dxa"/>
            <w:shd w:val="clear" w:color="auto" w:fill="auto"/>
            <w:vAlign w:val="center"/>
          </w:tcPr>
          <w:p w:rsidR="00110D1F" w:rsidRPr="008F4AF7" w:rsidRDefault="00110D1F" w:rsidP="00481B1C">
            <w:pPr>
              <w:spacing w:after="0"/>
              <w:rPr>
                <w:rFonts w:eastAsia="Times New Roman" w:cs="Arial"/>
                <w:i/>
              </w:rPr>
            </w:pPr>
          </w:p>
        </w:tc>
        <w:tc>
          <w:tcPr>
            <w:tcW w:w="6024" w:type="dxa"/>
            <w:shd w:val="clear" w:color="auto" w:fill="auto"/>
          </w:tcPr>
          <w:p w:rsidR="00E27F3D" w:rsidRPr="005C2E02" w:rsidRDefault="00E27F3D" w:rsidP="005C2E02">
            <w:pPr>
              <w:spacing w:after="0"/>
              <w:jc w:val="both"/>
            </w:pPr>
            <w:r w:rsidRPr="008F4AF7">
              <w:t>U sklopu projekta udruga Lička ekološka</w:t>
            </w:r>
            <w:r w:rsidR="005C2E02">
              <w:t xml:space="preserve"> akcija će organizirati</w:t>
            </w:r>
            <w:r w:rsidRPr="008F4AF7">
              <w:rPr>
                <w:b/>
              </w:rPr>
              <w:t>radionice,edukacije i manifestacije</w:t>
            </w:r>
            <w:r w:rsidR="005C2E02">
              <w:rPr>
                <w:b/>
              </w:rPr>
              <w:t xml:space="preserve"> iz područja zaštite prirode i </w:t>
            </w:r>
            <w:r w:rsidRPr="005C2E02">
              <w:t>„Glazbena večer u Jasikovcu“</w:t>
            </w:r>
            <w:r w:rsidR="005C2E02">
              <w:t>.</w:t>
            </w:r>
          </w:p>
          <w:p w:rsidR="00322D37" w:rsidRPr="008F4AF7" w:rsidRDefault="00322D37" w:rsidP="00322D37">
            <w:pPr>
              <w:spacing w:after="0"/>
              <w:jc w:val="both"/>
            </w:pPr>
          </w:p>
          <w:p w:rsidR="00322D37" w:rsidRPr="008F4AF7" w:rsidRDefault="00B75E13" w:rsidP="005C2E02">
            <w:pPr>
              <w:spacing w:after="0"/>
              <w:jc w:val="both"/>
            </w:pPr>
            <w:r w:rsidRPr="008F4AF7">
              <w:t xml:space="preserve">S obzirom na fokus radionica, </w:t>
            </w:r>
            <w:r w:rsidRPr="008F4AF7">
              <w:rPr>
                <w:b/>
              </w:rPr>
              <w:t>ciljne skupine aktivnosti Udruge bit će djeca, mladi i opća populacija</w:t>
            </w:r>
            <w:r w:rsidRPr="008F4AF7">
              <w:t xml:space="preserve">. </w:t>
            </w:r>
            <w:r w:rsidR="00322D37" w:rsidRPr="008F4AF7">
              <w:t xml:space="preserve">Grad Gospić sudjeluje u većini aktivnosti, akcija i projekata udruge Lička ekološka akcija u svojstvu podupiratelja i partnera. Budući da je udruga fokusirana na jedan (ekološki) aspekt svakodnevice stanovnika Gospića, u mogućnosti je </w:t>
            </w:r>
            <w:r w:rsidR="00322D37" w:rsidRPr="008F4AF7">
              <w:rPr>
                <w:b/>
              </w:rPr>
              <w:t>istaknuti i ukazati na potencijalne probleme te inicirati preventivne mjere za rješavanja problema zaštite i/ili onečišćenja prirodnih resursa i zdravlja građana.</w:t>
            </w:r>
          </w:p>
        </w:tc>
      </w:tr>
    </w:tbl>
    <w:p w:rsidR="00B26207" w:rsidRPr="008F4AF7" w:rsidRDefault="00B26207"/>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49"/>
        <w:gridCol w:w="6024"/>
      </w:tblGrid>
      <w:tr w:rsidR="00B26207" w:rsidRPr="008F4AF7" w:rsidTr="005645C7">
        <w:trPr>
          <w:trHeight w:val="523"/>
        </w:trPr>
        <w:tc>
          <w:tcPr>
            <w:tcW w:w="4149" w:type="dxa"/>
            <w:shd w:val="clear" w:color="auto" w:fill="auto"/>
            <w:vAlign w:val="center"/>
          </w:tcPr>
          <w:p w:rsidR="00B26207" w:rsidRPr="008F4AF7" w:rsidRDefault="00B26207" w:rsidP="00B26207">
            <w:pPr>
              <w:spacing w:after="0"/>
              <w:rPr>
                <w:i/>
              </w:rPr>
            </w:pPr>
            <w:r w:rsidRPr="008F4AF7">
              <w:rPr>
                <w:i/>
              </w:rPr>
              <w:t xml:space="preserve">Naziv partnera </w:t>
            </w:r>
          </w:p>
        </w:tc>
        <w:tc>
          <w:tcPr>
            <w:tcW w:w="6024" w:type="dxa"/>
            <w:shd w:val="clear" w:color="auto" w:fill="auto"/>
            <w:vAlign w:val="center"/>
          </w:tcPr>
          <w:p w:rsidR="00B26207" w:rsidRPr="008F4AF7" w:rsidRDefault="00B26207" w:rsidP="000F3271">
            <w:pPr>
              <w:spacing w:after="0"/>
              <w:jc w:val="both"/>
              <w:rPr>
                <w:b/>
              </w:rPr>
            </w:pPr>
            <w:r w:rsidRPr="008F4AF7">
              <w:rPr>
                <w:b/>
              </w:rPr>
              <w:t>Javna ustanova za upravljanje zaštićenim područjima i drugim zaštićenim prirodnim vrijednostima na području Ličko-senjske županije (JU za zaštitu i očuvanje prirode LSŽ)</w:t>
            </w:r>
          </w:p>
          <w:p w:rsidR="00B26207" w:rsidRPr="008F4AF7" w:rsidRDefault="00B26207" w:rsidP="000F3271">
            <w:pPr>
              <w:spacing w:after="0"/>
              <w:rPr>
                <w:highlight w:val="yellow"/>
              </w:rPr>
            </w:pPr>
          </w:p>
          <w:p w:rsidR="0056601F" w:rsidRDefault="00B26207" w:rsidP="000F3271">
            <w:pPr>
              <w:spacing w:after="0"/>
              <w:jc w:val="both"/>
            </w:pPr>
            <w:r w:rsidRPr="008F4AF7">
              <w:t>Odluka o osnivanju Javne ustanove za upravljanje zaštićenim područjima i drugim zaštićenim prirodnim vrijednostima na području Ličko-senjske županije donesena je na XI. sjednici Županijske skupštine Ličko-senjske županije održa</w:t>
            </w:r>
            <w:r w:rsidR="0056601F">
              <w:t>noj 30. studenoga 2006. godine.</w:t>
            </w:r>
          </w:p>
          <w:p w:rsidR="00B26207" w:rsidRPr="008F4AF7" w:rsidRDefault="0056601F" w:rsidP="000F3271">
            <w:pPr>
              <w:spacing w:after="0"/>
              <w:jc w:val="both"/>
            </w:pPr>
            <w:r>
              <w:t>O</w:t>
            </w:r>
            <w:r w:rsidR="00B26207" w:rsidRPr="008F4AF7">
              <w:t xml:space="preserve">bavlja djelatnost </w:t>
            </w:r>
            <w:r w:rsidR="00B26207" w:rsidRPr="008F4AF7">
              <w:rPr>
                <w:b/>
              </w:rPr>
              <w:t xml:space="preserve">zaštite, održavanja i promicanja zaštićenog područja </w:t>
            </w:r>
            <w:r w:rsidR="00B26207" w:rsidRPr="008F4AF7">
              <w:t>u cilju:</w:t>
            </w:r>
          </w:p>
          <w:p w:rsidR="00B26207" w:rsidRPr="008F4AF7" w:rsidRDefault="00B26207" w:rsidP="000F3271">
            <w:pPr>
              <w:pStyle w:val="Odlomakpopisa"/>
              <w:numPr>
                <w:ilvl w:val="0"/>
                <w:numId w:val="54"/>
              </w:numPr>
              <w:spacing w:line="276" w:lineRule="auto"/>
              <w:contextualSpacing w:val="0"/>
              <w:rPr>
                <w:rFonts w:ascii="Calibri" w:hAnsi="Calibri"/>
                <w:sz w:val="22"/>
              </w:rPr>
            </w:pPr>
            <w:r w:rsidRPr="008F4AF7">
              <w:rPr>
                <w:rFonts w:ascii="Calibri" w:hAnsi="Calibri"/>
                <w:sz w:val="22"/>
              </w:rPr>
              <w:t xml:space="preserve">zaštite i očuvanja izvornosti prirode, </w:t>
            </w:r>
          </w:p>
          <w:p w:rsidR="00B26207" w:rsidRPr="008F4AF7" w:rsidRDefault="00B26207" w:rsidP="00586513">
            <w:pPr>
              <w:pStyle w:val="Odlomakpopisa"/>
              <w:numPr>
                <w:ilvl w:val="0"/>
                <w:numId w:val="54"/>
              </w:numPr>
              <w:spacing w:line="276" w:lineRule="auto"/>
              <w:contextualSpacing w:val="0"/>
              <w:rPr>
                <w:rFonts w:ascii="Calibri" w:hAnsi="Calibri"/>
                <w:sz w:val="22"/>
              </w:rPr>
            </w:pPr>
            <w:r w:rsidRPr="008F4AF7">
              <w:rPr>
                <w:rFonts w:ascii="Calibri" w:hAnsi="Calibri"/>
                <w:sz w:val="22"/>
              </w:rPr>
              <w:t xml:space="preserve">osiguravanja neometanog odvijanja prirodnih procesa i </w:t>
            </w:r>
          </w:p>
          <w:p w:rsidR="00B26207" w:rsidRPr="008F4AF7" w:rsidRDefault="00B26207" w:rsidP="000F3271">
            <w:pPr>
              <w:pStyle w:val="Odlomakpopisa"/>
              <w:numPr>
                <w:ilvl w:val="0"/>
                <w:numId w:val="54"/>
              </w:numPr>
              <w:spacing w:line="276" w:lineRule="auto"/>
              <w:contextualSpacing w:val="0"/>
              <w:rPr>
                <w:rFonts w:ascii="Calibri" w:hAnsi="Calibri"/>
                <w:sz w:val="22"/>
              </w:rPr>
            </w:pPr>
            <w:r w:rsidRPr="008F4AF7">
              <w:rPr>
                <w:rFonts w:ascii="Calibri" w:hAnsi="Calibri"/>
                <w:sz w:val="22"/>
              </w:rPr>
              <w:t>održivog korištenja prirodnih dobara</w:t>
            </w:r>
          </w:p>
          <w:p w:rsidR="00B26207" w:rsidRPr="004D23C8" w:rsidRDefault="00B26207" w:rsidP="004D23C8">
            <w:pPr>
              <w:spacing w:after="0"/>
              <w:jc w:val="both"/>
            </w:pPr>
            <w:r w:rsidRPr="008F4AF7">
              <w:t>Ustanova nadzire provođenje uvjeta i mjera zaštite prir</w:t>
            </w:r>
            <w:r w:rsidR="00C02D9C" w:rsidRPr="008F4AF7">
              <w:t>ode na području kojim upravlja te obavlja djelatnost kao javnu službu.</w:t>
            </w:r>
          </w:p>
        </w:tc>
      </w:tr>
      <w:tr w:rsidR="00B26207" w:rsidRPr="008F4AF7" w:rsidTr="005645C7">
        <w:tc>
          <w:tcPr>
            <w:tcW w:w="4149" w:type="dxa"/>
            <w:shd w:val="clear" w:color="auto" w:fill="auto"/>
            <w:vAlign w:val="center"/>
          </w:tcPr>
          <w:p w:rsidR="00B26207" w:rsidRPr="008F4AF7" w:rsidRDefault="00B26207" w:rsidP="00B26207">
            <w:pPr>
              <w:spacing w:after="0"/>
              <w:rPr>
                <w:rFonts w:eastAsia="Times New Roman"/>
                <w:i/>
              </w:rPr>
            </w:pPr>
          </w:p>
        </w:tc>
        <w:tc>
          <w:tcPr>
            <w:tcW w:w="6024" w:type="dxa"/>
            <w:shd w:val="clear" w:color="auto" w:fill="auto"/>
          </w:tcPr>
          <w:p w:rsidR="00B26207" w:rsidRPr="008F4AF7" w:rsidRDefault="00B26207" w:rsidP="00B26207">
            <w:pPr>
              <w:spacing w:after="0"/>
              <w:jc w:val="both"/>
              <w:rPr>
                <w:highlight w:val="yellow"/>
              </w:rPr>
            </w:pPr>
          </w:p>
          <w:p w:rsidR="00CC032A" w:rsidRPr="008F4AF7" w:rsidRDefault="00CC032A" w:rsidP="00CC032A">
            <w:pPr>
              <w:spacing w:after="0"/>
              <w:jc w:val="both"/>
            </w:pPr>
            <w:r w:rsidRPr="008F4AF7">
              <w:t>Zaštićenim područjima upravljaju</w:t>
            </w:r>
            <w:r w:rsidRPr="008F4AF7">
              <w:rPr>
                <w:b/>
                <w:bCs/>
              </w:rPr>
              <w:t xml:space="preserve"> Javne ustanove za upravljanje zaštićenim područjima</w:t>
            </w:r>
            <w:r w:rsidR="000F3271" w:rsidRPr="008F4AF7">
              <w:rPr>
                <w:b/>
                <w:bCs/>
              </w:rPr>
              <w:t xml:space="preserve"> i time na predmetnom projektu </w:t>
            </w:r>
            <w:r w:rsidR="000F3271" w:rsidRPr="008F4AF7">
              <w:rPr>
                <w:b/>
              </w:rPr>
              <w:t>JU za zaštitu i očuvanje prirode LSŽ predstavlja neizostavnog strateškog partnera.</w:t>
            </w:r>
            <w:r w:rsidRPr="008F4AF7">
              <w:t xml:space="preserve"> Osnovni cilj njihova djelovanja je upravljanje zaštićenim područjima u smislu zaštite, održavanja i promicanja te osiguranja neometanog odvijanja prirodnih procesa i održivog korištenja prirodnih dobara. Javna ustanova za upravljanje zaštićenim područjima i zaštićenim prirodnim vrijednostima na području Ličko-senjske županije jedna je od 21 ustanove koje djeluju na županijskoj razini u Republici Hrvatskoj.</w:t>
            </w:r>
          </w:p>
          <w:p w:rsidR="00CC032A" w:rsidRPr="008F4AF7" w:rsidRDefault="00CC032A" w:rsidP="00CC032A">
            <w:pPr>
              <w:spacing w:after="0"/>
              <w:jc w:val="both"/>
            </w:pPr>
          </w:p>
          <w:p w:rsidR="00E82D35" w:rsidRPr="008F4AF7" w:rsidRDefault="004D1DA6" w:rsidP="00647700">
            <w:pPr>
              <w:spacing w:after="0"/>
              <w:jc w:val="both"/>
            </w:pPr>
            <w:r w:rsidRPr="008F4AF7">
              <w:t>U sklopu registrirane</w:t>
            </w:r>
            <w:r w:rsidR="00E82D35" w:rsidRPr="008F4AF7">
              <w:t xml:space="preserve"> djelatnosti</w:t>
            </w:r>
            <w:r w:rsidRPr="008F4AF7">
              <w:t>,</w:t>
            </w:r>
            <w:r w:rsidR="00E82D35" w:rsidRPr="008F4AF7">
              <w:t xml:space="preserve"> JU za zaštitu i očuvanje prirode LSŽ se bavi:</w:t>
            </w:r>
          </w:p>
          <w:p w:rsidR="00E82D35" w:rsidRPr="008F4AF7" w:rsidRDefault="00E82D35" w:rsidP="00647700">
            <w:pPr>
              <w:pStyle w:val="Odlomakpopisa"/>
              <w:numPr>
                <w:ilvl w:val="0"/>
                <w:numId w:val="57"/>
              </w:numPr>
              <w:spacing w:line="276" w:lineRule="auto"/>
              <w:rPr>
                <w:rFonts w:ascii="Calibri" w:hAnsi="Calibri"/>
                <w:sz w:val="22"/>
              </w:rPr>
            </w:pPr>
            <w:r w:rsidRPr="008F4AF7">
              <w:rPr>
                <w:rFonts w:ascii="Calibri" w:hAnsi="Calibri"/>
                <w:sz w:val="22"/>
              </w:rPr>
              <w:t>zaštitom, održavanjem i promicanjem zaštićenih područja u cilju zaštite i očuvanja izvornosti prirode,</w:t>
            </w:r>
          </w:p>
          <w:p w:rsidR="00E82D35" w:rsidRPr="008F4AF7" w:rsidRDefault="00E82D35" w:rsidP="00647700">
            <w:pPr>
              <w:pStyle w:val="Odlomakpopisa"/>
              <w:numPr>
                <w:ilvl w:val="0"/>
                <w:numId w:val="57"/>
              </w:numPr>
              <w:spacing w:line="276" w:lineRule="auto"/>
              <w:rPr>
                <w:rFonts w:ascii="Calibri" w:hAnsi="Calibri"/>
                <w:sz w:val="22"/>
              </w:rPr>
            </w:pPr>
            <w:r w:rsidRPr="008F4AF7">
              <w:rPr>
                <w:rFonts w:ascii="Calibri" w:hAnsi="Calibri"/>
                <w:sz w:val="22"/>
              </w:rPr>
              <w:t>osiguravanjem neometanog odvijanja prirodnih procesa i održivog korištenja prirodnih dobara te</w:t>
            </w:r>
          </w:p>
          <w:p w:rsidR="00E82D35" w:rsidRPr="008F4AF7" w:rsidRDefault="00E82D35" w:rsidP="00647700">
            <w:pPr>
              <w:pStyle w:val="Odlomakpopisa"/>
              <w:numPr>
                <w:ilvl w:val="0"/>
                <w:numId w:val="57"/>
              </w:numPr>
              <w:spacing w:line="276" w:lineRule="auto"/>
              <w:rPr>
                <w:rFonts w:ascii="Calibri" w:hAnsi="Calibri"/>
                <w:sz w:val="22"/>
              </w:rPr>
            </w:pPr>
            <w:r w:rsidRPr="008F4AF7">
              <w:rPr>
                <w:rFonts w:ascii="Calibri" w:hAnsi="Calibri"/>
                <w:sz w:val="22"/>
              </w:rPr>
              <w:t xml:space="preserve">nadzorom provođenja uvjeta i mjera zaštite prirode na području Ličko-senjske županije. </w:t>
            </w:r>
          </w:p>
          <w:p w:rsidR="00CC032A" w:rsidRPr="008F4AF7" w:rsidRDefault="00CC032A" w:rsidP="00647700">
            <w:pPr>
              <w:spacing w:after="0"/>
              <w:jc w:val="both"/>
            </w:pPr>
          </w:p>
          <w:p w:rsidR="00322D37" w:rsidRPr="008F4AF7" w:rsidRDefault="00322D37" w:rsidP="00322D37">
            <w:pPr>
              <w:spacing w:after="0"/>
              <w:jc w:val="both"/>
            </w:pPr>
            <w:r w:rsidRPr="008F4AF7">
              <w:t xml:space="preserve">U svom dosadašnjem radu, radi ostvarivanja adekvatnih kapaciteta odnosno </w:t>
            </w:r>
            <w:r w:rsidRPr="008F4AF7">
              <w:rPr>
                <w:b/>
              </w:rPr>
              <w:t>angažmana primjerenog broja čuvara prirode</w:t>
            </w:r>
            <w:r w:rsidRPr="008F4AF7">
              <w:t xml:space="preserve">, Javna ustanova za zaštitu i očuvanje prirode Ličko-senjske županije i udruga LEA u dosadašnjem radu ostvarile aktivnu suradnju - </w:t>
            </w:r>
            <w:r w:rsidRPr="008F4AF7">
              <w:rPr>
                <w:b/>
              </w:rPr>
              <w:t>volonteri udruge Lička ekološka akcija</w:t>
            </w:r>
            <w:r w:rsidRPr="008F4AF7">
              <w:t xml:space="preserve">, inače </w:t>
            </w:r>
            <w:r w:rsidRPr="008F4AF7">
              <w:rPr>
                <w:b/>
              </w:rPr>
              <w:t>osposobljeni čuvari prirode u monitoringu Natura 2000</w:t>
            </w:r>
            <w:r w:rsidRPr="008F4AF7">
              <w:t xml:space="preserve">, ustupaju svoje vrijeme i znanje te brinu o šumi Jasikovac. </w:t>
            </w:r>
          </w:p>
          <w:p w:rsidR="00322D37" w:rsidRPr="008F4AF7" w:rsidRDefault="00322D37" w:rsidP="00647700">
            <w:pPr>
              <w:pStyle w:val="StandardWeb"/>
              <w:spacing w:before="0" w:beforeAutospacing="0" w:after="0" w:afterAutospacing="0" w:line="276" w:lineRule="auto"/>
              <w:jc w:val="both"/>
              <w:rPr>
                <w:rFonts w:ascii="Calibri" w:hAnsi="Calibri"/>
                <w:sz w:val="22"/>
                <w:szCs w:val="22"/>
              </w:rPr>
            </w:pPr>
          </w:p>
          <w:p w:rsidR="000E0959" w:rsidRPr="008F4AF7" w:rsidRDefault="00322D37" w:rsidP="00647700">
            <w:pPr>
              <w:pStyle w:val="StandardWeb"/>
              <w:spacing w:before="0" w:beforeAutospacing="0" w:after="0" w:afterAutospacing="0" w:line="276" w:lineRule="auto"/>
              <w:jc w:val="both"/>
              <w:rPr>
                <w:rFonts w:ascii="Calibri" w:hAnsi="Calibri"/>
                <w:sz w:val="22"/>
                <w:szCs w:val="22"/>
              </w:rPr>
            </w:pPr>
            <w:r w:rsidRPr="008F4AF7">
              <w:rPr>
                <w:rFonts w:ascii="Calibri" w:hAnsi="Calibri"/>
                <w:sz w:val="22"/>
                <w:szCs w:val="22"/>
              </w:rPr>
              <w:t>Na taj način su i uočeni trenutni problemi s predmetnim od</w:t>
            </w:r>
            <w:r w:rsidR="00B5631E">
              <w:rPr>
                <w:rFonts w:ascii="Calibri" w:hAnsi="Calibri"/>
                <w:sz w:val="22"/>
                <w:szCs w:val="22"/>
              </w:rPr>
              <w:t>redištem prirodne baštine</w:t>
            </w:r>
            <w:r w:rsidRPr="008F4AF7">
              <w:rPr>
                <w:rFonts w:ascii="Calibri" w:hAnsi="Calibri"/>
                <w:sz w:val="22"/>
                <w:szCs w:val="22"/>
              </w:rPr>
              <w:t xml:space="preserve">  te je donesena odluka ostvarenja </w:t>
            </w:r>
            <w:r w:rsidRPr="008F4AF7">
              <w:rPr>
                <w:rFonts w:ascii="Calibri" w:hAnsi="Calibri"/>
                <w:sz w:val="22"/>
                <w:szCs w:val="22"/>
              </w:rPr>
              <w:lastRenderedPageBreak/>
              <w:t>partnerstva na projektu očuvanja dijela mreže NATURA 2000. Kako bi se ostvario adekvatan okvir za održivo upravljanje destinacijom, usvojen je predloženi model upravljanja (</w:t>
            </w:r>
            <w:r w:rsidRPr="008F4AF7">
              <w:rPr>
                <w:rFonts w:ascii="Calibri" w:hAnsi="Calibri"/>
                <w:sz w:val="22"/>
                <w:lang w:bidi="hr-HR"/>
              </w:rPr>
              <w:t>službene Internet stranice Hrvatske agencije za okoliš i prirodu, „Upravljanje područjima Natura 2000“)</w:t>
            </w:r>
            <w:r w:rsidRPr="008F4AF7">
              <w:rPr>
                <w:rFonts w:ascii="Calibri" w:hAnsi="Calibri"/>
                <w:sz w:val="22"/>
                <w:szCs w:val="22"/>
              </w:rPr>
              <w:t xml:space="preserve"> - o</w:t>
            </w:r>
            <w:r w:rsidR="000E0959" w:rsidRPr="008F4AF7">
              <w:rPr>
                <w:rFonts w:ascii="Calibri" w:hAnsi="Calibri"/>
                <w:sz w:val="22"/>
                <w:szCs w:val="22"/>
              </w:rPr>
              <w:t>snovni način upravljanja Natura područjem je</w:t>
            </w:r>
            <w:r w:rsidR="000E0959" w:rsidRPr="008F4AF7">
              <w:rPr>
                <w:rFonts w:ascii="Calibri" w:hAnsi="Calibri"/>
                <w:b/>
                <w:sz w:val="22"/>
                <w:szCs w:val="22"/>
              </w:rPr>
              <w:t xml:space="preserve"> donošenje plana upravljanja u suradnji s lokalnim dionicima.</w:t>
            </w:r>
          </w:p>
          <w:p w:rsidR="00B75E0C" w:rsidRPr="008F4AF7" w:rsidRDefault="00B75E0C" w:rsidP="00322D37">
            <w:pPr>
              <w:spacing w:after="0"/>
              <w:jc w:val="both"/>
              <w:rPr>
                <w:highlight w:val="yellow"/>
              </w:rPr>
            </w:pPr>
          </w:p>
        </w:tc>
      </w:tr>
    </w:tbl>
    <w:p w:rsidR="00B26207" w:rsidRPr="008F4AF7" w:rsidRDefault="00B26207"/>
    <w:p w:rsidR="00A6530F" w:rsidRDefault="004D23C8" w:rsidP="004D23C8">
      <w:pPr>
        <w:rPr>
          <w:b/>
        </w:rPr>
      </w:pPr>
      <w:r>
        <w:rPr>
          <w:b/>
        </w:rPr>
        <w:t>Interesne skupine / dionici</w:t>
      </w:r>
      <w:r w:rsidR="0056601F">
        <w:rPr>
          <w:b/>
        </w:rPr>
        <w:t>:</w:t>
      </w:r>
    </w:p>
    <w:p w:rsidR="0030039C" w:rsidRPr="008F4AF7" w:rsidRDefault="0030039C" w:rsidP="00A6530F">
      <w:pPr>
        <w:pStyle w:val="Tekstfusnote"/>
        <w:spacing w:line="276" w:lineRule="auto"/>
        <w:ind w:left="720"/>
        <w:rPr>
          <w:b/>
          <w:sz w:val="22"/>
        </w:rPr>
      </w:pPr>
    </w:p>
    <w:p w:rsidR="00AC7255" w:rsidRPr="008F4AF7" w:rsidRDefault="00AC7255" w:rsidP="00F60E4C">
      <w:pPr>
        <w:pStyle w:val="Tekstfusnote"/>
        <w:numPr>
          <w:ilvl w:val="0"/>
          <w:numId w:val="17"/>
        </w:numPr>
        <w:spacing w:line="276" w:lineRule="auto"/>
        <w:rPr>
          <w:b/>
          <w:sz w:val="22"/>
        </w:rPr>
      </w:pPr>
      <w:r w:rsidRPr="008F4AF7">
        <w:rPr>
          <w:b/>
          <w:sz w:val="22"/>
        </w:rPr>
        <w:t>Samostalna narodna knjižnica Gospić</w:t>
      </w:r>
    </w:p>
    <w:p w:rsidR="00C00B47" w:rsidRPr="008F4AF7" w:rsidRDefault="00C00B47" w:rsidP="00C00B47">
      <w:pPr>
        <w:pStyle w:val="Tekstfusnote"/>
        <w:spacing w:line="276" w:lineRule="auto"/>
        <w:rPr>
          <w:sz w:val="22"/>
          <w:highlight w:val="yellow"/>
        </w:rPr>
      </w:pPr>
    </w:p>
    <w:p w:rsidR="00C00B47" w:rsidRPr="008F4AF7" w:rsidRDefault="00BC6AD9" w:rsidP="00C00B47">
      <w:pPr>
        <w:pStyle w:val="Tekstfusnote"/>
        <w:spacing w:line="276" w:lineRule="auto"/>
        <w:rPr>
          <w:sz w:val="22"/>
        </w:rPr>
      </w:pPr>
      <w:r w:rsidRPr="008F4AF7">
        <w:rPr>
          <w:noProof/>
        </w:rPr>
        <w:drawing>
          <wp:anchor distT="0" distB="0" distL="114300" distR="114300" simplePos="0" relativeHeight="251653120" behindDoc="1" locked="0" layoutInCell="1" allowOverlap="1">
            <wp:simplePos x="0" y="0"/>
            <wp:positionH relativeFrom="column">
              <wp:posOffset>61595</wp:posOffset>
            </wp:positionH>
            <wp:positionV relativeFrom="paragraph">
              <wp:posOffset>267970</wp:posOffset>
            </wp:positionV>
            <wp:extent cx="1861820" cy="1041400"/>
            <wp:effectExtent l="0" t="0" r="0" b="0"/>
            <wp:wrapSquare wrapText="bothSides"/>
            <wp:docPr id="21" name="Picture 1" descr="SAMOSTALNA NARODNA KNJI&amp;Zcaron;NICA GOSPI&amp;Cac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OSTALNA NARODNA KNJI&amp;Zcaron;NICA GOSPI&amp;Cacute;"/>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1820" cy="1041400"/>
                    </a:xfrm>
                    <a:prstGeom prst="rect">
                      <a:avLst/>
                    </a:prstGeom>
                    <a:noFill/>
                    <a:ln>
                      <a:noFill/>
                    </a:ln>
                  </pic:spPr>
                </pic:pic>
              </a:graphicData>
            </a:graphic>
          </wp:anchor>
        </w:drawing>
      </w:r>
      <w:r w:rsidR="00C00B47" w:rsidRPr="008F4AF7">
        <w:rPr>
          <w:sz w:val="22"/>
        </w:rPr>
        <w:t xml:space="preserve">Ova institucija obavlja funkciju nabave, obrade i prezentacije knjižne i neknjižne građe. Ipak, knjižnica prije svega predstavlja kulturno, informacijsko i obrazovno mjesto. U svom novouređenom prostoru okuplja građane različite dobne, spolne i obrazovne strukture koji imaju širok spektar interesa, pa tako i zaljubljenike u prirodu i ekologiju. U sklopu projekta Samostalna narodna knjižnica Gospić će </w:t>
      </w:r>
      <w:r w:rsidR="008F48B3" w:rsidRPr="008F4AF7">
        <w:rPr>
          <w:sz w:val="22"/>
        </w:rPr>
        <w:t>distri</w:t>
      </w:r>
      <w:r w:rsidR="0071690D" w:rsidRPr="008F4AF7">
        <w:rPr>
          <w:sz w:val="22"/>
        </w:rPr>
        <w:t xml:space="preserve">buirati promotivne materijale, </w:t>
      </w:r>
      <w:r w:rsidR="008F48B3" w:rsidRPr="008F4AF7">
        <w:rPr>
          <w:sz w:val="22"/>
        </w:rPr>
        <w:t>u svojim prostorijama promicati literaturu nastalu tijekom projekta</w:t>
      </w:r>
      <w:r w:rsidR="0071690D" w:rsidRPr="008F4AF7">
        <w:rPr>
          <w:sz w:val="22"/>
        </w:rPr>
        <w:t xml:space="preserve"> te izložiti likovne i literarne radove polaznika Dječjeg vrtića Pahuljica i učenika Osnovne škole dr. Jure Turića</w:t>
      </w:r>
      <w:r w:rsidR="008F48B3" w:rsidRPr="008F4AF7">
        <w:rPr>
          <w:sz w:val="22"/>
        </w:rPr>
        <w:t xml:space="preserve">. U post-projektnoj fazi knjižnica će organizirati razmjenu iskustava sudionika projekta sa studentima Veleučilišta Nikola Tesla u Gospiću na kojoj će sudjelovati članovi projektnog tima, suradnici i zainteresirana studentska populacija. </w:t>
      </w:r>
    </w:p>
    <w:p w:rsidR="00C00B47" w:rsidRPr="008F4AF7" w:rsidRDefault="00C00B47" w:rsidP="00C00B47">
      <w:pPr>
        <w:pStyle w:val="Tekstfusnote"/>
        <w:spacing w:line="276" w:lineRule="auto"/>
        <w:rPr>
          <w:sz w:val="22"/>
          <w:highlight w:val="yellow"/>
        </w:rPr>
      </w:pPr>
    </w:p>
    <w:p w:rsidR="00AC7255" w:rsidRPr="008F4AF7" w:rsidRDefault="00AC7255" w:rsidP="00F60E4C">
      <w:pPr>
        <w:pStyle w:val="Tekstfusnote"/>
        <w:numPr>
          <w:ilvl w:val="0"/>
          <w:numId w:val="17"/>
        </w:numPr>
        <w:spacing w:line="276" w:lineRule="auto"/>
        <w:rPr>
          <w:b/>
          <w:sz w:val="22"/>
        </w:rPr>
      </w:pPr>
      <w:r w:rsidRPr="008F4AF7">
        <w:rPr>
          <w:b/>
          <w:sz w:val="22"/>
        </w:rPr>
        <w:t xml:space="preserve">Kulturno </w:t>
      </w:r>
      <w:r w:rsidR="0056601F">
        <w:rPr>
          <w:b/>
          <w:sz w:val="22"/>
        </w:rPr>
        <w:t>I</w:t>
      </w:r>
      <w:r w:rsidRPr="008F4AF7">
        <w:rPr>
          <w:b/>
          <w:sz w:val="22"/>
        </w:rPr>
        <w:t xml:space="preserve">nformativni </w:t>
      </w:r>
      <w:r w:rsidR="0056601F">
        <w:rPr>
          <w:b/>
          <w:sz w:val="22"/>
        </w:rPr>
        <w:t>C</w:t>
      </w:r>
      <w:r w:rsidRPr="008F4AF7">
        <w:rPr>
          <w:b/>
          <w:sz w:val="22"/>
        </w:rPr>
        <w:t>entar Gospić</w:t>
      </w:r>
    </w:p>
    <w:p w:rsidR="008F48B3" w:rsidRPr="008F4AF7" w:rsidRDefault="006E6D2E" w:rsidP="008F48B3">
      <w:pPr>
        <w:pStyle w:val="Tekstfusnote"/>
        <w:spacing w:line="276" w:lineRule="auto"/>
        <w:rPr>
          <w:sz w:val="22"/>
          <w:highlight w:val="yellow"/>
        </w:rPr>
      </w:pPr>
      <w:r w:rsidRPr="008F4AF7">
        <w:rPr>
          <w:noProof/>
          <w:sz w:val="22"/>
        </w:rPr>
        <w:drawing>
          <wp:anchor distT="0" distB="0" distL="114300" distR="114300" simplePos="0" relativeHeight="251655168" behindDoc="1" locked="0" layoutInCell="1" allowOverlap="1">
            <wp:simplePos x="0" y="0"/>
            <wp:positionH relativeFrom="column">
              <wp:posOffset>5532120</wp:posOffset>
            </wp:positionH>
            <wp:positionV relativeFrom="paragraph">
              <wp:posOffset>68580</wp:posOffset>
            </wp:positionV>
            <wp:extent cx="1125855" cy="1095375"/>
            <wp:effectExtent l="0" t="0" r="0" b="9525"/>
            <wp:wrapTight wrapText="bothSides">
              <wp:wrapPolygon edited="0">
                <wp:start x="0" y="0"/>
                <wp:lineTo x="0" y="21412"/>
                <wp:lineTo x="21198" y="21412"/>
                <wp:lineTo x="21198" y="0"/>
                <wp:lineTo x="0" y="0"/>
              </wp:wrapPolygon>
            </wp:wrapTight>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5855" cy="1095375"/>
                    </a:xfrm>
                    <a:prstGeom prst="rect">
                      <a:avLst/>
                    </a:prstGeom>
                    <a:noFill/>
                    <a:ln>
                      <a:noFill/>
                    </a:ln>
                  </pic:spPr>
                </pic:pic>
              </a:graphicData>
            </a:graphic>
          </wp:anchor>
        </w:drawing>
      </w:r>
    </w:p>
    <w:p w:rsidR="008F48B3" w:rsidRPr="008F4AF7" w:rsidRDefault="00BD026D" w:rsidP="008F48B3">
      <w:pPr>
        <w:pStyle w:val="Tekstfusnote"/>
        <w:spacing w:line="276" w:lineRule="auto"/>
        <w:rPr>
          <w:sz w:val="22"/>
        </w:rPr>
      </w:pPr>
      <w:r w:rsidRPr="008F4AF7">
        <w:rPr>
          <w:sz w:val="22"/>
        </w:rPr>
        <w:t xml:space="preserve">KIC Gospić je javna ustanova kulture koja putem svojih djelatnosti promiče kulturu, sportske i visoke umjetničke dosege, prati i potiče aktualna društvena i kulturna zbivanja u Gradu Gospiću te pruža mogućnosti za svestrano informiranje u kulturi i o kulturi. </w:t>
      </w:r>
      <w:r w:rsidR="009110C9" w:rsidRPr="008F4AF7">
        <w:rPr>
          <w:sz w:val="22"/>
        </w:rPr>
        <w:t>Kulturno informativni centar će ustupiti svoje prostorije za održavanje pojedinih edukacija i završne konferencije u sklopu projekta  Promicanje održivog razvoja kroz revitalizaciju i povećanje privlačnosti šume Jasikovac</w:t>
      </w:r>
      <w:r w:rsidR="004A7B94" w:rsidRPr="008F4AF7">
        <w:rPr>
          <w:sz w:val="22"/>
        </w:rPr>
        <w:t>. Također, z</w:t>
      </w:r>
      <w:r w:rsidR="009110C9" w:rsidRPr="008F4AF7">
        <w:rPr>
          <w:sz w:val="22"/>
        </w:rPr>
        <w:t xml:space="preserve">aposlenici centra će aktivno sudjelovati u </w:t>
      </w:r>
      <w:r w:rsidR="004A7B94" w:rsidRPr="008F4AF7">
        <w:rPr>
          <w:sz w:val="22"/>
        </w:rPr>
        <w:t xml:space="preserve">različitim aktivnostima te pohađati edukacije i radionice. </w:t>
      </w:r>
    </w:p>
    <w:p w:rsidR="001B28FD" w:rsidRPr="008F4AF7" w:rsidRDefault="001B28FD" w:rsidP="00C00B47">
      <w:pPr>
        <w:pStyle w:val="Tekstfusnote"/>
        <w:spacing w:line="276" w:lineRule="auto"/>
        <w:rPr>
          <w:sz w:val="22"/>
          <w:highlight w:val="yellow"/>
        </w:rPr>
      </w:pPr>
    </w:p>
    <w:p w:rsidR="00AC7255" w:rsidRPr="008F4AF7" w:rsidRDefault="00AC7255" w:rsidP="00F60E4C">
      <w:pPr>
        <w:pStyle w:val="Tekstfusnote"/>
        <w:numPr>
          <w:ilvl w:val="0"/>
          <w:numId w:val="17"/>
        </w:numPr>
        <w:spacing w:line="276" w:lineRule="auto"/>
        <w:rPr>
          <w:b/>
          <w:sz w:val="22"/>
        </w:rPr>
      </w:pPr>
      <w:r w:rsidRPr="008F4AF7">
        <w:rPr>
          <w:b/>
          <w:sz w:val="22"/>
        </w:rPr>
        <w:t>Dječji vrtić Pahuljica</w:t>
      </w:r>
    </w:p>
    <w:p w:rsidR="00C00B47" w:rsidRPr="008F4AF7" w:rsidRDefault="00C00B47" w:rsidP="00C00B47">
      <w:pPr>
        <w:pStyle w:val="Tekstfusnote"/>
        <w:spacing w:line="276" w:lineRule="auto"/>
        <w:rPr>
          <w:sz w:val="22"/>
          <w:highlight w:val="yellow"/>
        </w:rPr>
      </w:pPr>
    </w:p>
    <w:p w:rsidR="004A7B94" w:rsidRPr="008F4AF7" w:rsidRDefault="004A7B94" w:rsidP="00C00B47">
      <w:pPr>
        <w:pStyle w:val="Tekstfusnote"/>
        <w:spacing w:line="276" w:lineRule="auto"/>
        <w:rPr>
          <w:sz w:val="22"/>
        </w:rPr>
      </w:pPr>
      <w:r w:rsidRPr="008F4AF7">
        <w:rPr>
          <w:sz w:val="22"/>
        </w:rPr>
        <w:t>Polaznici i polaznice Dječjeg vrtića Pahuljica izuzetno su aktivni u društvu. Osim što se bave raznovrsnim sportskim i kulturnim aktivnostima, u velikom broju sudjeluju u ekolo</w:t>
      </w:r>
      <w:r w:rsidR="00F47EC1" w:rsidRPr="008F4AF7">
        <w:rPr>
          <w:sz w:val="22"/>
        </w:rPr>
        <w:t xml:space="preserve">škim akcijama uključujući </w:t>
      </w:r>
      <w:r w:rsidR="001B2379" w:rsidRPr="008F4AF7">
        <w:rPr>
          <w:sz w:val="22"/>
        </w:rPr>
        <w:t>edukacije</w:t>
      </w:r>
      <w:r w:rsidRPr="008F4AF7">
        <w:rPr>
          <w:sz w:val="22"/>
        </w:rPr>
        <w:t xml:space="preserve"> i radionice</w:t>
      </w:r>
      <w:r w:rsidR="001B2379" w:rsidRPr="008F4AF7">
        <w:rPr>
          <w:sz w:val="22"/>
        </w:rPr>
        <w:t xml:space="preserve"> udrugeLička ekološka akcija (LEA). </w:t>
      </w:r>
      <w:r w:rsidR="00C84689" w:rsidRPr="008F4AF7">
        <w:rPr>
          <w:sz w:val="22"/>
        </w:rPr>
        <w:t xml:space="preserve">Nakon posjeta šumi Jasikovac, polaznici i polaznice </w:t>
      </w:r>
      <w:r w:rsidR="003305D8" w:rsidRPr="008F4AF7">
        <w:rPr>
          <w:sz w:val="22"/>
        </w:rPr>
        <w:t>različitih</w:t>
      </w:r>
      <w:r w:rsidR="00C84689" w:rsidRPr="008F4AF7">
        <w:rPr>
          <w:sz w:val="22"/>
        </w:rPr>
        <w:t xml:space="preserve"> odjeljenja će izraditi likovne radove o svom iskustvu te će time naglasiti važnost očuvanja prirode i šume, ali i povećati vidljivost projekta. Najbolji radovi će biti izloženi u </w:t>
      </w:r>
      <w:r w:rsidR="0071690D" w:rsidRPr="008F4AF7">
        <w:rPr>
          <w:sz w:val="22"/>
        </w:rPr>
        <w:t xml:space="preserve">prostorijama dječjeg vrtića i Samostalne narodne knjižnice Gospić. </w:t>
      </w:r>
    </w:p>
    <w:p w:rsidR="004D23C8" w:rsidRPr="008F4AF7" w:rsidRDefault="004D23C8" w:rsidP="00C00B47">
      <w:pPr>
        <w:pStyle w:val="Tekstfusnote"/>
        <w:spacing w:line="276" w:lineRule="auto"/>
        <w:rPr>
          <w:sz w:val="22"/>
          <w:highlight w:val="yellow"/>
        </w:rPr>
      </w:pPr>
    </w:p>
    <w:p w:rsidR="00AC7255" w:rsidRPr="008F4AF7" w:rsidRDefault="00AC7255" w:rsidP="00F60E4C">
      <w:pPr>
        <w:pStyle w:val="Tekstfusnote"/>
        <w:numPr>
          <w:ilvl w:val="0"/>
          <w:numId w:val="17"/>
        </w:numPr>
        <w:spacing w:line="276" w:lineRule="auto"/>
        <w:rPr>
          <w:b/>
          <w:sz w:val="22"/>
        </w:rPr>
      </w:pPr>
      <w:r w:rsidRPr="008F4AF7">
        <w:rPr>
          <w:b/>
          <w:sz w:val="22"/>
        </w:rPr>
        <w:t>Turistička zajednica Grada Gospića</w:t>
      </w:r>
    </w:p>
    <w:p w:rsidR="00C00B47" w:rsidRPr="008F4AF7" w:rsidRDefault="00C00B47" w:rsidP="00C00B47">
      <w:pPr>
        <w:pStyle w:val="Tekstfusnote"/>
        <w:spacing w:line="276" w:lineRule="auto"/>
        <w:rPr>
          <w:sz w:val="22"/>
          <w:highlight w:val="yellow"/>
        </w:rPr>
      </w:pPr>
    </w:p>
    <w:p w:rsidR="0071690D" w:rsidRPr="008F4AF7" w:rsidRDefault="0071690D" w:rsidP="00C00B47">
      <w:pPr>
        <w:pStyle w:val="Tekstfusnote"/>
        <w:spacing w:line="276" w:lineRule="auto"/>
        <w:rPr>
          <w:sz w:val="22"/>
        </w:rPr>
      </w:pPr>
      <w:r w:rsidRPr="008F4AF7">
        <w:rPr>
          <w:sz w:val="22"/>
        </w:rPr>
        <w:t xml:space="preserve">U sklopu svojih redovitih aktivnosti Turistička zajednica Grada Gospića </w:t>
      </w:r>
      <w:r w:rsidR="006F14AE" w:rsidRPr="008F4AF7">
        <w:rPr>
          <w:sz w:val="22"/>
        </w:rPr>
        <w:t xml:space="preserve">promovirat </w:t>
      </w:r>
      <w:r w:rsidRPr="008F4AF7">
        <w:rPr>
          <w:sz w:val="22"/>
        </w:rPr>
        <w:t xml:space="preserve">će </w:t>
      </w:r>
      <w:r w:rsidR="006F14AE" w:rsidRPr="008F4AF7">
        <w:rPr>
          <w:sz w:val="22"/>
        </w:rPr>
        <w:t xml:space="preserve">projekt revitalizacije šume Jasikovac, a lokaciju i popratne sadržaje uvrstiti u turističku ponudu. Promotivni materijali izrađeni u sklopu projekta bit će dostupni u prostorijama Turističke zajednice te će sva predviđena događanja biti popraćena i podržana od ove institucije, čime će se nastaviti dugogodišnja uspješna suradnja Turističke zajednice i svih partnera unutar projekta. </w:t>
      </w:r>
    </w:p>
    <w:p w:rsidR="0071690D" w:rsidRPr="008F4AF7" w:rsidRDefault="0071690D" w:rsidP="00C00B47">
      <w:pPr>
        <w:pStyle w:val="Tekstfusnote"/>
        <w:spacing w:line="276" w:lineRule="auto"/>
        <w:rPr>
          <w:b/>
          <w:sz w:val="22"/>
          <w:highlight w:val="yellow"/>
        </w:rPr>
      </w:pPr>
    </w:p>
    <w:p w:rsidR="00AC7255" w:rsidRPr="008F4AF7" w:rsidRDefault="00AC7255" w:rsidP="00F60E4C">
      <w:pPr>
        <w:pStyle w:val="Tekstfusnote"/>
        <w:numPr>
          <w:ilvl w:val="0"/>
          <w:numId w:val="17"/>
        </w:numPr>
        <w:spacing w:line="276" w:lineRule="auto"/>
        <w:rPr>
          <w:b/>
          <w:sz w:val="22"/>
        </w:rPr>
      </w:pPr>
      <w:r w:rsidRPr="008F4AF7">
        <w:rPr>
          <w:b/>
          <w:sz w:val="22"/>
        </w:rPr>
        <w:t>Osnovna škola dr. Jure Turića</w:t>
      </w:r>
    </w:p>
    <w:p w:rsidR="00C84689" w:rsidRPr="008F4AF7" w:rsidRDefault="00C84689" w:rsidP="00C84689">
      <w:pPr>
        <w:pStyle w:val="Tekstfusnote"/>
        <w:spacing w:line="276" w:lineRule="auto"/>
        <w:rPr>
          <w:b/>
          <w:sz w:val="22"/>
          <w:highlight w:val="yellow"/>
        </w:rPr>
      </w:pPr>
    </w:p>
    <w:p w:rsidR="006F14AE" w:rsidRPr="008F4AF7" w:rsidRDefault="000F3271" w:rsidP="00C84689">
      <w:pPr>
        <w:pStyle w:val="Tekstfusnote"/>
        <w:spacing w:line="276" w:lineRule="auto"/>
        <w:rPr>
          <w:sz w:val="22"/>
        </w:rPr>
      </w:pPr>
      <w:r w:rsidRPr="008F4AF7">
        <w:rPr>
          <w:b/>
          <w:noProof/>
          <w:sz w:val="22"/>
        </w:rPr>
        <w:drawing>
          <wp:anchor distT="0" distB="0" distL="114300" distR="114300" simplePos="0" relativeHeight="251652096" behindDoc="1" locked="0" layoutInCell="1" allowOverlap="1">
            <wp:simplePos x="0" y="0"/>
            <wp:positionH relativeFrom="column">
              <wp:posOffset>-31115</wp:posOffset>
            </wp:positionH>
            <wp:positionV relativeFrom="paragraph">
              <wp:posOffset>246020</wp:posOffset>
            </wp:positionV>
            <wp:extent cx="2863215" cy="701675"/>
            <wp:effectExtent l="19050" t="0" r="0" b="0"/>
            <wp:wrapTight wrapText="bothSides">
              <wp:wrapPolygon edited="0">
                <wp:start x="-144" y="0"/>
                <wp:lineTo x="-144" y="21111"/>
                <wp:lineTo x="21557" y="21111"/>
                <wp:lineTo x="21557" y="0"/>
                <wp:lineTo x="-144" y="0"/>
              </wp:wrapPolygon>
            </wp:wrapTight>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3215" cy="701675"/>
                    </a:xfrm>
                    <a:prstGeom prst="rect">
                      <a:avLst/>
                    </a:prstGeom>
                    <a:noFill/>
                    <a:ln>
                      <a:noFill/>
                    </a:ln>
                  </pic:spPr>
                </pic:pic>
              </a:graphicData>
            </a:graphic>
          </wp:anchor>
        </w:drawing>
      </w:r>
      <w:r w:rsidR="006F14AE" w:rsidRPr="008F4AF7">
        <w:rPr>
          <w:sz w:val="22"/>
        </w:rPr>
        <w:t xml:space="preserve">Učenici Osnovne škole dr. Jure Turića već su upoznati s </w:t>
      </w:r>
      <w:r w:rsidR="00AE3358" w:rsidRPr="008F4AF7">
        <w:rPr>
          <w:sz w:val="22"/>
        </w:rPr>
        <w:t>poviješću Jasikovca</w:t>
      </w:r>
      <w:r w:rsidR="00584A48" w:rsidRPr="008F4AF7">
        <w:rPr>
          <w:sz w:val="22"/>
        </w:rPr>
        <w:t xml:space="preserve">kroz rad </w:t>
      </w:r>
      <w:r w:rsidR="00771DE0" w:rsidRPr="008F4AF7">
        <w:rPr>
          <w:sz w:val="22"/>
        </w:rPr>
        <w:t>Eko škole</w:t>
      </w:r>
      <w:r w:rsidR="00584A48" w:rsidRPr="008F4AF7">
        <w:rPr>
          <w:sz w:val="22"/>
        </w:rPr>
        <w:t xml:space="preserve"> u sklopu izvannastavnih aktivnosti. </w:t>
      </w:r>
      <w:r w:rsidR="007F325D" w:rsidRPr="008F4AF7">
        <w:rPr>
          <w:sz w:val="22"/>
        </w:rPr>
        <w:t xml:space="preserve">Zbog neuređenosti i nepristupačnosti određenih područja tijekom godine đaci </w:t>
      </w:r>
      <w:r w:rsidR="0081603D" w:rsidRPr="008F4AF7">
        <w:rPr>
          <w:sz w:val="22"/>
        </w:rPr>
        <w:t xml:space="preserve">nemaju mogućnost slobodnog kretanja šumom pa će nakon </w:t>
      </w:r>
      <w:r w:rsidR="00771DE0" w:rsidRPr="008F4AF7">
        <w:rPr>
          <w:sz w:val="22"/>
        </w:rPr>
        <w:t>uređenja staza organizirano posjetiti Jasikovac u sklopu obilježavanja Međunarodnog dana pješačenja</w:t>
      </w:r>
      <w:r w:rsidR="0088027A" w:rsidRPr="008F4AF7">
        <w:rPr>
          <w:sz w:val="22"/>
        </w:rPr>
        <w:t xml:space="preserve"> 15. listopada</w:t>
      </w:r>
      <w:r w:rsidR="00771DE0" w:rsidRPr="008F4AF7">
        <w:rPr>
          <w:sz w:val="22"/>
        </w:rPr>
        <w:t xml:space="preserve">. Također, njihovi literarni radovi o šumi će biti izloženi u prostorijama Samostalne narodne knjižnice Gospić. </w:t>
      </w:r>
    </w:p>
    <w:p w:rsidR="00C00B47" w:rsidRPr="008F4AF7" w:rsidRDefault="00C00B47" w:rsidP="00C00B47">
      <w:pPr>
        <w:pStyle w:val="Tekstfusnote"/>
        <w:spacing w:line="276" w:lineRule="auto"/>
        <w:rPr>
          <w:sz w:val="22"/>
          <w:highlight w:val="yellow"/>
        </w:rPr>
      </w:pPr>
    </w:p>
    <w:p w:rsidR="00AC7255" w:rsidRPr="008F4AF7" w:rsidRDefault="00717961" w:rsidP="00F60E4C">
      <w:pPr>
        <w:pStyle w:val="Tekstfusnote"/>
        <w:numPr>
          <w:ilvl w:val="0"/>
          <w:numId w:val="17"/>
        </w:numPr>
        <w:spacing w:line="276" w:lineRule="auto"/>
        <w:rPr>
          <w:b/>
          <w:sz w:val="22"/>
        </w:rPr>
      </w:pPr>
      <w:r w:rsidRPr="008F4AF7">
        <w:rPr>
          <w:b/>
          <w:noProof/>
          <w:sz w:val="22"/>
        </w:rPr>
        <w:drawing>
          <wp:anchor distT="0" distB="0" distL="114300" distR="114300" simplePos="0" relativeHeight="251656192" behindDoc="1" locked="0" layoutInCell="1" allowOverlap="1">
            <wp:simplePos x="0" y="0"/>
            <wp:positionH relativeFrom="column">
              <wp:posOffset>5622290</wp:posOffset>
            </wp:positionH>
            <wp:positionV relativeFrom="paragraph">
              <wp:posOffset>156845</wp:posOffset>
            </wp:positionV>
            <wp:extent cx="1029970" cy="1013460"/>
            <wp:effectExtent l="0" t="0" r="0" b="0"/>
            <wp:wrapSquare wrapText="bothSides"/>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9970" cy="1013460"/>
                    </a:xfrm>
                    <a:prstGeom prst="rect">
                      <a:avLst/>
                    </a:prstGeom>
                    <a:noFill/>
                    <a:ln>
                      <a:noFill/>
                    </a:ln>
                  </pic:spPr>
                </pic:pic>
              </a:graphicData>
            </a:graphic>
          </wp:anchor>
        </w:drawing>
      </w:r>
      <w:r w:rsidR="00AC7255" w:rsidRPr="008F4AF7">
        <w:rPr>
          <w:b/>
          <w:sz w:val="22"/>
        </w:rPr>
        <w:t xml:space="preserve">Institut društvenih znanosti Ivo Pilar – Područni centar Gospić </w:t>
      </w:r>
    </w:p>
    <w:p w:rsidR="00C00B47" w:rsidRPr="008F4AF7" w:rsidRDefault="00C00B47" w:rsidP="00C00B47">
      <w:pPr>
        <w:pStyle w:val="Tekstfusnote"/>
        <w:spacing w:line="276" w:lineRule="auto"/>
        <w:rPr>
          <w:sz w:val="22"/>
          <w:highlight w:val="yellow"/>
        </w:rPr>
      </w:pPr>
    </w:p>
    <w:p w:rsidR="00771DE0" w:rsidRPr="008F4AF7" w:rsidRDefault="004429ED" w:rsidP="00C00B47">
      <w:pPr>
        <w:pStyle w:val="Tekstfusnote"/>
        <w:spacing w:line="276" w:lineRule="auto"/>
        <w:rPr>
          <w:sz w:val="22"/>
        </w:rPr>
      </w:pPr>
      <w:r w:rsidRPr="008F4AF7">
        <w:rPr>
          <w:sz w:val="22"/>
        </w:rPr>
        <w:t>Od 26. rujna 2007. Institut društveni znanosti Ivo Pilar djeluje u Gospiću u obliku područnog centra. Dosad su održana četiri znanstvena skupa i jedan okrugli stol</w:t>
      </w:r>
      <w:r w:rsidR="00135BE3" w:rsidRPr="008F4AF7">
        <w:rPr>
          <w:sz w:val="22"/>
        </w:rPr>
        <w:t xml:space="preserve">, tiskan je zbornik radova u dvije knjige, a u tijeku je rad na pripremi znanstvene monografije grada Gospića. Zaposlenici instituta redovito sudjeluju u pripremi strateških dokumenata koji se odnose na područje grada Gospića pa će i u sklopu projekta revitalizacije šume Jasikovac stručnjaci </w:t>
      </w:r>
      <w:r w:rsidR="00405F2C" w:rsidRPr="008F4AF7">
        <w:rPr>
          <w:sz w:val="22"/>
        </w:rPr>
        <w:t xml:space="preserve">u savjetodavnoj ulozi </w:t>
      </w:r>
      <w:r w:rsidR="00135BE3" w:rsidRPr="008F4AF7">
        <w:rPr>
          <w:sz w:val="22"/>
        </w:rPr>
        <w:t xml:space="preserve">dati svoj doprinos izradi Akcijskog plana upravljanja posjetiteljima. </w:t>
      </w:r>
    </w:p>
    <w:p w:rsidR="001B28FD" w:rsidRPr="008F4AF7" w:rsidRDefault="001B28FD" w:rsidP="00C00B47">
      <w:pPr>
        <w:pStyle w:val="Tekstfusnote"/>
        <w:spacing w:line="276" w:lineRule="auto"/>
        <w:rPr>
          <w:sz w:val="22"/>
        </w:rPr>
      </w:pPr>
    </w:p>
    <w:p w:rsidR="00AA78FD" w:rsidRPr="008F4AF7" w:rsidRDefault="00AA78FD" w:rsidP="00F60E4C">
      <w:pPr>
        <w:pStyle w:val="Tekstfusnote"/>
        <w:numPr>
          <w:ilvl w:val="0"/>
          <w:numId w:val="17"/>
        </w:numPr>
        <w:spacing w:line="276" w:lineRule="auto"/>
        <w:rPr>
          <w:b/>
          <w:sz w:val="22"/>
        </w:rPr>
      </w:pPr>
      <w:r w:rsidRPr="008F4AF7">
        <w:rPr>
          <w:b/>
          <w:sz w:val="22"/>
        </w:rPr>
        <w:t>Pučko otvoreno učilište Gospić</w:t>
      </w:r>
    </w:p>
    <w:p w:rsidR="00C00B47" w:rsidRPr="008F4AF7" w:rsidRDefault="00C00B47" w:rsidP="00C00B47">
      <w:pPr>
        <w:pStyle w:val="Tekstfusnote"/>
        <w:spacing w:line="276" w:lineRule="auto"/>
        <w:rPr>
          <w:sz w:val="22"/>
          <w:highlight w:val="yellow"/>
        </w:rPr>
      </w:pPr>
    </w:p>
    <w:p w:rsidR="0030039C" w:rsidRDefault="0088027A" w:rsidP="00C00B47">
      <w:pPr>
        <w:pStyle w:val="Tekstfusnote"/>
        <w:spacing w:line="276" w:lineRule="auto"/>
        <w:rPr>
          <w:sz w:val="22"/>
        </w:rPr>
      </w:pPr>
      <w:r w:rsidRPr="008F4AF7">
        <w:rPr>
          <w:sz w:val="22"/>
        </w:rPr>
        <w:t>Pučko otvoreno učilište Gospić za zadaću ima obogaćivanje kulturne ponude grada Gospića kroz organizaciju svih oblika kulturnih i umjetničkih programa, manifestacija, obilježavanja svih važnih datuma na lokalnoj, županijskoj i državnoj razini, ali i obilježavanje svjetskih datuma.</w:t>
      </w:r>
      <w:r w:rsidR="00B00669" w:rsidRPr="008F4AF7">
        <w:rPr>
          <w:sz w:val="22"/>
        </w:rPr>
        <w:t xml:space="preserve"> Stoga će se i ova institucija uključiti u obilježavanje Međunarodnog dana pješačenja posjetom korisnika šumi Jasikovac.</w:t>
      </w:r>
      <w:r w:rsidR="00A23617" w:rsidRPr="008F4AF7">
        <w:rPr>
          <w:sz w:val="22"/>
        </w:rPr>
        <w:t xml:space="preserve">Uz to, učilište organizira </w:t>
      </w:r>
      <w:r w:rsidR="00B00669" w:rsidRPr="008F4AF7">
        <w:rPr>
          <w:sz w:val="22"/>
        </w:rPr>
        <w:t>kazališnu i koncertnu sezonu u cilju promicanja kulture i kulturno-umjetničkog amaterizma pa će amatersko kazalište koje djeluje u sklopu učilišta održavati izvedbe u amfiteatru na području Jasikovca promičući rezultate projekta te proširenu kulturnu i sportsku ponudu.</w:t>
      </w:r>
    </w:p>
    <w:p w:rsidR="005645C7" w:rsidRDefault="005645C7" w:rsidP="00C00B47">
      <w:pPr>
        <w:pStyle w:val="Tekstfusnote"/>
        <w:spacing w:line="276" w:lineRule="auto"/>
        <w:rPr>
          <w:sz w:val="22"/>
        </w:rPr>
      </w:pPr>
    </w:p>
    <w:p w:rsidR="005645C7" w:rsidRPr="004D23C8" w:rsidRDefault="005645C7" w:rsidP="00C00B47">
      <w:pPr>
        <w:pStyle w:val="Tekstfusnote"/>
        <w:spacing w:line="276" w:lineRule="auto"/>
        <w:rPr>
          <w:sz w:val="22"/>
        </w:rPr>
      </w:pPr>
    </w:p>
    <w:p w:rsidR="00A82B5F" w:rsidRPr="008F4AF7" w:rsidRDefault="00A82B5F" w:rsidP="00F60E4C">
      <w:pPr>
        <w:pStyle w:val="Tekstfusnote"/>
        <w:numPr>
          <w:ilvl w:val="0"/>
          <w:numId w:val="17"/>
        </w:numPr>
        <w:spacing w:line="276" w:lineRule="auto"/>
        <w:rPr>
          <w:b/>
          <w:sz w:val="22"/>
        </w:rPr>
      </w:pPr>
      <w:r w:rsidRPr="008F4AF7">
        <w:rPr>
          <w:b/>
          <w:sz w:val="22"/>
        </w:rPr>
        <w:t>Pjevački zbor Odjela za nastavničke studije Sveučilišta u Zadru – Degenija</w:t>
      </w:r>
    </w:p>
    <w:p w:rsidR="00C00B47" w:rsidRPr="008F4AF7" w:rsidRDefault="00C00B47" w:rsidP="00C00B47">
      <w:pPr>
        <w:pStyle w:val="Tekstfusnote"/>
        <w:spacing w:line="276" w:lineRule="auto"/>
        <w:rPr>
          <w:sz w:val="22"/>
          <w:highlight w:val="yellow"/>
        </w:rPr>
      </w:pPr>
    </w:p>
    <w:p w:rsidR="004429ED" w:rsidRPr="008F4AF7" w:rsidRDefault="009A3CF2" w:rsidP="00C00B47">
      <w:pPr>
        <w:pStyle w:val="Tekstfusnote"/>
        <w:spacing w:line="276" w:lineRule="auto"/>
        <w:rPr>
          <w:sz w:val="22"/>
        </w:rPr>
      </w:pPr>
      <w:r w:rsidRPr="008F4AF7">
        <w:rPr>
          <w:sz w:val="22"/>
        </w:rPr>
        <w:t xml:space="preserve">Pjevački zbor Degenija osnovan je 2012. godine te je u relativno kratkom periodu ostvario više samostalnih i uspješnih nastupa u Gospiću i Zadru. Repertoar zbora je vrlo raznolik i obuhvaća sve glazbene epohe te tradicijsku glazbu, a već su tradicionalni nastupi upravo u šumi Jasikovac u sklopu </w:t>
      </w:r>
      <w:r w:rsidRPr="008F4AF7">
        <w:rPr>
          <w:sz w:val="22"/>
        </w:rPr>
        <w:lastRenderedPageBreak/>
        <w:t xml:space="preserve">amfiteatra kojeg krase iznimno akustične karakteristike. </w:t>
      </w:r>
      <w:r w:rsidR="008E185B" w:rsidRPr="008F4AF7">
        <w:rPr>
          <w:sz w:val="22"/>
        </w:rPr>
        <w:t xml:space="preserve">Budući da zbor Degenija ne propušta priliku za nastupima u </w:t>
      </w:r>
      <w:r w:rsidR="00836BA7" w:rsidRPr="008F4AF7">
        <w:rPr>
          <w:sz w:val="22"/>
        </w:rPr>
        <w:t>prirodi, a posebice u akustičnom o</w:t>
      </w:r>
      <w:r w:rsidR="008E185B" w:rsidRPr="008F4AF7">
        <w:rPr>
          <w:sz w:val="22"/>
        </w:rPr>
        <w:t>kruženju,</w:t>
      </w:r>
      <w:r w:rsidR="00836BA7" w:rsidRPr="008F4AF7">
        <w:rPr>
          <w:sz w:val="22"/>
        </w:rPr>
        <w:t xml:space="preserve"> nastavit će izvoditi svoje </w:t>
      </w:r>
      <w:r w:rsidR="00B75E13" w:rsidRPr="008F4AF7">
        <w:rPr>
          <w:sz w:val="22"/>
        </w:rPr>
        <w:t>nezaboravne skladbe</w:t>
      </w:r>
      <w:r w:rsidR="00836BA7" w:rsidRPr="008F4AF7">
        <w:rPr>
          <w:sz w:val="22"/>
        </w:rPr>
        <w:t xml:space="preserve"> u sklopu svih značajnijih događanja </w:t>
      </w:r>
      <w:r w:rsidR="00AE399B" w:rsidRPr="008F4AF7">
        <w:rPr>
          <w:sz w:val="22"/>
        </w:rPr>
        <w:t>na području</w:t>
      </w:r>
      <w:r w:rsidR="00836BA7" w:rsidRPr="008F4AF7">
        <w:rPr>
          <w:sz w:val="22"/>
        </w:rPr>
        <w:t xml:space="preserve"> šume Jasikovac</w:t>
      </w:r>
      <w:r w:rsidR="008B14B3" w:rsidRPr="008F4AF7">
        <w:rPr>
          <w:sz w:val="22"/>
        </w:rPr>
        <w:t>, uključujući Glazbenu večer u Jasikovcu,</w:t>
      </w:r>
      <w:r w:rsidR="00836BA7" w:rsidRPr="008F4AF7">
        <w:rPr>
          <w:sz w:val="22"/>
        </w:rPr>
        <w:t xml:space="preserve"> kak</w:t>
      </w:r>
      <w:r w:rsidR="00B75E13" w:rsidRPr="008F4AF7">
        <w:rPr>
          <w:sz w:val="22"/>
        </w:rPr>
        <w:t>o bi naglasili jedinstvenu vrijednost</w:t>
      </w:r>
      <w:r w:rsidR="00836BA7" w:rsidRPr="008F4AF7">
        <w:rPr>
          <w:sz w:val="22"/>
        </w:rPr>
        <w:t xml:space="preserve"> uskoro uređenog prirodnog amfiteatra</w:t>
      </w:r>
      <w:r w:rsidR="008B14B3" w:rsidRPr="008F4AF7">
        <w:rPr>
          <w:sz w:val="22"/>
        </w:rPr>
        <w:t>.</w:t>
      </w:r>
    </w:p>
    <w:p w:rsidR="004429ED" w:rsidRDefault="004429ED" w:rsidP="00C00B47">
      <w:pPr>
        <w:pStyle w:val="Tekstfusnote"/>
        <w:spacing w:line="276" w:lineRule="auto"/>
        <w:rPr>
          <w:sz w:val="22"/>
          <w:highlight w:val="yellow"/>
        </w:rPr>
      </w:pPr>
    </w:p>
    <w:p w:rsidR="00C00B47" w:rsidRPr="008F4AF7" w:rsidRDefault="000F3271" w:rsidP="00F60E4C">
      <w:pPr>
        <w:pStyle w:val="Tekstfusnote"/>
        <w:numPr>
          <w:ilvl w:val="0"/>
          <w:numId w:val="17"/>
        </w:numPr>
        <w:spacing w:line="276" w:lineRule="auto"/>
        <w:rPr>
          <w:b/>
          <w:sz w:val="22"/>
        </w:rPr>
      </w:pPr>
      <w:r w:rsidRPr="008F4AF7">
        <w:rPr>
          <w:noProof/>
        </w:rPr>
        <w:drawing>
          <wp:anchor distT="0" distB="0" distL="114300" distR="114300" simplePos="0" relativeHeight="251660288" behindDoc="1" locked="0" layoutInCell="1" allowOverlap="1">
            <wp:simplePos x="0" y="0"/>
            <wp:positionH relativeFrom="column">
              <wp:posOffset>16106</wp:posOffset>
            </wp:positionH>
            <wp:positionV relativeFrom="paragraph">
              <wp:posOffset>186055</wp:posOffset>
            </wp:positionV>
            <wp:extent cx="1276350" cy="1343025"/>
            <wp:effectExtent l="0" t="0" r="0" b="0"/>
            <wp:wrapTight wrapText="bothSides">
              <wp:wrapPolygon edited="0">
                <wp:start x="0" y="0"/>
                <wp:lineTo x="0" y="21447"/>
                <wp:lineTo x="21278" y="21447"/>
                <wp:lineTo x="21278" y="0"/>
                <wp:lineTo x="0" y="0"/>
              </wp:wrapPolygon>
            </wp:wrapTight>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0" cy="1343025"/>
                    </a:xfrm>
                    <a:prstGeom prst="rect">
                      <a:avLst/>
                    </a:prstGeom>
                    <a:noFill/>
                    <a:ln>
                      <a:noFill/>
                    </a:ln>
                  </pic:spPr>
                </pic:pic>
              </a:graphicData>
            </a:graphic>
          </wp:anchor>
        </w:drawing>
      </w:r>
      <w:r w:rsidR="00C00B47" w:rsidRPr="008F4AF7">
        <w:rPr>
          <w:b/>
          <w:sz w:val="22"/>
        </w:rPr>
        <w:t>Likovna udruga „Lika“</w:t>
      </w:r>
    </w:p>
    <w:p w:rsidR="00C00B47" w:rsidRPr="008F4AF7" w:rsidRDefault="00C00B47" w:rsidP="00C00B47">
      <w:pPr>
        <w:pStyle w:val="Tekstfusnote"/>
        <w:spacing w:line="276" w:lineRule="auto"/>
        <w:rPr>
          <w:sz w:val="22"/>
          <w:highlight w:val="yellow"/>
        </w:rPr>
      </w:pPr>
    </w:p>
    <w:p w:rsidR="00AE399B" w:rsidRPr="008F4AF7" w:rsidRDefault="00AE399B" w:rsidP="00C00B47">
      <w:pPr>
        <w:pStyle w:val="Tekstfusnote"/>
        <w:spacing w:line="276" w:lineRule="auto"/>
        <w:rPr>
          <w:sz w:val="22"/>
        </w:rPr>
      </w:pPr>
      <w:r w:rsidRPr="008F4AF7">
        <w:rPr>
          <w:sz w:val="22"/>
        </w:rPr>
        <w:t xml:space="preserve">Udruga „Lika“ je slobodno udruženje građana likovnih stvaratelja i ljubitelja likovne umjetnosti koja djeluje s ciljem promicanja likovnog stvaralaštva i vrijednosti građanskog društva u suradnji s institucijama grada Gospića, Ličko-senjske županije te ostalim državnim institucijama od kulturnog značaja. Iako postoji tek od 2013. godine, sudjelovala je u nizu projekata i humanitarnih akcija te je aktivno uključena u kulturni život grada Gospića i županije. </w:t>
      </w:r>
      <w:r w:rsidR="0069232C" w:rsidRPr="008F4AF7">
        <w:rPr>
          <w:sz w:val="22"/>
        </w:rPr>
        <w:t>Članovi likovne udruge „Lika“ će provoditi dio svojih aktivnosti u šumi Jasikovac prilikom kojih će likovnim s</w:t>
      </w:r>
      <w:r w:rsidR="00B75E13" w:rsidRPr="008F4AF7">
        <w:rPr>
          <w:sz w:val="22"/>
        </w:rPr>
        <w:t xml:space="preserve">tvaralaštvom prikazati najljepše </w:t>
      </w:r>
      <w:r w:rsidR="0069232C" w:rsidRPr="008F4AF7">
        <w:rPr>
          <w:sz w:val="22"/>
        </w:rPr>
        <w:t xml:space="preserve">motive šume. </w:t>
      </w:r>
    </w:p>
    <w:p w:rsidR="00A44F65" w:rsidRPr="008F4AF7" w:rsidRDefault="00A44F65" w:rsidP="00C00B47">
      <w:pPr>
        <w:pStyle w:val="Tekstfusnote"/>
        <w:spacing w:line="276" w:lineRule="auto"/>
        <w:rPr>
          <w:sz w:val="22"/>
          <w:highlight w:val="yellow"/>
        </w:rPr>
      </w:pPr>
    </w:p>
    <w:p w:rsidR="00C00B47" w:rsidRPr="008F4AF7" w:rsidRDefault="00C00B47" w:rsidP="00F60E4C">
      <w:pPr>
        <w:pStyle w:val="Tekstfusnote"/>
        <w:numPr>
          <w:ilvl w:val="0"/>
          <w:numId w:val="17"/>
        </w:numPr>
        <w:spacing w:line="276" w:lineRule="auto"/>
        <w:rPr>
          <w:b/>
          <w:sz w:val="22"/>
        </w:rPr>
      </w:pPr>
      <w:r w:rsidRPr="008F4AF7">
        <w:rPr>
          <w:b/>
          <w:sz w:val="22"/>
        </w:rPr>
        <w:t>LAG Lika</w:t>
      </w:r>
    </w:p>
    <w:p w:rsidR="00C00B47" w:rsidRPr="008F4AF7" w:rsidRDefault="00C00B47" w:rsidP="00C00B47">
      <w:pPr>
        <w:pStyle w:val="Tekstfusnote"/>
        <w:spacing w:line="276" w:lineRule="auto"/>
        <w:rPr>
          <w:sz w:val="22"/>
          <w:highlight w:val="yellow"/>
        </w:rPr>
      </w:pPr>
    </w:p>
    <w:p w:rsidR="00D31B10" w:rsidRPr="008F4AF7" w:rsidRDefault="0030039C" w:rsidP="00C00B47">
      <w:pPr>
        <w:pStyle w:val="Tekstfusnote"/>
        <w:spacing w:line="276" w:lineRule="auto"/>
        <w:rPr>
          <w:sz w:val="22"/>
        </w:rPr>
      </w:pPr>
      <w:r w:rsidRPr="008F4AF7">
        <w:rPr>
          <w:noProof/>
        </w:rPr>
        <w:drawing>
          <wp:anchor distT="0" distB="0" distL="114300" distR="114300" simplePos="0" relativeHeight="251662336" behindDoc="1" locked="0" layoutInCell="1" allowOverlap="1">
            <wp:simplePos x="0" y="0"/>
            <wp:positionH relativeFrom="column">
              <wp:posOffset>7308850</wp:posOffset>
            </wp:positionH>
            <wp:positionV relativeFrom="paragraph">
              <wp:posOffset>22860</wp:posOffset>
            </wp:positionV>
            <wp:extent cx="1504950" cy="1019175"/>
            <wp:effectExtent l="0" t="0" r="0" b="0"/>
            <wp:wrapTight wrapText="bothSides">
              <wp:wrapPolygon edited="0">
                <wp:start x="0" y="0"/>
                <wp:lineTo x="0" y="21398"/>
                <wp:lineTo x="21327" y="21398"/>
                <wp:lineTo x="21327" y="0"/>
                <wp:lineTo x="0" y="0"/>
              </wp:wrapPolygon>
            </wp:wrapTight>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950" cy="1019175"/>
                    </a:xfrm>
                    <a:prstGeom prst="rect">
                      <a:avLst/>
                    </a:prstGeom>
                    <a:noFill/>
                    <a:ln>
                      <a:noFill/>
                    </a:ln>
                  </pic:spPr>
                </pic:pic>
              </a:graphicData>
            </a:graphic>
          </wp:anchor>
        </w:drawing>
      </w:r>
      <w:r w:rsidR="0069232C" w:rsidRPr="008F4AF7">
        <w:rPr>
          <w:sz w:val="22"/>
        </w:rPr>
        <w:t xml:space="preserve">Grad Gospić jedan je od dva grada </w:t>
      </w:r>
      <w:r w:rsidR="00665DA9" w:rsidRPr="008F4AF7">
        <w:rPr>
          <w:sz w:val="22"/>
        </w:rPr>
        <w:t>član</w:t>
      </w:r>
      <w:r w:rsidR="00D31B10" w:rsidRPr="008F4AF7">
        <w:rPr>
          <w:sz w:val="22"/>
        </w:rPr>
        <w:t>a</w:t>
      </w:r>
      <w:r w:rsidR="0069232C" w:rsidRPr="008F4AF7">
        <w:rPr>
          <w:sz w:val="22"/>
        </w:rPr>
        <w:t xml:space="preserve"> Lokalne</w:t>
      </w:r>
      <w:r w:rsidR="007168F9" w:rsidRPr="008F4AF7">
        <w:rPr>
          <w:sz w:val="22"/>
        </w:rPr>
        <w:t xml:space="preserve"> akcijske grupe Lika te kroz ovakvu vrstu partnerske organizacije zajednički s drugim akterima djeluje s ciljem promicanja održivog razvoja industrije i poljoprivredne proizvodnje, ali i turizma ulaganjem u ljudski i fizički kapital te zaštitu okoliša. Sveukupno 60 članova LAG-a zajednički djeluje na razvitku čitavog područja, a provedba projekta revitalizacije šume u Jasikovcu</w:t>
      </w:r>
      <w:r w:rsidR="00D31B10" w:rsidRPr="008F4AF7">
        <w:rPr>
          <w:sz w:val="22"/>
        </w:rPr>
        <w:t xml:space="preserve"> poslužit će kao primjer dobre prakse od kojeg će korist imati svi članovi. LAG Lika će informirati sve uključene u rad LAG-a o prilikama i mogućnostima razvoja korištenjem programa i fondova Europske unije. </w:t>
      </w:r>
    </w:p>
    <w:p w:rsidR="0069232C" w:rsidRDefault="0069232C" w:rsidP="00C00B47">
      <w:pPr>
        <w:pStyle w:val="Tekstfusnote"/>
        <w:spacing w:line="276" w:lineRule="auto"/>
        <w:rPr>
          <w:sz w:val="22"/>
        </w:rPr>
      </w:pPr>
    </w:p>
    <w:p w:rsidR="0030039C" w:rsidRDefault="0030039C" w:rsidP="00C00B47">
      <w:pPr>
        <w:pStyle w:val="Tekstfusnote"/>
        <w:spacing w:line="276" w:lineRule="auto"/>
        <w:rPr>
          <w:sz w:val="22"/>
        </w:rPr>
      </w:pPr>
    </w:p>
    <w:p w:rsidR="0030039C" w:rsidRPr="008F4AF7" w:rsidRDefault="0030039C" w:rsidP="00C00B47">
      <w:pPr>
        <w:pStyle w:val="Tekstfusnote"/>
        <w:spacing w:line="276" w:lineRule="auto"/>
        <w:rPr>
          <w:sz w:val="22"/>
        </w:rPr>
      </w:pPr>
    </w:p>
    <w:p w:rsidR="00C00B47" w:rsidRPr="008F4AF7" w:rsidRDefault="00C00B47" w:rsidP="00F60E4C">
      <w:pPr>
        <w:pStyle w:val="Tekstfusnote"/>
        <w:numPr>
          <w:ilvl w:val="0"/>
          <w:numId w:val="17"/>
        </w:numPr>
        <w:spacing w:line="276" w:lineRule="auto"/>
        <w:rPr>
          <w:b/>
          <w:sz w:val="22"/>
        </w:rPr>
      </w:pPr>
      <w:r w:rsidRPr="008F4AF7">
        <w:rPr>
          <w:b/>
          <w:sz w:val="22"/>
        </w:rPr>
        <w:t>Udruga Zir</w:t>
      </w:r>
    </w:p>
    <w:p w:rsidR="00C00B47" w:rsidRPr="008F4AF7" w:rsidRDefault="00C00B47" w:rsidP="00C00B47">
      <w:pPr>
        <w:pStyle w:val="Tekstfusnote"/>
        <w:spacing w:line="276" w:lineRule="auto"/>
        <w:rPr>
          <w:sz w:val="22"/>
          <w:highlight w:val="yellow"/>
        </w:rPr>
      </w:pPr>
    </w:p>
    <w:p w:rsidR="00D31B10" w:rsidRPr="008F4AF7" w:rsidRDefault="000F3271" w:rsidP="00C00B47">
      <w:pPr>
        <w:pStyle w:val="Tekstfusnote"/>
        <w:spacing w:line="276" w:lineRule="auto"/>
        <w:rPr>
          <w:sz w:val="22"/>
        </w:rPr>
      </w:pPr>
      <w:r w:rsidRPr="008F4AF7">
        <w:rPr>
          <w:noProof/>
        </w:rPr>
        <w:drawing>
          <wp:anchor distT="0" distB="0" distL="114300" distR="114300" simplePos="0" relativeHeight="251663360" behindDoc="1" locked="0" layoutInCell="1" allowOverlap="1">
            <wp:simplePos x="0" y="0"/>
            <wp:positionH relativeFrom="column">
              <wp:posOffset>4160520</wp:posOffset>
            </wp:positionH>
            <wp:positionV relativeFrom="paragraph">
              <wp:posOffset>177165</wp:posOffset>
            </wp:positionV>
            <wp:extent cx="2494280" cy="822960"/>
            <wp:effectExtent l="0" t="0" r="1270" b="0"/>
            <wp:wrapTight wrapText="bothSides">
              <wp:wrapPolygon edited="0">
                <wp:start x="0" y="0"/>
                <wp:lineTo x="0" y="21000"/>
                <wp:lineTo x="21446" y="21000"/>
                <wp:lineTo x="21446" y="0"/>
                <wp:lineTo x="0" y="0"/>
              </wp:wrapPolygon>
            </wp:wrapTight>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4280" cy="822960"/>
                    </a:xfrm>
                    <a:prstGeom prst="rect">
                      <a:avLst/>
                    </a:prstGeom>
                    <a:noFill/>
                    <a:ln>
                      <a:noFill/>
                    </a:ln>
                  </pic:spPr>
                </pic:pic>
              </a:graphicData>
            </a:graphic>
          </wp:anchor>
        </w:drawing>
      </w:r>
      <w:r w:rsidR="00A44F65" w:rsidRPr="008F4AF7">
        <w:rPr>
          <w:sz w:val="22"/>
        </w:rPr>
        <w:t>Glavne aktivnosti udruge Zir uključuju poticanje razvoja i jačanje lokalne zajednice, širenje svijesti o potencijalima samoodrživih obiteljskih gospodarstava te važnosti obnovljivih prirodnih resursa, poticanje mladih na volonterski rad i aktivno sudjelovanje u zajednici i u ekološkim projektima čim</w:t>
      </w:r>
      <w:r w:rsidR="00B56AB7" w:rsidRPr="008F4AF7">
        <w:rPr>
          <w:sz w:val="22"/>
        </w:rPr>
        <w:t>e</w:t>
      </w:r>
      <w:r w:rsidR="00A44F65" w:rsidRPr="008F4AF7">
        <w:rPr>
          <w:sz w:val="22"/>
        </w:rPr>
        <w:t xml:space="preserve"> se postavlja temelj za dugotrajniji razvoj svijesti o potrebi zaštite i očuvanju prirode i njezine bioraznolikosti, ali i poticanje cjeloživotnog</w:t>
      </w:r>
      <w:r w:rsidR="00AE0CDE" w:rsidRPr="008F4AF7">
        <w:rPr>
          <w:sz w:val="22"/>
        </w:rPr>
        <w:t xml:space="preserve"> i izvanučioničkog obrazovanja.</w:t>
      </w:r>
      <w:r w:rsidR="00AC60F1" w:rsidRPr="008F4AF7">
        <w:rPr>
          <w:sz w:val="22"/>
        </w:rPr>
        <w:t xml:space="preserve">Volonteri udruge Zir </w:t>
      </w:r>
      <w:r w:rsidR="00405F2C" w:rsidRPr="008F4AF7">
        <w:rPr>
          <w:sz w:val="22"/>
        </w:rPr>
        <w:t>će pomoći udruzi LEA u biološkom aspektu provedbe edukacija i radionica.</w:t>
      </w:r>
    </w:p>
    <w:p w:rsidR="00D31B10" w:rsidRPr="008F4AF7" w:rsidRDefault="00D31B10" w:rsidP="00C00B47">
      <w:pPr>
        <w:pStyle w:val="Tekstfusnote"/>
        <w:spacing w:line="276" w:lineRule="auto"/>
        <w:rPr>
          <w:sz w:val="22"/>
          <w:highlight w:val="yellow"/>
        </w:rPr>
      </w:pPr>
    </w:p>
    <w:p w:rsidR="00C00B47" w:rsidRPr="008F4AF7" w:rsidRDefault="0056601F" w:rsidP="00F60E4C">
      <w:pPr>
        <w:pStyle w:val="Tekstfusnote"/>
        <w:numPr>
          <w:ilvl w:val="0"/>
          <w:numId w:val="17"/>
        </w:numPr>
        <w:spacing w:line="276" w:lineRule="auto"/>
        <w:rPr>
          <w:b/>
          <w:sz w:val="22"/>
        </w:rPr>
      </w:pPr>
      <w:r>
        <w:rPr>
          <w:b/>
          <w:sz w:val="22"/>
        </w:rPr>
        <w:t>Muzej Like Gospić – Memorijalni</w:t>
      </w:r>
      <w:r w:rsidR="00C00B47" w:rsidRPr="008F4AF7">
        <w:rPr>
          <w:b/>
          <w:sz w:val="22"/>
        </w:rPr>
        <w:t xml:space="preserve"> centar Nikola Tesla</w:t>
      </w:r>
    </w:p>
    <w:p w:rsidR="0073644B" w:rsidRPr="008F4AF7" w:rsidRDefault="0073644B" w:rsidP="0073644B">
      <w:pPr>
        <w:pStyle w:val="Tekstfusnote"/>
        <w:spacing w:line="276" w:lineRule="auto"/>
        <w:rPr>
          <w:sz w:val="22"/>
          <w:highlight w:val="yellow"/>
        </w:rPr>
      </w:pPr>
    </w:p>
    <w:p w:rsidR="00AE0CDE" w:rsidRPr="008F4AF7" w:rsidRDefault="00AE0CDE" w:rsidP="0073644B">
      <w:pPr>
        <w:pStyle w:val="Tekstfusnote"/>
        <w:spacing w:line="276" w:lineRule="auto"/>
        <w:rPr>
          <w:sz w:val="22"/>
        </w:rPr>
      </w:pPr>
      <w:r w:rsidRPr="008F4AF7">
        <w:rPr>
          <w:sz w:val="22"/>
        </w:rPr>
        <w:t xml:space="preserve">Muzej Like Gospić osnovan je 1958. godine te skrbi za svu pokretnu spomeničku baštinu te nepokretne spomenike kulture. Sastavna jedinica muzeja je i Memorijalni centar „Nikola Tesla“ u Smiljanu čiji je </w:t>
      </w:r>
      <w:r w:rsidRPr="008F4AF7">
        <w:rPr>
          <w:sz w:val="22"/>
        </w:rPr>
        <w:lastRenderedPageBreak/>
        <w:t xml:space="preserve">osnivač Grad Gospić. U svom će radu promicati projekt revitalizacije i povećanja privlačnosti šume Jasikovac te nakon projekta izložiti najbolje radove </w:t>
      </w:r>
      <w:r w:rsidR="00CF4D2D" w:rsidRPr="008F4AF7">
        <w:rPr>
          <w:sz w:val="22"/>
        </w:rPr>
        <w:t xml:space="preserve">i fotografije </w:t>
      </w:r>
      <w:r w:rsidRPr="008F4AF7">
        <w:rPr>
          <w:sz w:val="22"/>
        </w:rPr>
        <w:t xml:space="preserve">u sklopu svog fundusa, uz postojeći stalni postav iz Kulturno-povijesnog odjela koji predstavlja pregled života Gospićana s kraja 19. i početka 20. stoljeća. </w:t>
      </w:r>
    </w:p>
    <w:p w:rsidR="00AE0CDE" w:rsidRPr="008F4AF7" w:rsidRDefault="00AE0CDE" w:rsidP="0073644B">
      <w:pPr>
        <w:pStyle w:val="Tekstfusnote"/>
        <w:spacing w:line="276" w:lineRule="auto"/>
        <w:rPr>
          <w:sz w:val="22"/>
          <w:highlight w:val="yellow"/>
        </w:rPr>
      </w:pPr>
    </w:p>
    <w:p w:rsidR="0073644B" w:rsidRPr="008F4AF7" w:rsidRDefault="0073644B" w:rsidP="00F60E4C">
      <w:pPr>
        <w:pStyle w:val="Tekstfusnote"/>
        <w:numPr>
          <w:ilvl w:val="0"/>
          <w:numId w:val="17"/>
        </w:numPr>
        <w:spacing w:line="276" w:lineRule="auto"/>
        <w:rPr>
          <w:b/>
          <w:sz w:val="22"/>
        </w:rPr>
      </w:pPr>
      <w:r w:rsidRPr="008F4AF7">
        <w:rPr>
          <w:b/>
          <w:sz w:val="22"/>
        </w:rPr>
        <w:t>Udruga roditelja djece s poteškoćama u razvoju „Pčelice“</w:t>
      </w:r>
    </w:p>
    <w:p w:rsidR="0073644B" w:rsidRPr="008F4AF7" w:rsidRDefault="0073644B" w:rsidP="0073644B">
      <w:pPr>
        <w:pStyle w:val="Tekstfusnote"/>
        <w:spacing w:line="276" w:lineRule="auto"/>
        <w:rPr>
          <w:sz w:val="22"/>
          <w:highlight w:val="yellow"/>
        </w:rPr>
      </w:pPr>
    </w:p>
    <w:p w:rsidR="006C04D5" w:rsidRPr="008F4AF7" w:rsidRDefault="006C04D5" w:rsidP="0073644B">
      <w:pPr>
        <w:pStyle w:val="Tekstfusnote"/>
        <w:spacing w:line="276" w:lineRule="auto"/>
        <w:rPr>
          <w:sz w:val="22"/>
        </w:rPr>
      </w:pPr>
      <w:r w:rsidRPr="008F4AF7">
        <w:rPr>
          <w:sz w:val="22"/>
        </w:rPr>
        <w:t xml:space="preserve">Organizacija programa za djecu s posebnim potrebama u suradnji sa stručnjacima, ali i rad na ostalim zadacima u cilju poboljšanja i razvoja kvalitete života djece i njihovih obitelji misija je Udruge roditelja djece s poteškoćama u razvoju „Pčelice“. U skladu s tim, dobrobiti djece doprinosi boravak na svježem zraku i fizička aktivnost, što će im se omogućiti i na području šume Jasikovac koju će organizirano posjećivati u sklopu svojih redovitih aktivnosti te sudjelovati u </w:t>
      </w:r>
      <w:r w:rsidR="00B75E13" w:rsidRPr="008F4AF7">
        <w:rPr>
          <w:sz w:val="22"/>
        </w:rPr>
        <w:t>odgovarajućim</w:t>
      </w:r>
      <w:r w:rsidRPr="008F4AF7">
        <w:rPr>
          <w:sz w:val="22"/>
        </w:rPr>
        <w:t xml:space="preserve"> programima koji će se provoditi na predmetnom području.</w:t>
      </w:r>
    </w:p>
    <w:p w:rsidR="00400CE4" w:rsidRPr="008F4AF7" w:rsidRDefault="00400CE4" w:rsidP="0073644B">
      <w:pPr>
        <w:pStyle w:val="Tekstfusnote"/>
        <w:spacing w:line="276" w:lineRule="auto"/>
        <w:rPr>
          <w:sz w:val="22"/>
        </w:rPr>
      </w:pPr>
    </w:p>
    <w:p w:rsidR="0073644B" w:rsidRPr="008F4AF7" w:rsidRDefault="0073644B" w:rsidP="00F60E4C">
      <w:pPr>
        <w:pStyle w:val="Tekstfusnote"/>
        <w:numPr>
          <w:ilvl w:val="0"/>
          <w:numId w:val="17"/>
        </w:numPr>
        <w:spacing w:line="276" w:lineRule="auto"/>
        <w:rPr>
          <w:b/>
          <w:sz w:val="22"/>
        </w:rPr>
      </w:pPr>
      <w:r w:rsidRPr="008F4AF7">
        <w:rPr>
          <w:b/>
          <w:sz w:val="22"/>
        </w:rPr>
        <w:t>Društvo naša djeca grada Gospića</w:t>
      </w:r>
    </w:p>
    <w:p w:rsidR="00C00B47" w:rsidRPr="008F4AF7" w:rsidRDefault="00C00B47" w:rsidP="00C00B47">
      <w:pPr>
        <w:pStyle w:val="Tekstfusnote"/>
        <w:spacing w:line="276" w:lineRule="auto"/>
        <w:rPr>
          <w:sz w:val="22"/>
          <w:highlight w:val="yellow"/>
        </w:rPr>
      </w:pPr>
    </w:p>
    <w:p w:rsidR="006C04D5" w:rsidRPr="008F4AF7" w:rsidRDefault="006C04D5" w:rsidP="00C00B47">
      <w:pPr>
        <w:pStyle w:val="Tekstfusnote"/>
        <w:spacing w:line="276" w:lineRule="auto"/>
        <w:rPr>
          <w:sz w:val="22"/>
        </w:rPr>
      </w:pPr>
      <w:r w:rsidRPr="008F4AF7">
        <w:rPr>
          <w:sz w:val="22"/>
        </w:rPr>
        <w:t>Društvo naša djeca grada Gospića</w:t>
      </w:r>
      <w:r w:rsidR="004A1B51" w:rsidRPr="008F4AF7">
        <w:rPr>
          <w:sz w:val="22"/>
        </w:rPr>
        <w:t xml:space="preserve"> okuplja djecu vrtićke i osnovnoškolske dobi te pruža pomoć djeci i roditeljima u razvoju i odgoju. Neke od aktivnosti udruge su pokretanje akcija za ostvarivanje prava djeteta u društvu, poticanje i vođenje slobodno odabranih aktivnosti djece kao što su likovno izražavanje i ples, te pomoć u oblikovanju demokratskog ponašanja. Članovi udruge će polaziti edukacije i radionice koje će se održavati u sklopu projekta revitalizacije šume Jasikovac, promicati prirodnu baštinu te na taj način doprinijeti održivosti rezultata projekta.  </w:t>
      </w:r>
    </w:p>
    <w:p w:rsidR="001B28FD" w:rsidRDefault="001B28FD" w:rsidP="00C00B47">
      <w:pPr>
        <w:pStyle w:val="Tekstfusnote"/>
        <w:spacing w:line="276" w:lineRule="auto"/>
        <w:rPr>
          <w:sz w:val="22"/>
        </w:rPr>
      </w:pPr>
    </w:p>
    <w:p w:rsidR="005645C7" w:rsidRDefault="005645C7" w:rsidP="00C00B47">
      <w:pPr>
        <w:pStyle w:val="Tekstfusnote"/>
        <w:spacing w:line="276" w:lineRule="auto"/>
        <w:rPr>
          <w:sz w:val="22"/>
        </w:rPr>
      </w:pPr>
    </w:p>
    <w:p w:rsidR="005645C7" w:rsidRDefault="005645C7" w:rsidP="00C00B47">
      <w:pPr>
        <w:pStyle w:val="Tekstfusnote"/>
        <w:spacing w:line="276" w:lineRule="auto"/>
        <w:rPr>
          <w:sz w:val="22"/>
        </w:rPr>
      </w:pPr>
    </w:p>
    <w:p w:rsidR="005645C7" w:rsidRDefault="005645C7" w:rsidP="00C00B47">
      <w:pPr>
        <w:pStyle w:val="Tekstfusnote"/>
        <w:spacing w:line="276" w:lineRule="auto"/>
        <w:rPr>
          <w:sz w:val="22"/>
        </w:rPr>
      </w:pPr>
    </w:p>
    <w:p w:rsidR="005645C7" w:rsidRDefault="005645C7" w:rsidP="00C00B47">
      <w:pPr>
        <w:pStyle w:val="Tekstfusnote"/>
        <w:spacing w:line="276" w:lineRule="auto"/>
        <w:rPr>
          <w:sz w:val="22"/>
        </w:rPr>
      </w:pPr>
    </w:p>
    <w:p w:rsidR="005645C7" w:rsidRDefault="005645C7" w:rsidP="00C00B47">
      <w:pPr>
        <w:pStyle w:val="Tekstfusnote"/>
        <w:spacing w:line="276" w:lineRule="auto"/>
        <w:rPr>
          <w:sz w:val="22"/>
        </w:rPr>
      </w:pPr>
    </w:p>
    <w:p w:rsidR="005645C7" w:rsidRDefault="005645C7" w:rsidP="00C00B47">
      <w:pPr>
        <w:pStyle w:val="Tekstfusnote"/>
        <w:spacing w:line="276" w:lineRule="auto"/>
        <w:rPr>
          <w:sz w:val="22"/>
        </w:rPr>
      </w:pPr>
    </w:p>
    <w:p w:rsidR="005645C7" w:rsidRDefault="005645C7" w:rsidP="00C00B47">
      <w:pPr>
        <w:pStyle w:val="Tekstfusnote"/>
        <w:spacing w:line="276" w:lineRule="auto"/>
        <w:rPr>
          <w:sz w:val="22"/>
        </w:rPr>
      </w:pPr>
    </w:p>
    <w:p w:rsidR="005645C7" w:rsidRDefault="005645C7" w:rsidP="00C00B47">
      <w:pPr>
        <w:pStyle w:val="Tekstfusnote"/>
        <w:spacing w:line="276" w:lineRule="auto"/>
        <w:rPr>
          <w:sz w:val="22"/>
        </w:rPr>
      </w:pPr>
    </w:p>
    <w:p w:rsidR="005645C7" w:rsidRDefault="005645C7" w:rsidP="00C00B47">
      <w:pPr>
        <w:pStyle w:val="Tekstfusnote"/>
        <w:spacing w:line="276" w:lineRule="auto"/>
        <w:rPr>
          <w:sz w:val="22"/>
        </w:rPr>
      </w:pPr>
    </w:p>
    <w:p w:rsidR="005645C7" w:rsidRDefault="005645C7" w:rsidP="00C00B47">
      <w:pPr>
        <w:pStyle w:val="Tekstfusnote"/>
        <w:spacing w:line="276" w:lineRule="auto"/>
        <w:rPr>
          <w:sz w:val="22"/>
        </w:rPr>
      </w:pPr>
    </w:p>
    <w:p w:rsidR="005645C7" w:rsidRDefault="005645C7" w:rsidP="00C00B47">
      <w:pPr>
        <w:pStyle w:val="Tekstfusnote"/>
        <w:spacing w:line="276" w:lineRule="auto"/>
        <w:rPr>
          <w:sz w:val="22"/>
        </w:rPr>
      </w:pPr>
    </w:p>
    <w:p w:rsidR="005645C7" w:rsidRDefault="005645C7" w:rsidP="00C00B47">
      <w:pPr>
        <w:pStyle w:val="Tekstfusnote"/>
        <w:spacing w:line="276" w:lineRule="auto"/>
        <w:rPr>
          <w:sz w:val="22"/>
        </w:rPr>
      </w:pPr>
    </w:p>
    <w:p w:rsidR="005645C7" w:rsidRDefault="005645C7" w:rsidP="00C00B47">
      <w:pPr>
        <w:pStyle w:val="Tekstfusnote"/>
        <w:spacing w:line="276" w:lineRule="auto"/>
        <w:rPr>
          <w:sz w:val="22"/>
        </w:rPr>
      </w:pPr>
    </w:p>
    <w:p w:rsidR="005645C7" w:rsidRDefault="005645C7" w:rsidP="00C00B47">
      <w:pPr>
        <w:pStyle w:val="Tekstfusnote"/>
        <w:spacing w:line="276" w:lineRule="auto"/>
        <w:rPr>
          <w:sz w:val="22"/>
        </w:rPr>
      </w:pPr>
    </w:p>
    <w:p w:rsidR="005645C7" w:rsidRDefault="005645C7" w:rsidP="00C00B47">
      <w:pPr>
        <w:pStyle w:val="Tekstfusnote"/>
        <w:spacing w:line="276" w:lineRule="auto"/>
        <w:rPr>
          <w:sz w:val="22"/>
        </w:rPr>
      </w:pPr>
    </w:p>
    <w:p w:rsidR="005645C7" w:rsidRDefault="005645C7" w:rsidP="00C00B47">
      <w:pPr>
        <w:pStyle w:val="Tekstfusnote"/>
        <w:spacing w:line="276" w:lineRule="auto"/>
        <w:rPr>
          <w:sz w:val="22"/>
        </w:rPr>
      </w:pPr>
    </w:p>
    <w:p w:rsidR="00BF4A25" w:rsidRDefault="00BF4A25" w:rsidP="00C00B47">
      <w:pPr>
        <w:pStyle w:val="Tekstfusnote"/>
        <w:spacing w:line="276" w:lineRule="auto"/>
        <w:rPr>
          <w:sz w:val="22"/>
        </w:rPr>
      </w:pPr>
    </w:p>
    <w:p w:rsidR="00BF4A25" w:rsidRDefault="00BF4A25" w:rsidP="00C00B47">
      <w:pPr>
        <w:pStyle w:val="Tekstfusnote"/>
        <w:spacing w:line="276" w:lineRule="auto"/>
        <w:rPr>
          <w:sz w:val="22"/>
        </w:rPr>
      </w:pPr>
    </w:p>
    <w:p w:rsidR="00BF4A25" w:rsidRDefault="00BF4A25" w:rsidP="00C00B47">
      <w:pPr>
        <w:pStyle w:val="Tekstfusnote"/>
        <w:spacing w:line="276" w:lineRule="auto"/>
        <w:rPr>
          <w:sz w:val="22"/>
        </w:rPr>
      </w:pPr>
    </w:p>
    <w:p w:rsidR="00BF4A25" w:rsidRDefault="00BF4A25" w:rsidP="00C00B47">
      <w:pPr>
        <w:pStyle w:val="Tekstfusnote"/>
        <w:spacing w:line="276" w:lineRule="auto"/>
        <w:rPr>
          <w:sz w:val="22"/>
        </w:rPr>
      </w:pPr>
    </w:p>
    <w:p w:rsidR="005645C7" w:rsidRPr="008F4AF7" w:rsidRDefault="005645C7" w:rsidP="00C00B47">
      <w:pPr>
        <w:pStyle w:val="Tekstfusnote"/>
        <w:spacing w:line="276" w:lineRule="auto"/>
        <w:rPr>
          <w:sz w:val="22"/>
        </w:rPr>
      </w:pPr>
    </w:p>
    <w:p w:rsidR="00EB71D8" w:rsidRPr="008F4AF7" w:rsidRDefault="00115E84" w:rsidP="0056601F">
      <w:pPr>
        <w:pStyle w:val="Naslov1"/>
        <w:numPr>
          <w:ilvl w:val="0"/>
          <w:numId w:val="0"/>
        </w:numPr>
        <w:ind w:left="432"/>
        <w:rPr>
          <w:sz w:val="22"/>
          <w:szCs w:val="22"/>
        </w:rPr>
      </w:pPr>
      <w:bookmarkStart w:id="19" w:name="_Toc423598772"/>
      <w:bookmarkStart w:id="20" w:name="_Toc298590183"/>
      <w:r w:rsidRPr="008F4AF7">
        <w:rPr>
          <w:sz w:val="22"/>
          <w:szCs w:val="22"/>
        </w:rPr>
        <w:lastRenderedPageBreak/>
        <w:t xml:space="preserve">OPIS </w:t>
      </w:r>
      <w:r w:rsidR="00E941F4" w:rsidRPr="008F4AF7">
        <w:rPr>
          <w:sz w:val="22"/>
          <w:szCs w:val="22"/>
        </w:rPr>
        <w:t xml:space="preserve">PROJEKTA </w:t>
      </w:r>
      <w:bookmarkEnd w:id="19"/>
      <w:bookmarkEnd w:id="20"/>
    </w:p>
    <w:p w:rsidR="00CF663C" w:rsidRPr="008F4AF7" w:rsidRDefault="00D51736" w:rsidP="001B4E31">
      <w:pPr>
        <w:pStyle w:val="Odlomakpopisa"/>
        <w:spacing w:line="276" w:lineRule="auto"/>
        <w:ind w:left="142"/>
        <w:rPr>
          <w:rFonts w:ascii="Calibri" w:hAnsi="Calibri"/>
          <w:b/>
          <w:sz w:val="22"/>
          <w:lang w:bidi="hr-HR"/>
        </w:rPr>
      </w:pPr>
      <w:bookmarkStart w:id="21" w:name="_Toc423598773"/>
      <w:bookmarkStart w:id="22" w:name="_Toc423598832"/>
      <w:bookmarkStart w:id="23" w:name="_Toc423598884"/>
      <w:bookmarkStart w:id="24" w:name="_Toc423598925"/>
      <w:bookmarkStart w:id="25" w:name="_Toc424483152"/>
      <w:bookmarkStart w:id="26" w:name="_Toc424483236"/>
      <w:bookmarkStart w:id="27" w:name="_Toc424503619"/>
      <w:bookmarkStart w:id="28" w:name="_Toc424645178"/>
      <w:bookmarkStart w:id="29" w:name="_Toc423598775"/>
      <w:bookmarkStart w:id="30" w:name="_Toc298590185"/>
      <w:bookmarkEnd w:id="21"/>
      <w:bookmarkEnd w:id="22"/>
      <w:bookmarkEnd w:id="23"/>
      <w:bookmarkEnd w:id="24"/>
      <w:bookmarkEnd w:id="25"/>
      <w:bookmarkEnd w:id="26"/>
      <w:bookmarkEnd w:id="27"/>
      <w:bookmarkEnd w:id="28"/>
      <w:r w:rsidRPr="008F4AF7">
        <w:rPr>
          <w:rFonts w:ascii="Calibri" w:hAnsi="Calibri"/>
          <w:b/>
          <w:sz w:val="22"/>
          <w:lang w:bidi="hr-HR"/>
        </w:rPr>
        <w:t>Demografski i gospodarski pokazatelji grada Gospića</w:t>
      </w:r>
    </w:p>
    <w:p w:rsidR="00D51736" w:rsidRPr="008F4AF7" w:rsidRDefault="00D51736" w:rsidP="001B4E31">
      <w:pPr>
        <w:pStyle w:val="Odlomakpopisa"/>
        <w:spacing w:line="276" w:lineRule="auto"/>
        <w:ind w:left="142"/>
        <w:rPr>
          <w:rFonts w:ascii="Calibri" w:hAnsi="Calibri"/>
          <w:sz w:val="22"/>
          <w:lang w:bidi="hr-HR"/>
        </w:rPr>
      </w:pPr>
    </w:p>
    <w:p w:rsidR="00D51736" w:rsidRPr="008F4AF7" w:rsidRDefault="00D51736" w:rsidP="001B4E31">
      <w:pPr>
        <w:pStyle w:val="Odlomakpopisa"/>
        <w:spacing w:line="276" w:lineRule="auto"/>
        <w:ind w:left="142"/>
        <w:rPr>
          <w:rFonts w:ascii="Calibri" w:hAnsi="Calibri"/>
          <w:sz w:val="22"/>
          <w:lang w:bidi="hr-HR"/>
        </w:rPr>
      </w:pPr>
      <w:r w:rsidRPr="008F4AF7">
        <w:rPr>
          <w:rFonts w:ascii="Calibri" w:hAnsi="Calibri"/>
          <w:sz w:val="22"/>
          <w:lang w:bidi="hr-HR"/>
        </w:rPr>
        <w:t xml:space="preserve">Ličko-senjska županija svojom je površinom najveća teritorijalna jedinica u Republici Hrvatskoj, a usto ima i izuzetan značaj budući da predstavlja sponu između istarsko-riječkog i unutrašnjeg dijela Hrvatske s jadranskim priobalnim područjem. S druge strane, radi se o županiji s najmanjim brojem stanovnika i najrjeđe naseljenoj županiji. Grad Gospić se s prosječnom gustoćom naseljenosti od 13,18 stanovnika/km² nalazi znatno ispod prosjeka Republike Hrvatske koji iznosi 75,7 stanovnika/km² čime se svrstava među </w:t>
      </w:r>
      <w:r w:rsidRPr="008F4AF7">
        <w:rPr>
          <w:rFonts w:ascii="Calibri" w:hAnsi="Calibri"/>
          <w:b/>
          <w:sz w:val="22"/>
          <w:lang w:bidi="hr-HR"/>
        </w:rPr>
        <w:t>najrjeđe naseljene prostore Hrvatske</w:t>
      </w:r>
      <w:r w:rsidRPr="008F4AF7">
        <w:rPr>
          <w:rFonts w:ascii="Calibri" w:hAnsi="Calibri"/>
          <w:sz w:val="22"/>
          <w:lang w:bidi="hr-HR"/>
        </w:rPr>
        <w:t xml:space="preserve">. </w:t>
      </w:r>
      <w:r w:rsidR="00B036F5" w:rsidRPr="008F4AF7">
        <w:rPr>
          <w:rFonts w:ascii="Calibri" w:hAnsi="Calibri"/>
          <w:sz w:val="22"/>
          <w:lang w:bidi="hr-HR"/>
        </w:rPr>
        <w:t xml:space="preserve">Najveću naseljenost bilježi upravo naselje Gospić s 317,94 stanovnika/km², dok su ostala naselja pretežno ruralnog karaktera s rijetkom naseljenošću i većim površinama poljoprivrednog zemljišta. </w:t>
      </w:r>
    </w:p>
    <w:p w:rsidR="00B036F5" w:rsidRPr="008F4AF7" w:rsidRDefault="00B036F5" w:rsidP="001B4E31">
      <w:pPr>
        <w:pStyle w:val="Odlomakpopisa"/>
        <w:spacing w:line="276" w:lineRule="auto"/>
        <w:ind w:left="142"/>
        <w:rPr>
          <w:rFonts w:ascii="Calibri" w:hAnsi="Calibri"/>
          <w:sz w:val="22"/>
          <w:lang w:bidi="hr-HR"/>
        </w:rPr>
      </w:pPr>
    </w:p>
    <w:p w:rsidR="00870AFF" w:rsidRPr="008F4AF7" w:rsidRDefault="00B036F5" w:rsidP="001B4E31">
      <w:pPr>
        <w:pStyle w:val="Odlomakpopisa"/>
        <w:spacing w:line="276" w:lineRule="auto"/>
        <w:ind w:left="142"/>
        <w:rPr>
          <w:rFonts w:ascii="Calibri" w:hAnsi="Calibri"/>
          <w:b/>
          <w:sz w:val="22"/>
          <w:lang w:bidi="hr-HR"/>
        </w:rPr>
      </w:pPr>
      <w:r w:rsidRPr="008F4AF7">
        <w:rPr>
          <w:rFonts w:ascii="Calibri" w:hAnsi="Calibri"/>
          <w:sz w:val="22"/>
          <w:lang w:bidi="hr-HR"/>
        </w:rPr>
        <w:t xml:space="preserve">Prema popisu stanovništva iz 2011. godine na području grada Gospića živi 12.745 stanovnika, tj. 25,02% ukupnog stanovništva Ličko-senjske županije. Udio muškaraca u ukupnom broju stanovnika iznosi 49,68%, a žena 50,32%. Snažno je izražen  </w:t>
      </w:r>
      <w:r w:rsidRPr="008F4AF7">
        <w:rPr>
          <w:rFonts w:ascii="Calibri" w:hAnsi="Calibri"/>
          <w:b/>
          <w:sz w:val="22"/>
          <w:lang w:bidi="hr-HR"/>
        </w:rPr>
        <w:t>depopulacijski trend i kontinuirano smanjenje broja stanovnika</w:t>
      </w:r>
      <w:r w:rsidRPr="008F4AF7">
        <w:rPr>
          <w:rFonts w:ascii="Calibri" w:hAnsi="Calibri"/>
          <w:sz w:val="22"/>
          <w:lang w:bidi="hr-HR"/>
        </w:rPr>
        <w:t>. Najveći broj stanovnika zabilježen je u periodu tijekom i nakon Domovinskog rata te je nastavljen i u idućem razdoblju.</w:t>
      </w:r>
      <w:r w:rsidR="00870AFF" w:rsidRPr="008F4AF7">
        <w:rPr>
          <w:rFonts w:ascii="Calibri" w:hAnsi="Calibri"/>
          <w:sz w:val="22"/>
          <w:lang w:bidi="hr-HR"/>
        </w:rPr>
        <w:t xml:space="preserve"> Područje je pogođeno i </w:t>
      </w:r>
      <w:r w:rsidR="00870AFF" w:rsidRPr="008F4AF7">
        <w:rPr>
          <w:rFonts w:ascii="Calibri" w:hAnsi="Calibri"/>
          <w:b/>
          <w:sz w:val="22"/>
          <w:lang w:bidi="hr-HR"/>
        </w:rPr>
        <w:t>demografskim starenjem</w:t>
      </w:r>
      <w:r w:rsidR="00870AFF" w:rsidRPr="008F4AF7">
        <w:rPr>
          <w:rFonts w:ascii="Calibri" w:hAnsi="Calibri"/>
          <w:sz w:val="22"/>
          <w:lang w:bidi="hr-HR"/>
        </w:rPr>
        <w:t xml:space="preserve"> što je vidljivo iz činjenice da udio starijeg stanovništva iznosi 26,35% te premašuje udio mladih koji čine 21,55% ukupnog stanovništva. </w:t>
      </w:r>
      <w:r w:rsidR="009D6FD1" w:rsidRPr="008F4AF7">
        <w:rPr>
          <w:rFonts w:ascii="Calibri" w:hAnsi="Calibri"/>
          <w:sz w:val="22"/>
          <w:lang w:bidi="hr-HR"/>
        </w:rPr>
        <w:t>Prosječna starost stanovništva grada Gospića iznosi 42,5 godine, pri čemu kod žena iznosi 44,1 godinu, a kod muškaraca 40,8 godina š</w:t>
      </w:r>
      <w:r w:rsidR="00617400" w:rsidRPr="008F4AF7">
        <w:rPr>
          <w:rFonts w:ascii="Calibri" w:hAnsi="Calibri"/>
          <w:sz w:val="22"/>
          <w:lang w:bidi="hr-HR"/>
        </w:rPr>
        <w:t xml:space="preserve">to je iznad hrvatskog prosjeka i </w:t>
      </w:r>
      <w:r w:rsidR="00617400" w:rsidRPr="008F4AF7">
        <w:rPr>
          <w:rFonts w:ascii="Calibri" w:hAnsi="Calibri"/>
          <w:b/>
          <w:sz w:val="22"/>
          <w:lang w:bidi="hr-HR"/>
        </w:rPr>
        <w:t>predstavlja ključan razvojni program na lokalnoj razini.</w:t>
      </w:r>
    </w:p>
    <w:p w:rsidR="00870AFF" w:rsidRDefault="00870AFF" w:rsidP="001B4E31">
      <w:pPr>
        <w:pStyle w:val="Odlomakpopisa"/>
        <w:spacing w:line="276" w:lineRule="auto"/>
        <w:ind w:left="142"/>
        <w:rPr>
          <w:rFonts w:ascii="Calibri" w:hAnsi="Calibri"/>
          <w:sz w:val="22"/>
          <w:lang w:bidi="hr-HR"/>
        </w:rPr>
      </w:pPr>
    </w:p>
    <w:p w:rsidR="0030039C" w:rsidRPr="008F4AF7" w:rsidRDefault="0030039C" w:rsidP="001B4E31">
      <w:pPr>
        <w:pStyle w:val="Odlomakpopisa"/>
        <w:spacing w:line="276" w:lineRule="auto"/>
        <w:ind w:left="142"/>
        <w:rPr>
          <w:rFonts w:ascii="Calibri" w:hAnsi="Calibri"/>
          <w:sz w:val="22"/>
          <w:lang w:bidi="hr-HR"/>
        </w:rPr>
      </w:pPr>
    </w:p>
    <w:p w:rsidR="00870AFF" w:rsidRPr="008F4AF7" w:rsidRDefault="00870AFF" w:rsidP="001B4E31">
      <w:pPr>
        <w:pStyle w:val="Opisslike"/>
        <w:keepNext/>
        <w:spacing w:line="276" w:lineRule="auto"/>
        <w:jc w:val="center"/>
        <w:rPr>
          <w:b/>
          <w:i w:val="0"/>
          <w:color w:val="auto"/>
          <w:sz w:val="20"/>
        </w:rPr>
      </w:pPr>
      <w:r w:rsidRPr="008F4AF7">
        <w:rPr>
          <w:b/>
          <w:i w:val="0"/>
          <w:color w:val="auto"/>
          <w:sz w:val="20"/>
        </w:rPr>
        <w:t xml:space="preserve">Tabela </w:t>
      </w:r>
      <w:r w:rsidR="00C05145" w:rsidRPr="008F4AF7">
        <w:rPr>
          <w:b/>
          <w:i w:val="0"/>
          <w:color w:val="auto"/>
          <w:sz w:val="20"/>
        </w:rPr>
        <w:fldChar w:fldCharType="begin"/>
      </w:r>
      <w:r w:rsidRPr="008F4AF7">
        <w:rPr>
          <w:b/>
          <w:i w:val="0"/>
          <w:color w:val="auto"/>
          <w:sz w:val="20"/>
        </w:rPr>
        <w:instrText xml:space="preserve"> SEQ Tabela \* ARABIC </w:instrText>
      </w:r>
      <w:r w:rsidR="00C05145" w:rsidRPr="008F4AF7">
        <w:rPr>
          <w:b/>
          <w:i w:val="0"/>
          <w:color w:val="auto"/>
          <w:sz w:val="20"/>
        </w:rPr>
        <w:fldChar w:fldCharType="separate"/>
      </w:r>
      <w:r w:rsidR="008B4F95" w:rsidRPr="008F4AF7">
        <w:rPr>
          <w:b/>
          <w:i w:val="0"/>
          <w:noProof/>
          <w:color w:val="auto"/>
          <w:sz w:val="20"/>
        </w:rPr>
        <w:t>5</w:t>
      </w:r>
      <w:r w:rsidR="00C05145" w:rsidRPr="008F4AF7">
        <w:rPr>
          <w:b/>
          <w:i w:val="0"/>
          <w:color w:val="auto"/>
          <w:sz w:val="20"/>
        </w:rPr>
        <w:fldChar w:fldCharType="end"/>
      </w:r>
      <w:r w:rsidRPr="008F4AF7">
        <w:rPr>
          <w:b/>
          <w:i w:val="0"/>
          <w:color w:val="auto"/>
          <w:sz w:val="20"/>
        </w:rPr>
        <w:t xml:space="preserve"> - Dobna struktura stanovništva grada Gospića prema popisu stanovništva iz 2011. godine</w:t>
      </w:r>
    </w:p>
    <w:tbl>
      <w:tblPr>
        <w:tblW w:w="0" w:type="auto"/>
        <w:jc w:val="center"/>
        <w:tblBorders>
          <w:top w:val="single" w:sz="8" w:space="0" w:color="000000"/>
          <w:bottom w:val="single" w:sz="8" w:space="0" w:color="000000"/>
        </w:tblBorders>
        <w:tblLook w:val="06A0"/>
      </w:tblPr>
      <w:tblGrid>
        <w:gridCol w:w="1118"/>
        <w:gridCol w:w="2129"/>
        <w:gridCol w:w="2108"/>
        <w:gridCol w:w="2107"/>
        <w:gridCol w:w="2108"/>
      </w:tblGrid>
      <w:tr w:rsidR="006B6888" w:rsidRPr="008F4AF7" w:rsidTr="00481B1C">
        <w:trPr>
          <w:trHeight w:val="382"/>
          <w:jc w:val="center"/>
        </w:trPr>
        <w:tc>
          <w:tcPr>
            <w:tcW w:w="1148" w:type="dxa"/>
            <w:tcBorders>
              <w:top w:val="single" w:sz="8" w:space="0" w:color="000000"/>
              <w:bottom w:val="single" w:sz="8" w:space="0" w:color="000000"/>
            </w:tcBorders>
            <w:shd w:val="clear" w:color="auto" w:fill="auto"/>
            <w:vAlign w:val="center"/>
          </w:tcPr>
          <w:p w:rsidR="00870AFF" w:rsidRPr="008F4AF7" w:rsidRDefault="00870AFF" w:rsidP="00481B1C">
            <w:pPr>
              <w:pStyle w:val="Odlomakpopisa"/>
              <w:spacing w:line="276" w:lineRule="auto"/>
              <w:ind w:left="0"/>
              <w:jc w:val="center"/>
              <w:rPr>
                <w:rFonts w:ascii="Calibri" w:hAnsi="Calibri"/>
                <w:b/>
                <w:bCs/>
                <w:color w:val="000000"/>
                <w:sz w:val="22"/>
                <w:lang w:bidi="hr-HR"/>
              </w:rPr>
            </w:pPr>
            <w:r w:rsidRPr="008F4AF7">
              <w:rPr>
                <w:rFonts w:ascii="Calibri" w:hAnsi="Calibri"/>
                <w:b/>
                <w:bCs/>
                <w:color w:val="000000"/>
                <w:sz w:val="22"/>
                <w:lang w:bidi="hr-HR"/>
              </w:rPr>
              <w:t>Spol</w:t>
            </w:r>
          </w:p>
        </w:tc>
        <w:tc>
          <w:tcPr>
            <w:tcW w:w="2335" w:type="dxa"/>
            <w:tcBorders>
              <w:top w:val="single" w:sz="8" w:space="0" w:color="000000"/>
              <w:bottom w:val="single" w:sz="8" w:space="0" w:color="000000"/>
            </w:tcBorders>
            <w:shd w:val="clear" w:color="auto" w:fill="auto"/>
            <w:vAlign w:val="center"/>
          </w:tcPr>
          <w:p w:rsidR="00870AFF" w:rsidRPr="008F4AF7" w:rsidRDefault="00870AFF" w:rsidP="00481B1C">
            <w:pPr>
              <w:pStyle w:val="Odlomakpopisa"/>
              <w:spacing w:line="276" w:lineRule="auto"/>
              <w:ind w:left="0"/>
              <w:jc w:val="center"/>
              <w:rPr>
                <w:rFonts w:ascii="Calibri" w:hAnsi="Calibri"/>
                <w:b/>
                <w:bCs/>
                <w:color w:val="000000"/>
                <w:sz w:val="22"/>
                <w:lang w:bidi="hr-HR"/>
              </w:rPr>
            </w:pPr>
            <w:r w:rsidRPr="008F4AF7">
              <w:rPr>
                <w:rFonts w:ascii="Calibri" w:hAnsi="Calibri"/>
                <w:b/>
                <w:bCs/>
                <w:color w:val="000000"/>
                <w:sz w:val="22"/>
                <w:lang w:bidi="hr-HR"/>
              </w:rPr>
              <w:t>Ukupni br. stan.</w:t>
            </w:r>
          </w:p>
        </w:tc>
        <w:tc>
          <w:tcPr>
            <w:tcW w:w="2336" w:type="dxa"/>
            <w:tcBorders>
              <w:top w:val="single" w:sz="8" w:space="0" w:color="000000"/>
              <w:bottom w:val="single" w:sz="8" w:space="0" w:color="000000"/>
            </w:tcBorders>
            <w:shd w:val="clear" w:color="auto" w:fill="auto"/>
            <w:vAlign w:val="center"/>
          </w:tcPr>
          <w:p w:rsidR="00870AFF" w:rsidRPr="008F4AF7" w:rsidRDefault="00870AFF" w:rsidP="00481B1C">
            <w:pPr>
              <w:pStyle w:val="Odlomakpopisa"/>
              <w:spacing w:line="276" w:lineRule="auto"/>
              <w:ind w:left="0"/>
              <w:jc w:val="center"/>
              <w:rPr>
                <w:rFonts w:ascii="Calibri" w:hAnsi="Calibri"/>
                <w:b/>
                <w:bCs/>
                <w:color w:val="000000"/>
                <w:sz w:val="22"/>
                <w:lang w:bidi="hr-HR"/>
              </w:rPr>
            </w:pPr>
            <w:r w:rsidRPr="008F4AF7">
              <w:rPr>
                <w:rFonts w:ascii="Calibri" w:hAnsi="Calibri"/>
                <w:b/>
                <w:bCs/>
                <w:color w:val="000000"/>
                <w:sz w:val="22"/>
                <w:lang w:bidi="hr-HR"/>
              </w:rPr>
              <w:t>Br. stan. (0-19 god.)</w:t>
            </w:r>
          </w:p>
        </w:tc>
        <w:tc>
          <w:tcPr>
            <w:tcW w:w="2335" w:type="dxa"/>
            <w:tcBorders>
              <w:top w:val="single" w:sz="8" w:space="0" w:color="000000"/>
              <w:bottom w:val="single" w:sz="8" w:space="0" w:color="000000"/>
            </w:tcBorders>
            <w:shd w:val="clear" w:color="auto" w:fill="auto"/>
            <w:vAlign w:val="center"/>
          </w:tcPr>
          <w:p w:rsidR="00870AFF" w:rsidRPr="008F4AF7" w:rsidRDefault="00870AFF" w:rsidP="00481B1C">
            <w:pPr>
              <w:pStyle w:val="Odlomakpopisa"/>
              <w:spacing w:line="276" w:lineRule="auto"/>
              <w:ind w:left="0"/>
              <w:jc w:val="center"/>
              <w:rPr>
                <w:rFonts w:ascii="Calibri" w:hAnsi="Calibri"/>
                <w:b/>
                <w:bCs/>
                <w:color w:val="000000"/>
                <w:sz w:val="22"/>
                <w:lang w:bidi="hr-HR"/>
              </w:rPr>
            </w:pPr>
            <w:r w:rsidRPr="008F4AF7">
              <w:rPr>
                <w:rFonts w:ascii="Calibri" w:hAnsi="Calibri"/>
                <w:b/>
                <w:bCs/>
                <w:color w:val="000000"/>
                <w:sz w:val="22"/>
                <w:lang w:bidi="hr-HR"/>
              </w:rPr>
              <w:t>Br. stan. (15-64 god.)</w:t>
            </w:r>
          </w:p>
        </w:tc>
        <w:tc>
          <w:tcPr>
            <w:tcW w:w="2336" w:type="dxa"/>
            <w:tcBorders>
              <w:top w:val="single" w:sz="8" w:space="0" w:color="000000"/>
              <w:bottom w:val="single" w:sz="8" w:space="0" w:color="000000"/>
            </w:tcBorders>
            <w:shd w:val="clear" w:color="auto" w:fill="auto"/>
            <w:vAlign w:val="center"/>
          </w:tcPr>
          <w:p w:rsidR="00870AFF" w:rsidRPr="008F4AF7" w:rsidRDefault="00870AFF" w:rsidP="00481B1C">
            <w:pPr>
              <w:pStyle w:val="Odlomakpopisa"/>
              <w:spacing w:line="276" w:lineRule="auto"/>
              <w:ind w:left="0"/>
              <w:jc w:val="center"/>
              <w:rPr>
                <w:rFonts w:ascii="Calibri" w:hAnsi="Calibri"/>
                <w:b/>
                <w:bCs/>
                <w:color w:val="000000"/>
                <w:sz w:val="22"/>
                <w:lang w:bidi="hr-HR"/>
              </w:rPr>
            </w:pPr>
            <w:r w:rsidRPr="008F4AF7">
              <w:rPr>
                <w:rFonts w:ascii="Calibri" w:hAnsi="Calibri"/>
                <w:b/>
                <w:bCs/>
                <w:color w:val="000000"/>
                <w:sz w:val="22"/>
                <w:lang w:bidi="hr-HR"/>
              </w:rPr>
              <w:t>Br. stan. (&gt; 60 god.)</w:t>
            </w:r>
          </w:p>
        </w:tc>
      </w:tr>
      <w:tr w:rsidR="006B6888" w:rsidRPr="008F4AF7" w:rsidTr="00481B1C">
        <w:trPr>
          <w:trHeight w:val="382"/>
          <w:jc w:val="center"/>
        </w:trPr>
        <w:tc>
          <w:tcPr>
            <w:tcW w:w="1148" w:type="dxa"/>
            <w:shd w:val="clear" w:color="auto" w:fill="auto"/>
            <w:vAlign w:val="center"/>
          </w:tcPr>
          <w:p w:rsidR="00870AFF" w:rsidRPr="008F4AF7" w:rsidRDefault="00870AFF" w:rsidP="00481B1C">
            <w:pPr>
              <w:pStyle w:val="Odlomakpopisa"/>
              <w:spacing w:line="276" w:lineRule="auto"/>
              <w:ind w:left="0"/>
              <w:jc w:val="center"/>
              <w:rPr>
                <w:rFonts w:ascii="Calibri" w:hAnsi="Calibri"/>
                <w:b/>
                <w:bCs/>
                <w:color w:val="000000"/>
                <w:sz w:val="22"/>
                <w:lang w:bidi="hr-HR"/>
              </w:rPr>
            </w:pPr>
            <w:r w:rsidRPr="008F4AF7">
              <w:rPr>
                <w:rFonts w:ascii="Calibri" w:hAnsi="Calibri"/>
                <w:b/>
                <w:bCs/>
                <w:color w:val="000000"/>
                <w:sz w:val="22"/>
                <w:lang w:bidi="hr-HR"/>
              </w:rPr>
              <w:t>M</w:t>
            </w:r>
          </w:p>
        </w:tc>
        <w:tc>
          <w:tcPr>
            <w:tcW w:w="2335" w:type="dxa"/>
            <w:shd w:val="clear" w:color="auto" w:fill="auto"/>
            <w:vAlign w:val="center"/>
          </w:tcPr>
          <w:p w:rsidR="00870AFF" w:rsidRPr="008F4AF7" w:rsidRDefault="00870AFF" w:rsidP="00481B1C">
            <w:pPr>
              <w:pStyle w:val="Odlomakpopisa"/>
              <w:spacing w:line="276" w:lineRule="auto"/>
              <w:ind w:left="0"/>
              <w:jc w:val="center"/>
              <w:rPr>
                <w:rFonts w:ascii="Calibri" w:hAnsi="Calibri"/>
                <w:color w:val="000000"/>
                <w:sz w:val="22"/>
                <w:lang w:bidi="hr-HR"/>
              </w:rPr>
            </w:pPr>
            <w:r w:rsidRPr="008F4AF7">
              <w:rPr>
                <w:rFonts w:ascii="Calibri" w:hAnsi="Calibri"/>
                <w:color w:val="000000"/>
                <w:sz w:val="22"/>
                <w:lang w:bidi="hr-HR"/>
              </w:rPr>
              <w:t>6.332</w:t>
            </w:r>
          </w:p>
        </w:tc>
        <w:tc>
          <w:tcPr>
            <w:tcW w:w="2336" w:type="dxa"/>
            <w:shd w:val="clear" w:color="auto" w:fill="auto"/>
            <w:vAlign w:val="center"/>
          </w:tcPr>
          <w:p w:rsidR="00870AFF" w:rsidRPr="008F4AF7" w:rsidRDefault="00870AFF" w:rsidP="00481B1C">
            <w:pPr>
              <w:pStyle w:val="Odlomakpopisa"/>
              <w:spacing w:line="276" w:lineRule="auto"/>
              <w:ind w:left="0"/>
              <w:jc w:val="center"/>
              <w:rPr>
                <w:rFonts w:ascii="Calibri" w:hAnsi="Calibri"/>
                <w:color w:val="000000"/>
                <w:sz w:val="22"/>
                <w:lang w:bidi="hr-HR"/>
              </w:rPr>
            </w:pPr>
            <w:r w:rsidRPr="008F4AF7">
              <w:rPr>
                <w:rFonts w:ascii="Calibri" w:hAnsi="Calibri"/>
                <w:color w:val="000000"/>
                <w:sz w:val="22"/>
                <w:lang w:bidi="hr-HR"/>
              </w:rPr>
              <w:t>1.405</w:t>
            </w:r>
          </w:p>
        </w:tc>
        <w:tc>
          <w:tcPr>
            <w:tcW w:w="2335" w:type="dxa"/>
            <w:shd w:val="clear" w:color="auto" w:fill="auto"/>
            <w:vAlign w:val="center"/>
          </w:tcPr>
          <w:p w:rsidR="00870AFF" w:rsidRPr="008F4AF7" w:rsidRDefault="00870AFF" w:rsidP="00481B1C">
            <w:pPr>
              <w:pStyle w:val="Odlomakpopisa"/>
              <w:spacing w:line="276" w:lineRule="auto"/>
              <w:ind w:left="0"/>
              <w:jc w:val="center"/>
              <w:rPr>
                <w:rFonts w:ascii="Calibri" w:hAnsi="Calibri"/>
                <w:color w:val="000000"/>
                <w:sz w:val="22"/>
                <w:lang w:bidi="hr-HR"/>
              </w:rPr>
            </w:pPr>
            <w:r w:rsidRPr="008F4AF7">
              <w:rPr>
                <w:rFonts w:ascii="Calibri" w:hAnsi="Calibri"/>
                <w:color w:val="000000"/>
                <w:sz w:val="22"/>
                <w:lang w:bidi="hr-HR"/>
              </w:rPr>
              <w:t>4.187</w:t>
            </w:r>
          </w:p>
        </w:tc>
        <w:tc>
          <w:tcPr>
            <w:tcW w:w="2336" w:type="dxa"/>
            <w:shd w:val="clear" w:color="auto" w:fill="auto"/>
            <w:vAlign w:val="center"/>
          </w:tcPr>
          <w:p w:rsidR="00870AFF" w:rsidRPr="008F4AF7" w:rsidRDefault="00870AFF" w:rsidP="00481B1C">
            <w:pPr>
              <w:pStyle w:val="Odlomakpopisa"/>
              <w:spacing w:line="276" w:lineRule="auto"/>
              <w:ind w:left="0"/>
              <w:jc w:val="center"/>
              <w:rPr>
                <w:rFonts w:ascii="Calibri" w:hAnsi="Calibri"/>
                <w:color w:val="000000"/>
                <w:sz w:val="22"/>
                <w:lang w:bidi="hr-HR"/>
              </w:rPr>
            </w:pPr>
            <w:r w:rsidRPr="008F4AF7">
              <w:rPr>
                <w:rFonts w:ascii="Calibri" w:hAnsi="Calibri"/>
                <w:color w:val="000000"/>
                <w:sz w:val="22"/>
                <w:lang w:bidi="hr-HR"/>
              </w:rPr>
              <w:t>1.391</w:t>
            </w:r>
          </w:p>
        </w:tc>
      </w:tr>
      <w:tr w:rsidR="006B6888" w:rsidRPr="008F4AF7" w:rsidTr="00481B1C">
        <w:trPr>
          <w:trHeight w:val="382"/>
          <w:jc w:val="center"/>
        </w:trPr>
        <w:tc>
          <w:tcPr>
            <w:tcW w:w="1148" w:type="dxa"/>
            <w:shd w:val="clear" w:color="auto" w:fill="auto"/>
            <w:vAlign w:val="center"/>
          </w:tcPr>
          <w:p w:rsidR="00870AFF" w:rsidRPr="008F4AF7" w:rsidRDefault="00870AFF" w:rsidP="00481B1C">
            <w:pPr>
              <w:pStyle w:val="Odlomakpopisa"/>
              <w:spacing w:line="276" w:lineRule="auto"/>
              <w:ind w:left="0"/>
              <w:jc w:val="center"/>
              <w:rPr>
                <w:rFonts w:ascii="Calibri" w:hAnsi="Calibri"/>
                <w:b/>
                <w:bCs/>
                <w:color w:val="000000"/>
                <w:sz w:val="22"/>
                <w:lang w:bidi="hr-HR"/>
              </w:rPr>
            </w:pPr>
            <w:r w:rsidRPr="008F4AF7">
              <w:rPr>
                <w:rFonts w:ascii="Calibri" w:hAnsi="Calibri"/>
                <w:b/>
                <w:bCs/>
                <w:color w:val="000000"/>
                <w:sz w:val="22"/>
                <w:lang w:bidi="hr-HR"/>
              </w:rPr>
              <w:t>Ž</w:t>
            </w:r>
          </w:p>
        </w:tc>
        <w:tc>
          <w:tcPr>
            <w:tcW w:w="2335" w:type="dxa"/>
            <w:shd w:val="clear" w:color="auto" w:fill="auto"/>
            <w:vAlign w:val="center"/>
          </w:tcPr>
          <w:p w:rsidR="00870AFF" w:rsidRPr="008F4AF7" w:rsidRDefault="00870AFF" w:rsidP="00481B1C">
            <w:pPr>
              <w:pStyle w:val="Odlomakpopisa"/>
              <w:spacing w:line="276" w:lineRule="auto"/>
              <w:ind w:left="0"/>
              <w:jc w:val="center"/>
              <w:rPr>
                <w:rFonts w:ascii="Calibri" w:hAnsi="Calibri"/>
                <w:color w:val="000000"/>
                <w:sz w:val="22"/>
                <w:lang w:bidi="hr-HR"/>
              </w:rPr>
            </w:pPr>
            <w:r w:rsidRPr="008F4AF7">
              <w:rPr>
                <w:rFonts w:ascii="Calibri" w:hAnsi="Calibri"/>
                <w:color w:val="000000"/>
                <w:sz w:val="22"/>
                <w:lang w:bidi="hr-HR"/>
              </w:rPr>
              <w:t>6.413</w:t>
            </w:r>
          </w:p>
        </w:tc>
        <w:tc>
          <w:tcPr>
            <w:tcW w:w="2336" w:type="dxa"/>
            <w:shd w:val="clear" w:color="auto" w:fill="auto"/>
            <w:vAlign w:val="center"/>
          </w:tcPr>
          <w:p w:rsidR="00870AFF" w:rsidRPr="008F4AF7" w:rsidRDefault="00870AFF" w:rsidP="00481B1C">
            <w:pPr>
              <w:pStyle w:val="Odlomakpopisa"/>
              <w:spacing w:line="276" w:lineRule="auto"/>
              <w:ind w:left="0"/>
              <w:jc w:val="center"/>
              <w:rPr>
                <w:rFonts w:ascii="Calibri" w:hAnsi="Calibri"/>
                <w:color w:val="000000"/>
                <w:sz w:val="22"/>
                <w:lang w:bidi="hr-HR"/>
              </w:rPr>
            </w:pPr>
            <w:r w:rsidRPr="008F4AF7">
              <w:rPr>
                <w:rFonts w:ascii="Calibri" w:hAnsi="Calibri"/>
                <w:color w:val="000000"/>
                <w:sz w:val="22"/>
                <w:lang w:bidi="hr-HR"/>
              </w:rPr>
              <w:t>1.342</w:t>
            </w:r>
          </w:p>
        </w:tc>
        <w:tc>
          <w:tcPr>
            <w:tcW w:w="2335" w:type="dxa"/>
            <w:shd w:val="clear" w:color="auto" w:fill="auto"/>
            <w:vAlign w:val="center"/>
          </w:tcPr>
          <w:p w:rsidR="00870AFF" w:rsidRPr="008F4AF7" w:rsidRDefault="00870AFF" w:rsidP="00481B1C">
            <w:pPr>
              <w:pStyle w:val="Odlomakpopisa"/>
              <w:spacing w:line="276" w:lineRule="auto"/>
              <w:ind w:left="0"/>
              <w:jc w:val="center"/>
              <w:rPr>
                <w:rFonts w:ascii="Calibri" w:hAnsi="Calibri"/>
                <w:color w:val="000000"/>
                <w:sz w:val="22"/>
                <w:lang w:bidi="hr-HR"/>
              </w:rPr>
            </w:pPr>
            <w:r w:rsidRPr="008F4AF7">
              <w:rPr>
                <w:rFonts w:ascii="Calibri" w:hAnsi="Calibri"/>
                <w:color w:val="000000"/>
                <w:sz w:val="22"/>
                <w:lang w:bidi="hr-HR"/>
              </w:rPr>
              <w:t>3.815</w:t>
            </w:r>
          </w:p>
        </w:tc>
        <w:tc>
          <w:tcPr>
            <w:tcW w:w="2336" w:type="dxa"/>
            <w:shd w:val="clear" w:color="auto" w:fill="auto"/>
            <w:vAlign w:val="center"/>
          </w:tcPr>
          <w:p w:rsidR="00870AFF" w:rsidRPr="008F4AF7" w:rsidRDefault="00870AFF" w:rsidP="00481B1C">
            <w:pPr>
              <w:pStyle w:val="Odlomakpopisa"/>
              <w:spacing w:line="276" w:lineRule="auto"/>
              <w:ind w:left="0"/>
              <w:jc w:val="center"/>
              <w:rPr>
                <w:rFonts w:ascii="Calibri" w:hAnsi="Calibri"/>
                <w:color w:val="000000"/>
                <w:sz w:val="22"/>
                <w:lang w:bidi="hr-HR"/>
              </w:rPr>
            </w:pPr>
            <w:r w:rsidRPr="008F4AF7">
              <w:rPr>
                <w:rFonts w:ascii="Calibri" w:hAnsi="Calibri"/>
                <w:color w:val="000000"/>
                <w:sz w:val="22"/>
                <w:lang w:bidi="hr-HR"/>
              </w:rPr>
              <w:t>1.968</w:t>
            </w:r>
          </w:p>
        </w:tc>
      </w:tr>
      <w:tr w:rsidR="006B6888" w:rsidRPr="008F4AF7" w:rsidTr="00481B1C">
        <w:trPr>
          <w:trHeight w:val="382"/>
          <w:jc w:val="center"/>
        </w:trPr>
        <w:tc>
          <w:tcPr>
            <w:tcW w:w="1148" w:type="dxa"/>
            <w:shd w:val="clear" w:color="auto" w:fill="auto"/>
            <w:vAlign w:val="center"/>
          </w:tcPr>
          <w:p w:rsidR="00870AFF" w:rsidRPr="008F4AF7" w:rsidRDefault="00870AFF" w:rsidP="00481B1C">
            <w:pPr>
              <w:pStyle w:val="Odlomakpopisa"/>
              <w:spacing w:line="276" w:lineRule="auto"/>
              <w:ind w:left="0"/>
              <w:jc w:val="center"/>
              <w:rPr>
                <w:rFonts w:ascii="Calibri" w:hAnsi="Calibri"/>
                <w:b/>
                <w:bCs/>
                <w:color w:val="000000"/>
                <w:sz w:val="22"/>
                <w:lang w:bidi="hr-HR"/>
              </w:rPr>
            </w:pPr>
            <w:r w:rsidRPr="008F4AF7">
              <w:rPr>
                <w:rFonts w:ascii="Calibri" w:hAnsi="Calibri"/>
                <w:b/>
                <w:bCs/>
                <w:color w:val="000000"/>
                <w:sz w:val="22"/>
                <w:lang w:bidi="hr-HR"/>
              </w:rPr>
              <w:t>Ukupno</w:t>
            </w:r>
          </w:p>
        </w:tc>
        <w:tc>
          <w:tcPr>
            <w:tcW w:w="2335" w:type="dxa"/>
            <w:shd w:val="clear" w:color="auto" w:fill="auto"/>
            <w:vAlign w:val="center"/>
          </w:tcPr>
          <w:p w:rsidR="00870AFF" w:rsidRPr="008F4AF7" w:rsidRDefault="00870AFF" w:rsidP="00481B1C">
            <w:pPr>
              <w:pStyle w:val="Odlomakpopisa"/>
              <w:spacing w:line="276" w:lineRule="auto"/>
              <w:ind w:left="0"/>
              <w:jc w:val="center"/>
              <w:rPr>
                <w:rFonts w:ascii="Calibri" w:hAnsi="Calibri"/>
                <w:color w:val="000000"/>
                <w:sz w:val="22"/>
                <w:lang w:bidi="hr-HR"/>
              </w:rPr>
            </w:pPr>
            <w:r w:rsidRPr="008F4AF7">
              <w:rPr>
                <w:rFonts w:ascii="Calibri" w:hAnsi="Calibri"/>
                <w:color w:val="000000"/>
                <w:sz w:val="22"/>
                <w:lang w:bidi="hr-HR"/>
              </w:rPr>
              <w:t>12.745</w:t>
            </w:r>
          </w:p>
        </w:tc>
        <w:tc>
          <w:tcPr>
            <w:tcW w:w="2336" w:type="dxa"/>
            <w:shd w:val="clear" w:color="auto" w:fill="auto"/>
            <w:vAlign w:val="center"/>
          </w:tcPr>
          <w:p w:rsidR="00870AFF" w:rsidRPr="008F4AF7" w:rsidRDefault="00870AFF" w:rsidP="00481B1C">
            <w:pPr>
              <w:pStyle w:val="Odlomakpopisa"/>
              <w:spacing w:line="276" w:lineRule="auto"/>
              <w:ind w:left="0"/>
              <w:jc w:val="center"/>
              <w:rPr>
                <w:rFonts w:ascii="Calibri" w:hAnsi="Calibri"/>
                <w:color w:val="000000"/>
                <w:sz w:val="22"/>
                <w:lang w:bidi="hr-HR"/>
              </w:rPr>
            </w:pPr>
            <w:r w:rsidRPr="008F4AF7">
              <w:rPr>
                <w:rFonts w:ascii="Calibri" w:hAnsi="Calibri"/>
                <w:color w:val="000000"/>
                <w:sz w:val="22"/>
                <w:lang w:bidi="hr-HR"/>
              </w:rPr>
              <w:t>2.747</w:t>
            </w:r>
          </w:p>
        </w:tc>
        <w:tc>
          <w:tcPr>
            <w:tcW w:w="2335" w:type="dxa"/>
            <w:shd w:val="clear" w:color="auto" w:fill="auto"/>
            <w:vAlign w:val="center"/>
          </w:tcPr>
          <w:p w:rsidR="00870AFF" w:rsidRPr="008F4AF7" w:rsidRDefault="00870AFF" w:rsidP="00481B1C">
            <w:pPr>
              <w:pStyle w:val="Odlomakpopisa"/>
              <w:spacing w:line="276" w:lineRule="auto"/>
              <w:ind w:left="0"/>
              <w:jc w:val="center"/>
              <w:rPr>
                <w:rFonts w:ascii="Calibri" w:hAnsi="Calibri"/>
                <w:color w:val="000000"/>
                <w:sz w:val="22"/>
                <w:lang w:bidi="hr-HR"/>
              </w:rPr>
            </w:pPr>
            <w:r w:rsidRPr="008F4AF7">
              <w:rPr>
                <w:rFonts w:ascii="Calibri" w:hAnsi="Calibri"/>
                <w:color w:val="000000"/>
                <w:sz w:val="22"/>
                <w:lang w:bidi="hr-HR"/>
              </w:rPr>
              <w:t>8.002</w:t>
            </w:r>
          </w:p>
        </w:tc>
        <w:tc>
          <w:tcPr>
            <w:tcW w:w="2336" w:type="dxa"/>
            <w:shd w:val="clear" w:color="auto" w:fill="auto"/>
            <w:vAlign w:val="center"/>
          </w:tcPr>
          <w:p w:rsidR="00870AFF" w:rsidRPr="008F4AF7" w:rsidRDefault="00870AFF" w:rsidP="00481B1C">
            <w:pPr>
              <w:pStyle w:val="Odlomakpopisa"/>
              <w:spacing w:line="276" w:lineRule="auto"/>
              <w:ind w:left="0"/>
              <w:jc w:val="center"/>
              <w:rPr>
                <w:rFonts w:ascii="Calibri" w:hAnsi="Calibri"/>
                <w:color w:val="000000"/>
                <w:sz w:val="22"/>
                <w:lang w:bidi="hr-HR"/>
              </w:rPr>
            </w:pPr>
            <w:r w:rsidRPr="008F4AF7">
              <w:rPr>
                <w:rFonts w:ascii="Calibri" w:hAnsi="Calibri"/>
                <w:color w:val="000000"/>
                <w:sz w:val="22"/>
                <w:lang w:bidi="hr-HR"/>
              </w:rPr>
              <w:t>3.359</w:t>
            </w:r>
          </w:p>
        </w:tc>
      </w:tr>
    </w:tbl>
    <w:p w:rsidR="00870AFF" w:rsidRPr="008F4AF7" w:rsidRDefault="00870AFF" w:rsidP="001B4E31">
      <w:pPr>
        <w:pStyle w:val="Odlomakpopisa"/>
        <w:spacing w:line="276" w:lineRule="auto"/>
        <w:ind w:left="142"/>
        <w:rPr>
          <w:rFonts w:ascii="Calibri" w:hAnsi="Calibri"/>
          <w:sz w:val="22"/>
          <w:lang w:bidi="hr-HR"/>
        </w:rPr>
      </w:pPr>
    </w:p>
    <w:p w:rsidR="00B036F5" w:rsidRPr="008F4AF7" w:rsidRDefault="005645C7" w:rsidP="001B4E31">
      <w:pPr>
        <w:pStyle w:val="Odlomakpopisa"/>
        <w:spacing w:line="276" w:lineRule="auto"/>
        <w:ind w:left="142"/>
        <w:rPr>
          <w:rFonts w:ascii="Calibri" w:hAnsi="Calibri"/>
          <w:sz w:val="22"/>
          <w:lang w:bidi="hr-HR"/>
        </w:rPr>
      </w:pPr>
      <w:r w:rsidRPr="008F4AF7">
        <w:rPr>
          <w:rFonts w:asciiTheme="minorHAnsi" w:hAnsiTheme="minorHAnsi"/>
          <w:b/>
          <w:noProof/>
        </w:rPr>
        <w:drawing>
          <wp:anchor distT="0" distB="0" distL="114300" distR="114300" simplePos="0" relativeHeight="251649024" behindDoc="1" locked="0" layoutInCell="1" allowOverlap="1">
            <wp:simplePos x="0" y="0"/>
            <wp:positionH relativeFrom="column">
              <wp:posOffset>4160520</wp:posOffset>
            </wp:positionH>
            <wp:positionV relativeFrom="paragraph">
              <wp:posOffset>1393825</wp:posOffset>
            </wp:positionV>
            <wp:extent cx="2161540" cy="1358265"/>
            <wp:effectExtent l="0" t="0" r="0" b="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1540" cy="1358265"/>
                    </a:xfrm>
                    <a:prstGeom prst="rect">
                      <a:avLst/>
                    </a:prstGeom>
                    <a:noFill/>
                    <a:ln>
                      <a:noFill/>
                    </a:ln>
                    <a:effectLst>
                      <a:innerShdw blurRad="63500" dist="50800" dir="8100000">
                        <a:prstClr val="black">
                          <a:alpha val="50000"/>
                        </a:prstClr>
                      </a:innerShdw>
                    </a:effectLst>
                  </pic:spPr>
                </pic:pic>
              </a:graphicData>
            </a:graphic>
          </wp:anchor>
        </w:drawing>
      </w:r>
      <w:r w:rsidR="00B036F5" w:rsidRPr="008F4AF7">
        <w:rPr>
          <w:rFonts w:ascii="Calibri" w:hAnsi="Calibri"/>
          <w:sz w:val="22"/>
          <w:lang w:bidi="hr-HR"/>
        </w:rPr>
        <w:t xml:space="preserve">Na području grada Gospića postoji 7.616 stambenih jedinica ukupne površine 524.332 m², od kojih je 4.645 nastanjeno, 2.542 privremeno nenastanjeno te 168 napušteno. Evidentiran je </w:t>
      </w:r>
      <w:r w:rsidR="00B036F5" w:rsidRPr="008F4AF7">
        <w:rPr>
          <w:rFonts w:ascii="Calibri" w:hAnsi="Calibri"/>
          <w:b/>
          <w:sz w:val="22"/>
          <w:lang w:bidi="hr-HR"/>
        </w:rPr>
        <w:t>kontinuirani pad broja kućanstava s većim brojem članova</w:t>
      </w:r>
      <w:r w:rsidR="00B036F5" w:rsidRPr="008F4AF7">
        <w:rPr>
          <w:rFonts w:ascii="Calibri" w:hAnsi="Calibri"/>
          <w:sz w:val="22"/>
          <w:lang w:bidi="hr-HR"/>
        </w:rPr>
        <w:t xml:space="preserve"> pa udio samačkih kućanstava s iznosom od 26,7% blago premašuje dvočlana kućanstva kojih je 26,4%. </w:t>
      </w:r>
      <w:r w:rsidR="009D6FD1" w:rsidRPr="008F4AF7">
        <w:rPr>
          <w:rFonts w:ascii="Calibri" w:hAnsi="Calibri"/>
          <w:sz w:val="22"/>
          <w:lang w:bidi="hr-HR"/>
        </w:rPr>
        <w:t xml:space="preserve">Najveći broj stanovnika (51,59%) živi u administrativnom središtu grada, naselju Gospić, što govori o centraliziranosti čitavog prostora. Kada govorimo o obrazovanju, najveći je dio stanovništva završio srednju školu, dok u strukturi visokoobrazovanih prednjače osobe sa završenim stručnim studijem, osobe sa završenim sveučilišnim studijem te doktoratom znanosti. </w:t>
      </w:r>
    </w:p>
    <w:p w:rsidR="00516E0A" w:rsidRPr="008F4AF7" w:rsidRDefault="00516E0A" w:rsidP="001B4E31">
      <w:pPr>
        <w:pStyle w:val="Odlomakpopisa"/>
        <w:spacing w:line="276" w:lineRule="auto"/>
        <w:ind w:left="142"/>
        <w:rPr>
          <w:rFonts w:ascii="Calibri" w:hAnsi="Calibri"/>
          <w:sz w:val="22"/>
          <w:lang w:bidi="hr-HR"/>
        </w:rPr>
      </w:pPr>
    </w:p>
    <w:p w:rsidR="00516E0A" w:rsidRPr="008F4AF7" w:rsidRDefault="00516E0A" w:rsidP="001B4E31">
      <w:pPr>
        <w:pStyle w:val="Odlomakpopisa"/>
        <w:spacing w:line="276" w:lineRule="auto"/>
        <w:ind w:left="142"/>
        <w:rPr>
          <w:rFonts w:ascii="Calibri" w:hAnsi="Calibri"/>
          <w:sz w:val="22"/>
          <w:lang w:bidi="hr-HR"/>
        </w:rPr>
      </w:pPr>
      <w:r w:rsidRPr="008F4AF7">
        <w:rPr>
          <w:rFonts w:ascii="Calibri" w:hAnsi="Calibri"/>
          <w:b/>
          <w:sz w:val="22"/>
          <w:lang w:bidi="hr-HR"/>
        </w:rPr>
        <w:t>Gospodarstvo grada Gospića određeno je prirodnim predispozicijama</w:t>
      </w:r>
      <w:r w:rsidRPr="008F4AF7">
        <w:rPr>
          <w:rFonts w:ascii="Calibri" w:hAnsi="Calibri"/>
          <w:sz w:val="22"/>
          <w:lang w:bidi="hr-HR"/>
        </w:rPr>
        <w:t xml:space="preserve"> (geografski položaj, prirodni resursi i klima) te </w:t>
      </w:r>
      <w:r w:rsidRPr="008F4AF7">
        <w:rPr>
          <w:rFonts w:ascii="Calibri" w:hAnsi="Calibri"/>
          <w:sz w:val="22"/>
          <w:lang w:bidi="hr-HR"/>
        </w:rPr>
        <w:lastRenderedPageBreak/>
        <w:t xml:space="preserve">tržišnim uvjetima, tehničko-tehnološkim napretkom i razinom razvoja infrastrukture. </w:t>
      </w:r>
      <w:r w:rsidRPr="008F4AF7">
        <w:rPr>
          <w:rFonts w:ascii="Calibri" w:hAnsi="Calibri"/>
          <w:b/>
          <w:sz w:val="22"/>
          <w:lang w:bidi="hr-HR"/>
        </w:rPr>
        <w:t>In</w:t>
      </w:r>
      <w:r w:rsidR="00C15594">
        <w:rPr>
          <w:rFonts w:ascii="Calibri" w:hAnsi="Calibri"/>
          <w:b/>
          <w:sz w:val="22"/>
          <w:lang w:bidi="hr-HR"/>
        </w:rPr>
        <w:t>deks razvijenosti grada je 104,013% te ulazi u VI</w:t>
      </w:r>
      <w:r w:rsidRPr="008F4AF7">
        <w:rPr>
          <w:rFonts w:ascii="Calibri" w:hAnsi="Calibri"/>
          <w:b/>
          <w:sz w:val="22"/>
          <w:lang w:bidi="hr-HR"/>
        </w:rPr>
        <w:t>. skupinu razvijenosti.</w:t>
      </w:r>
      <w:r w:rsidR="000D3304" w:rsidRPr="008F4AF7">
        <w:rPr>
          <w:rFonts w:ascii="Calibri" w:hAnsi="Calibri"/>
          <w:sz w:val="22"/>
          <w:lang w:bidi="hr-HR"/>
        </w:rPr>
        <w:t>U siječnju 2017. godine najmanji je broj nezaposlenih zabilježen u Ličko-senjskoj žup</w:t>
      </w:r>
      <w:r w:rsidR="00D4700E" w:rsidRPr="008F4AF7">
        <w:rPr>
          <w:rFonts w:ascii="Calibri" w:hAnsi="Calibri"/>
          <w:sz w:val="22"/>
          <w:lang w:bidi="hr-HR"/>
        </w:rPr>
        <w:t>aniji i iznosio je 3.468 (1,4%), dok se istovremeno</w:t>
      </w:r>
      <w:r w:rsidR="00517CDF" w:rsidRPr="008F4AF7">
        <w:rPr>
          <w:rFonts w:ascii="Calibri" w:hAnsi="Calibri"/>
          <w:sz w:val="22"/>
          <w:lang w:bidi="hr-HR"/>
        </w:rPr>
        <w:t xml:space="preserve"> u Ličko-senjskoj županiji nalazi svega 0,67% ukupnog broja poduzetnika u državi od čega udjel poduzetnika grada Gospića u broju poduzetnika županije iznosi 27,8% te u odnosu na broj poduzetnika u Republici Hrvatskoj 0,2%. </w:t>
      </w:r>
    </w:p>
    <w:p w:rsidR="00517CDF" w:rsidRPr="008F4AF7" w:rsidRDefault="00517CDF" w:rsidP="001B4E31">
      <w:pPr>
        <w:pStyle w:val="Odlomakpopisa"/>
        <w:spacing w:line="276" w:lineRule="auto"/>
        <w:ind w:left="142"/>
        <w:rPr>
          <w:rFonts w:ascii="Calibri" w:hAnsi="Calibri"/>
          <w:sz w:val="22"/>
          <w:lang w:bidi="hr-HR"/>
        </w:rPr>
      </w:pPr>
    </w:p>
    <w:p w:rsidR="00617400" w:rsidRPr="008F4AF7" w:rsidRDefault="001C4C3A" w:rsidP="005F5BEA">
      <w:pPr>
        <w:pStyle w:val="Odlomakpopisa"/>
        <w:spacing w:line="276" w:lineRule="auto"/>
        <w:ind w:left="142"/>
        <w:rPr>
          <w:rFonts w:asciiTheme="minorHAnsi" w:hAnsiTheme="minorHAnsi"/>
          <w:sz w:val="22"/>
          <w:szCs w:val="22"/>
          <w:lang w:bidi="hr-HR"/>
        </w:rPr>
      </w:pPr>
      <w:r w:rsidRPr="008F4AF7">
        <w:rPr>
          <w:rFonts w:ascii="Calibri" w:hAnsi="Calibri"/>
          <w:sz w:val="22"/>
          <w:lang w:bidi="hr-HR"/>
        </w:rPr>
        <w:t>Izvoz i uvoz grada Gospića u pos</w:t>
      </w:r>
      <w:r w:rsidR="00482EF7" w:rsidRPr="008F4AF7">
        <w:rPr>
          <w:rFonts w:ascii="Calibri" w:hAnsi="Calibri"/>
          <w:sz w:val="22"/>
          <w:lang w:bidi="hr-HR"/>
        </w:rPr>
        <w:t>ljednjih nekoliko godina bilježe</w:t>
      </w:r>
      <w:r w:rsidRPr="008F4AF7">
        <w:rPr>
          <w:rFonts w:ascii="Calibri" w:hAnsi="Calibri"/>
          <w:sz w:val="22"/>
          <w:lang w:bidi="hr-HR"/>
        </w:rPr>
        <w:t xml:space="preserve"> stalni rast</w:t>
      </w:r>
      <w:r w:rsidR="00D12608" w:rsidRPr="008F4AF7">
        <w:rPr>
          <w:rFonts w:ascii="Calibri" w:hAnsi="Calibri"/>
          <w:sz w:val="22"/>
          <w:lang w:bidi="hr-HR"/>
        </w:rPr>
        <w:t xml:space="preserve">, a ova jedinica lokalne samouprave </w:t>
      </w:r>
      <w:r w:rsidR="00B04D08" w:rsidRPr="008F4AF7">
        <w:rPr>
          <w:rFonts w:ascii="Calibri" w:hAnsi="Calibri"/>
          <w:sz w:val="22"/>
          <w:lang w:bidi="hr-HR"/>
        </w:rPr>
        <w:t xml:space="preserve">ostvaruje i prihode od upravljanja i raspolaganja poslovnim prostorima, stanovima i </w:t>
      </w:r>
      <w:r w:rsidR="00B04D08" w:rsidRPr="008F4AF7">
        <w:rPr>
          <w:rFonts w:asciiTheme="minorHAnsi" w:hAnsiTheme="minorHAnsi"/>
          <w:sz w:val="22"/>
          <w:szCs w:val="22"/>
          <w:lang w:bidi="hr-HR"/>
        </w:rPr>
        <w:t xml:space="preserve">zemljištem. </w:t>
      </w:r>
      <w:r w:rsidR="00B04D08" w:rsidRPr="008F4AF7">
        <w:rPr>
          <w:rFonts w:asciiTheme="minorHAnsi" w:hAnsiTheme="minorHAnsi"/>
          <w:b/>
          <w:sz w:val="22"/>
          <w:szCs w:val="22"/>
          <w:lang w:bidi="hr-HR"/>
        </w:rPr>
        <w:t>Područje obilujeznačajnim prirodnim resursima</w:t>
      </w:r>
      <w:r w:rsidR="00B04D08" w:rsidRPr="008F4AF7">
        <w:rPr>
          <w:rFonts w:asciiTheme="minorHAnsi" w:hAnsiTheme="minorHAnsi"/>
          <w:sz w:val="22"/>
          <w:szCs w:val="22"/>
          <w:lang w:bidi="hr-HR"/>
        </w:rPr>
        <w:t xml:space="preserve"> koji predstavljaju osnovu za razvoj stočarstva i ratarstva. Poljoprivredno zemljište je nezagađeno i pogodno za razvoj ekološke poljoprivrede stoga se u Gospiću i okolici proizvode visokokvalitetni proizvodi kao što su lički krumpir, lička janjetina, sir škripavac, med, šljivovica te brojni suhomesnati proizvodi. </w:t>
      </w:r>
    </w:p>
    <w:p w:rsidR="00617400" w:rsidRPr="008F4AF7" w:rsidRDefault="00617400" w:rsidP="005F5BEA">
      <w:pPr>
        <w:pStyle w:val="Odlomakpopisa"/>
        <w:spacing w:line="276" w:lineRule="auto"/>
        <w:ind w:left="142"/>
        <w:rPr>
          <w:rFonts w:asciiTheme="minorHAnsi" w:hAnsiTheme="minorHAnsi"/>
          <w:sz w:val="22"/>
          <w:szCs w:val="22"/>
          <w:lang w:bidi="hr-HR"/>
        </w:rPr>
      </w:pPr>
    </w:p>
    <w:p w:rsidR="00517CDF" w:rsidRPr="008F4AF7" w:rsidRDefault="00B04D08" w:rsidP="005F5BEA">
      <w:pPr>
        <w:pStyle w:val="Odlomakpopisa"/>
        <w:spacing w:line="276" w:lineRule="auto"/>
        <w:ind w:left="142"/>
        <w:rPr>
          <w:rFonts w:asciiTheme="minorHAnsi" w:hAnsiTheme="minorHAnsi"/>
          <w:sz w:val="22"/>
          <w:szCs w:val="22"/>
          <w:lang w:bidi="hr-HR"/>
        </w:rPr>
      </w:pPr>
      <w:r w:rsidRPr="008F4AF7">
        <w:rPr>
          <w:rFonts w:asciiTheme="minorHAnsi" w:hAnsiTheme="minorHAnsi"/>
          <w:sz w:val="22"/>
          <w:szCs w:val="22"/>
          <w:lang w:bidi="hr-HR"/>
        </w:rPr>
        <w:t xml:space="preserve">Prema podacima Agencije za plaćanja u poljoprivredi, ribarstvu i ruralnom razvoju, na području grada se obrađuje ukupno 7.528,83 ha poljoprivrednog zemljišta, dok prema vrsti prevladavaju oranice, krški pašnjaci i livade. </w:t>
      </w:r>
      <w:r w:rsidR="00495741" w:rsidRPr="008F4AF7">
        <w:rPr>
          <w:rFonts w:asciiTheme="minorHAnsi" w:hAnsiTheme="minorHAnsi"/>
          <w:sz w:val="22"/>
          <w:szCs w:val="22"/>
          <w:lang w:bidi="hr-HR"/>
        </w:rPr>
        <w:t>U Upisniku poljoprivrednika je evidentirano ukupno 960 poljoprivrednih gospodarstava, a većinu čine obiteljska poljoprivredna gospodarstva čiji su nositelji najčešće stariji od 55 godina i imaju završenu srednju školu. Unutar sektora stočarstva najčešće se uzgajaju ovce i goveda</w:t>
      </w:r>
      <w:r w:rsidR="001F69E0" w:rsidRPr="008F4AF7">
        <w:rPr>
          <w:rFonts w:asciiTheme="minorHAnsi" w:hAnsiTheme="minorHAnsi"/>
          <w:sz w:val="22"/>
          <w:szCs w:val="22"/>
          <w:lang w:bidi="hr-HR"/>
        </w:rPr>
        <w:t xml:space="preserve"> te tek ponešto koza. </w:t>
      </w:r>
    </w:p>
    <w:p w:rsidR="009D6FD1" w:rsidRPr="008F4AF7" w:rsidRDefault="009D6FD1" w:rsidP="005F5BEA">
      <w:pPr>
        <w:pStyle w:val="Odlomakpopisa"/>
        <w:spacing w:line="276" w:lineRule="auto"/>
        <w:ind w:left="142"/>
        <w:rPr>
          <w:rFonts w:asciiTheme="minorHAnsi" w:hAnsiTheme="minorHAnsi"/>
          <w:sz w:val="22"/>
          <w:szCs w:val="22"/>
          <w:lang w:bidi="hr-HR"/>
        </w:rPr>
      </w:pPr>
    </w:p>
    <w:p w:rsidR="00617400" w:rsidRPr="008F4AF7" w:rsidRDefault="00617400" w:rsidP="005F5BEA">
      <w:pPr>
        <w:pStyle w:val="Odlomakpopisa"/>
        <w:spacing w:line="276" w:lineRule="auto"/>
        <w:ind w:left="142"/>
        <w:rPr>
          <w:rFonts w:asciiTheme="minorHAnsi" w:hAnsiTheme="minorHAnsi"/>
          <w:b/>
          <w:sz w:val="22"/>
          <w:szCs w:val="22"/>
          <w:lang w:bidi="hr-HR"/>
        </w:rPr>
      </w:pPr>
      <w:r w:rsidRPr="008F4AF7">
        <w:rPr>
          <w:rFonts w:asciiTheme="minorHAnsi" w:hAnsiTheme="minorHAnsi"/>
          <w:sz w:val="22"/>
          <w:szCs w:val="22"/>
          <w:lang w:bidi="hr-HR"/>
        </w:rPr>
        <w:t xml:space="preserve">Međutim, prema strateškim dokumentima upravo je </w:t>
      </w:r>
      <w:r w:rsidRPr="008F4AF7">
        <w:rPr>
          <w:rFonts w:asciiTheme="minorHAnsi" w:hAnsiTheme="minorHAnsi"/>
          <w:b/>
          <w:sz w:val="22"/>
          <w:szCs w:val="22"/>
          <w:lang w:bidi="hr-HR"/>
        </w:rPr>
        <w:t>segment turizma vezan uz prirodna bogatstva potrebno dodatno razviti kroz valorizaciju i zaštitu prirodnih bogatstava i rijetkosti.</w:t>
      </w:r>
    </w:p>
    <w:p w:rsidR="000B1994" w:rsidRDefault="000B1994" w:rsidP="001B4E31">
      <w:pPr>
        <w:pStyle w:val="Odlomakpopisa"/>
        <w:spacing w:line="276" w:lineRule="auto"/>
        <w:ind w:left="142"/>
        <w:rPr>
          <w:rFonts w:asciiTheme="minorHAnsi" w:hAnsiTheme="minorHAnsi"/>
          <w:sz w:val="22"/>
          <w:szCs w:val="22"/>
          <w:lang w:bidi="hr-HR"/>
        </w:rPr>
      </w:pPr>
    </w:p>
    <w:p w:rsidR="0056601F" w:rsidRDefault="0056601F" w:rsidP="001B4E31">
      <w:pPr>
        <w:pStyle w:val="Odlomakpopisa"/>
        <w:spacing w:line="276" w:lineRule="auto"/>
        <w:ind w:left="142"/>
        <w:rPr>
          <w:rFonts w:asciiTheme="minorHAnsi" w:hAnsiTheme="minorHAnsi"/>
          <w:sz w:val="22"/>
          <w:szCs w:val="22"/>
          <w:lang w:bidi="hr-HR"/>
        </w:rPr>
      </w:pPr>
    </w:p>
    <w:p w:rsidR="0056601F" w:rsidRDefault="0056601F" w:rsidP="001B4E31">
      <w:pPr>
        <w:pStyle w:val="Odlomakpopisa"/>
        <w:spacing w:line="276" w:lineRule="auto"/>
        <w:ind w:left="142"/>
        <w:rPr>
          <w:rFonts w:asciiTheme="minorHAnsi" w:hAnsiTheme="minorHAnsi"/>
          <w:sz w:val="22"/>
          <w:szCs w:val="22"/>
          <w:lang w:bidi="hr-HR"/>
        </w:rPr>
      </w:pPr>
    </w:p>
    <w:p w:rsidR="0056601F" w:rsidRDefault="0056601F" w:rsidP="001B4E31">
      <w:pPr>
        <w:pStyle w:val="Odlomakpopisa"/>
        <w:spacing w:line="276" w:lineRule="auto"/>
        <w:ind w:left="142"/>
        <w:rPr>
          <w:rFonts w:asciiTheme="minorHAnsi" w:hAnsiTheme="minorHAnsi"/>
          <w:sz w:val="22"/>
          <w:szCs w:val="22"/>
          <w:lang w:bidi="hr-HR"/>
        </w:rPr>
      </w:pPr>
    </w:p>
    <w:p w:rsidR="0056601F" w:rsidRPr="008F4AF7" w:rsidRDefault="0056601F" w:rsidP="001B4E31">
      <w:pPr>
        <w:pStyle w:val="Odlomakpopisa"/>
        <w:spacing w:line="276" w:lineRule="auto"/>
        <w:ind w:left="142"/>
        <w:rPr>
          <w:rFonts w:asciiTheme="minorHAnsi" w:hAnsiTheme="minorHAnsi"/>
          <w:sz w:val="22"/>
          <w:szCs w:val="22"/>
          <w:lang w:bidi="hr-HR"/>
        </w:rPr>
      </w:pPr>
    </w:p>
    <w:p w:rsidR="00AC21B5" w:rsidRPr="008F4AF7" w:rsidRDefault="00AC21B5" w:rsidP="001B4E31">
      <w:pPr>
        <w:pStyle w:val="Odlomakpopisa"/>
        <w:spacing w:line="276" w:lineRule="auto"/>
        <w:ind w:left="142"/>
        <w:rPr>
          <w:rFonts w:asciiTheme="minorHAnsi" w:hAnsiTheme="minorHAnsi"/>
          <w:b/>
          <w:sz w:val="22"/>
          <w:lang w:bidi="hr-HR"/>
        </w:rPr>
      </w:pPr>
      <w:r w:rsidRPr="008F4AF7">
        <w:rPr>
          <w:rFonts w:asciiTheme="minorHAnsi" w:hAnsiTheme="minorHAnsi"/>
          <w:b/>
          <w:sz w:val="22"/>
          <w:lang w:bidi="hr-HR"/>
        </w:rPr>
        <w:t>Glavne karakteristike područja prirodne baštine</w:t>
      </w:r>
    </w:p>
    <w:p w:rsidR="00AC21B5" w:rsidRPr="008F4AF7" w:rsidRDefault="00AC21B5" w:rsidP="001B4E31">
      <w:pPr>
        <w:pStyle w:val="Odlomakpopisa"/>
        <w:spacing w:line="276" w:lineRule="auto"/>
        <w:ind w:left="142"/>
        <w:rPr>
          <w:rFonts w:asciiTheme="minorHAnsi" w:hAnsiTheme="minorHAnsi"/>
          <w:b/>
          <w:sz w:val="22"/>
          <w:lang w:bidi="hr-HR"/>
        </w:rPr>
      </w:pPr>
    </w:p>
    <w:p w:rsidR="00542F22" w:rsidRPr="008F4AF7" w:rsidRDefault="00775B19" w:rsidP="0023026D">
      <w:pPr>
        <w:spacing w:after="0"/>
        <w:ind w:left="142"/>
        <w:jc w:val="both"/>
        <w:rPr>
          <w:b/>
        </w:rPr>
      </w:pPr>
      <w:r w:rsidRPr="00775B19">
        <w:rPr>
          <w:noProof/>
        </w:rPr>
        <w:drawing>
          <wp:anchor distT="0" distB="0" distL="114300" distR="114300" simplePos="0" relativeHeight="251669504" behindDoc="0" locked="0" layoutInCell="1" allowOverlap="1">
            <wp:simplePos x="0" y="0"/>
            <wp:positionH relativeFrom="column">
              <wp:posOffset>4946015</wp:posOffset>
            </wp:positionH>
            <wp:positionV relativeFrom="paragraph">
              <wp:posOffset>740410</wp:posOffset>
            </wp:positionV>
            <wp:extent cx="1405255" cy="2497455"/>
            <wp:effectExtent l="0" t="0" r="4445" b="0"/>
            <wp:wrapSquare wrapText="bothSides"/>
            <wp:docPr id="31" name="Picture 31" descr="\\Specsrv\srv-ps\01 SP\IP\KLIJENTI\GRAD GOSPIĆ\2017_PRIRODNA BASTINA\Fotke Jasikovac\17 03 2017\17 03 2017\Jasikovac\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ecsrv\srv-ps\01 SP\IP\KLIJENTI\GRAD GOSPIĆ\2017_PRIRODNA BASTINA\Fotke Jasikovac\17 03 2017\17 03 2017\Jasikovac\20.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5255" cy="2497455"/>
                    </a:xfrm>
                    <a:prstGeom prst="rect">
                      <a:avLst/>
                    </a:prstGeom>
                    <a:noFill/>
                    <a:ln>
                      <a:noFill/>
                    </a:ln>
                  </pic:spPr>
                </pic:pic>
              </a:graphicData>
            </a:graphic>
          </wp:anchor>
        </w:drawing>
      </w:r>
      <w:r w:rsidR="000612A6" w:rsidRPr="008F4AF7">
        <w:rPr>
          <w:rFonts w:asciiTheme="minorHAnsi" w:hAnsiTheme="minorHAnsi"/>
        </w:rPr>
        <w:t>Šuma Jasikovac nalazi se na području Grada Gospića, istočno od Parka prirode Velebit. Prostire se na jugoistočnom dijelu grada Gospića, između naselja Žabica, predjela Trupi</w:t>
      </w:r>
      <w:r w:rsidR="00DF5B51" w:rsidRPr="008F4AF7">
        <w:rPr>
          <w:rFonts w:asciiTheme="minorHAnsi" w:hAnsiTheme="minorHAnsi"/>
        </w:rPr>
        <w:t>novac i ceste Gospić-Divoselo. O</w:t>
      </w:r>
      <w:r w:rsidR="000612A6" w:rsidRPr="008F4AF7">
        <w:rPr>
          <w:rFonts w:asciiTheme="minorHAnsi" w:hAnsiTheme="minorHAnsi"/>
        </w:rPr>
        <w:t>buhvaća područje površine 86 ha</w:t>
      </w:r>
      <w:r w:rsidR="00DF5B51" w:rsidRPr="008F4AF7">
        <w:rPr>
          <w:rFonts w:asciiTheme="minorHAnsi" w:hAnsiTheme="minorHAnsi"/>
        </w:rPr>
        <w:t xml:space="preserve"> te je predmetnim dijelom uključeno u </w:t>
      </w:r>
      <w:r w:rsidR="00DF5B51" w:rsidRPr="008F4AF7">
        <w:rPr>
          <w:rFonts w:asciiTheme="minorHAnsi" w:hAnsiTheme="minorHAnsi"/>
          <w:b/>
        </w:rPr>
        <w:t>ekološku mrežu Natura 2000</w:t>
      </w:r>
      <w:r w:rsidR="000612A6" w:rsidRPr="008F4AF7">
        <w:rPr>
          <w:rFonts w:asciiTheme="minorHAnsi" w:hAnsiTheme="minorHAnsi"/>
          <w:b/>
        </w:rPr>
        <w:t>.</w:t>
      </w:r>
      <w:r w:rsidR="00542F22" w:rsidRPr="008F4AF7">
        <w:rPr>
          <w:rFonts w:asciiTheme="minorHAnsi" w:hAnsiTheme="minorHAnsi"/>
        </w:rPr>
        <w:t xml:space="preserve">Projektne aktivnosti će se odvijati na </w:t>
      </w:r>
      <w:r w:rsidR="00542F22" w:rsidRPr="008F4AF7">
        <w:rPr>
          <w:rFonts w:asciiTheme="minorHAnsi" w:hAnsiTheme="minorHAnsi"/>
          <w:b/>
        </w:rPr>
        <w:t xml:space="preserve">zemljištu koje nije izgrađeno, ali predstavlja već postojeći prostor </w:t>
      </w:r>
      <w:r w:rsidR="00542F22" w:rsidRPr="008F4AF7">
        <w:rPr>
          <w:rFonts w:asciiTheme="minorHAnsi" w:hAnsiTheme="minorHAnsi"/>
        </w:rPr>
        <w:t>evidentiran pod katastarskom općinom 310743</w:t>
      </w:r>
      <w:r w:rsidR="00542F22" w:rsidRPr="008F4AF7">
        <w:t xml:space="preserve"> GOSPIĆ - Park Jasikovac, k.č.br. 1784 ukupne površine 603.756 m2, broj ZK uloška 4796; - Park Jasikovac, k.č.br. 1786 ukupne površine 193.221 m2, broj ZK uloška 4796; - Put Jasikovac, k.č.br. 1785 ukupne površine 3.926 m2, broj ZK uloška 4816; - Livada Jasikovac, k.č.br. 1787 ukupne površine 6.896 m2, broj ZK uloška 4817; - Pašnjak Obradović varoš, k.č.br. 5131 ukupne površine 2.179 m2, broj ZK uloška 4800.</w:t>
      </w:r>
      <w:r w:rsidR="001E4D3E" w:rsidRPr="008F4AF7">
        <w:t xml:space="preserve"> U skladu s priloženim Stručnim mišljenjem Ministarstva kulture iz područja zaštite kulturnih dobara od 3. ožujka 2017., Uprava za zaštitu kulturne baštine – Konzervatorski odjel u Gospiću, šuma Jasikovac na k.č. 1784, 1785, 1786, 1787 i </w:t>
      </w:r>
      <w:r w:rsidR="001E4D3E" w:rsidRPr="008F4AF7">
        <w:lastRenderedPageBreak/>
        <w:t xml:space="preserve">5131, k.o. Gospić, </w:t>
      </w:r>
      <w:r w:rsidR="001E4D3E" w:rsidRPr="008F4AF7">
        <w:rPr>
          <w:b/>
        </w:rPr>
        <w:t>nije pojedinačno upisana u Registar kulturnih dobara RH niti se nalazi unutar međa Kulturno-povijesne cjeline grada Gospića.</w:t>
      </w:r>
    </w:p>
    <w:p w:rsidR="00542F22" w:rsidRPr="008F4AF7" w:rsidRDefault="00542F22" w:rsidP="001B4E31">
      <w:pPr>
        <w:spacing w:after="0"/>
        <w:jc w:val="both"/>
      </w:pPr>
    </w:p>
    <w:p w:rsidR="000612A6" w:rsidRPr="008F4AF7" w:rsidRDefault="000612A6" w:rsidP="0023026D">
      <w:pPr>
        <w:spacing w:after="0"/>
        <w:ind w:left="142"/>
        <w:jc w:val="both"/>
      </w:pPr>
      <w:r w:rsidRPr="008F4AF7">
        <w:t xml:space="preserve">Udaljena je od urbanog dijela grada 800 metara te je u cijelosti omeđena iskopanom grabom. Radi se o </w:t>
      </w:r>
      <w:r w:rsidRPr="008F4AF7">
        <w:rPr>
          <w:b/>
        </w:rPr>
        <w:t>prvom poznatom obliku organiziranog kultiviranja neplodne površine</w:t>
      </w:r>
      <w:r w:rsidRPr="008F4AF7">
        <w:t xml:space="preserve"> na ovom području što naglašava njezin značaj. </w:t>
      </w:r>
      <w:r w:rsidR="00482EF7" w:rsidRPr="008F4AF7">
        <w:t>Povijest šume</w:t>
      </w:r>
      <w:r w:rsidRPr="008F4AF7">
        <w:t xml:space="preserve"> seže do 1743. godine kada je austrijski general 1. ličke regimente Jasyk pokrenuo uređenje predmetnog prostora i sadnju hrastova žira na području današnje šume površine 30 hektara. Ostatak područja su činile podvodne livade na koje su 1790. godine zasađeni:</w:t>
      </w:r>
    </w:p>
    <w:p w:rsidR="000612A6" w:rsidRPr="008F4AF7" w:rsidRDefault="000612A6" w:rsidP="00F60E4C">
      <w:pPr>
        <w:pStyle w:val="Odlomakpopisa"/>
        <w:numPr>
          <w:ilvl w:val="0"/>
          <w:numId w:val="21"/>
        </w:numPr>
        <w:spacing w:line="276" w:lineRule="auto"/>
        <w:rPr>
          <w:sz w:val="22"/>
        </w:rPr>
      </w:pPr>
      <w:r w:rsidRPr="008F4AF7">
        <w:rPr>
          <w:rFonts w:ascii="Calibri" w:hAnsi="Calibri"/>
          <w:sz w:val="22"/>
        </w:rPr>
        <w:t>hrast lužnjak (Quercusrobur),</w:t>
      </w:r>
    </w:p>
    <w:p w:rsidR="000612A6" w:rsidRPr="008F4AF7" w:rsidRDefault="000612A6" w:rsidP="00F60E4C">
      <w:pPr>
        <w:pStyle w:val="Odlomakpopisa"/>
        <w:numPr>
          <w:ilvl w:val="0"/>
          <w:numId w:val="21"/>
        </w:numPr>
        <w:spacing w:line="276" w:lineRule="auto"/>
        <w:rPr>
          <w:sz w:val="22"/>
        </w:rPr>
      </w:pPr>
      <w:r w:rsidRPr="008F4AF7">
        <w:rPr>
          <w:rFonts w:ascii="Calibri" w:hAnsi="Calibri"/>
          <w:sz w:val="22"/>
        </w:rPr>
        <w:t>hrast kitnjak (Quercuspetraea),</w:t>
      </w:r>
    </w:p>
    <w:p w:rsidR="000612A6" w:rsidRPr="008F4AF7" w:rsidRDefault="000612A6" w:rsidP="00F60E4C">
      <w:pPr>
        <w:pStyle w:val="Odlomakpopisa"/>
        <w:numPr>
          <w:ilvl w:val="0"/>
          <w:numId w:val="21"/>
        </w:numPr>
        <w:spacing w:line="276" w:lineRule="auto"/>
        <w:rPr>
          <w:sz w:val="22"/>
        </w:rPr>
      </w:pPr>
      <w:r w:rsidRPr="008F4AF7">
        <w:rPr>
          <w:rFonts w:ascii="Calibri" w:hAnsi="Calibri"/>
          <w:sz w:val="22"/>
        </w:rPr>
        <w:t>bijeli bor (Pinussylvestris),</w:t>
      </w:r>
    </w:p>
    <w:p w:rsidR="000612A6" w:rsidRPr="008F4AF7" w:rsidRDefault="000612A6" w:rsidP="00F60E4C">
      <w:pPr>
        <w:pStyle w:val="Odlomakpopisa"/>
        <w:numPr>
          <w:ilvl w:val="0"/>
          <w:numId w:val="21"/>
        </w:numPr>
        <w:spacing w:line="276" w:lineRule="auto"/>
        <w:rPr>
          <w:sz w:val="22"/>
        </w:rPr>
      </w:pPr>
      <w:r w:rsidRPr="008F4AF7">
        <w:rPr>
          <w:rFonts w:ascii="Calibri" w:hAnsi="Calibri"/>
          <w:sz w:val="22"/>
        </w:rPr>
        <w:t xml:space="preserve">crni bor (Pinusnigra) i </w:t>
      </w:r>
    </w:p>
    <w:p w:rsidR="000612A6" w:rsidRPr="008F4AF7" w:rsidRDefault="000612A6" w:rsidP="00F60E4C">
      <w:pPr>
        <w:pStyle w:val="Odlomakpopisa"/>
        <w:numPr>
          <w:ilvl w:val="0"/>
          <w:numId w:val="21"/>
        </w:numPr>
        <w:spacing w:line="276" w:lineRule="auto"/>
        <w:rPr>
          <w:sz w:val="22"/>
        </w:rPr>
      </w:pPr>
      <w:r w:rsidRPr="008F4AF7">
        <w:rPr>
          <w:rFonts w:ascii="Calibri" w:hAnsi="Calibri"/>
          <w:sz w:val="22"/>
        </w:rPr>
        <w:t>ariš (Larixdecidua).</w:t>
      </w:r>
    </w:p>
    <w:p w:rsidR="00472ACE" w:rsidRPr="008F4AF7" w:rsidRDefault="00472ACE" w:rsidP="001B4E31">
      <w:pPr>
        <w:spacing w:after="0"/>
      </w:pPr>
    </w:p>
    <w:p w:rsidR="00472ACE" w:rsidRPr="008F4AF7" w:rsidRDefault="003D15AC" w:rsidP="001B4E31">
      <w:pPr>
        <w:spacing w:after="0"/>
        <w:jc w:val="both"/>
      </w:pPr>
      <w:r w:rsidRPr="008F4AF7">
        <w:rPr>
          <w:noProof/>
        </w:rPr>
        <w:drawing>
          <wp:anchor distT="0" distB="0" distL="114300" distR="114300" simplePos="0" relativeHeight="251661312" behindDoc="1" locked="0" layoutInCell="1" allowOverlap="1">
            <wp:simplePos x="0" y="0"/>
            <wp:positionH relativeFrom="column">
              <wp:posOffset>3632835</wp:posOffset>
            </wp:positionH>
            <wp:positionV relativeFrom="paragraph">
              <wp:posOffset>894080</wp:posOffset>
            </wp:positionV>
            <wp:extent cx="2411730" cy="1422400"/>
            <wp:effectExtent l="0" t="0" r="7620" b="635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2411730" cy="1422400"/>
                    </a:xfrm>
                    <a:prstGeom prst="rect">
                      <a:avLst/>
                    </a:prstGeom>
                    <a:noFill/>
                    <a:ln w="9525">
                      <a:noFill/>
                      <a:miter lim="800000"/>
                      <a:headEnd/>
                      <a:tailEnd/>
                    </a:ln>
                  </pic:spPr>
                </pic:pic>
              </a:graphicData>
            </a:graphic>
          </wp:anchor>
        </w:drawing>
      </w:r>
      <w:r w:rsidR="00472ACE" w:rsidRPr="008F4AF7">
        <w:t xml:space="preserve">Od tog vremena pa sve do sredine 20. stoljeća Jasikovac je imao dvojnu namjenu: koristio se kao </w:t>
      </w:r>
      <w:r w:rsidR="00472ACE" w:rsidRPr="008F4AF7">
        <w:rPr>
          <w:b/>
        </w:rPr>
        <w:t>izletište s izgrađenom infrastrukturom</w:t>
      </w:r>
      <w:r w:rsidR="00472ACE" w:rsidRPr="008F4AF7">
        <w:t xml:space="preserve"> (zgrada s prostorom za ples, šetnica, klupe, voda</w:t>
      </w:r>
      <w:r w:rsidR="00DF5B51" w:rsidRPr="008F4AF7">
        <w:t xml:space="preserve"> i sl.</w:t>
      </w:r>
      <w:r w:rsidR="00472ACE" w:rsidRPr="008F4AF7">
        <w:t xml:space="preserve">) te kao </w:t>
      </w:r>
      <w:r w:rsidR="00472ACE" w:rsidRPr="008F4AF7">
        <w:rPr>
          <w:b/>
        </w:rPr>
        <w:t>vojno vježbalište</w:t>
      </w:r>
      <w:r w:rsidR="00472ACE" w:rsidRPr="008F4AF7">
        <w:t xml:space="preserve"> u sklopu kojeg su se izvodile vojne vježbe gađanja topništvom. U narednom periodu šuma je bila uredno održavana te</w:t>
      </w:r>
      <w:r w:rsidR="00482EF7" w:rsidRPr="008F4AF7">
        <w:t xml:space="preserve"> je</w:t>
      </w:r>
      <w:r w:rsidR="00472ACE" w:rsidRPr="008F4AF7">
        <w:t xml:space="preserve"> služila primarno kao mjesto za šetnju i rekreaciju građana. 1900. godine u Jasikovcu je izgrađeno </w:t>
      </w:r>
      <w:r w:rsidR="00472ACE" w:rsidRPr="008F4AF7">
        <w:rPr>
          <w:b/>
        </w:rPr>
        <w:t>tenisko igralište</w:t>
      </w:r>
      <w:r w:rsidR="00472ACE" w:rsidRPr="008F4AF7">
        <w:t xml:space="preserve"> koje je bilo iznimno popularno u čitavoj regiji. </w:t>
      </w:r>
      <w:r w:rsidR="00472ACE" w:rsidRPr="008F4AF7">
        <w:rPr>
          <w:b/>
        </w:rPr>
        <w:t>Tijekom Drugog svjetskog rata šumi je nanesena velika šteta budući da je područje devastirano prekapanjem te izgradnjom rovova i bunkera.</w:t>
      </w:r>
      <w:r w:rsidR="00472ACE" w:rsidRPr="008F4AF7">
        <w:t xml:space="preserve"> Istovremeno je posječen i odvezen velik broj drveća, većinom hrasta, a </w:t>
      </w:r>
      <w:r w:rsidR="00617400" w:rsidRPr="008F4AF7">
        <w:t xml:space="preserve">devastacija se nastavila </w:t>
      </w:r>
      <w:r w:rsidR="00472ACE" w:rsidRPr="008F4AF7">
        <w:t>nelegaln</w:t>
      </w:r>
      <w:r w:rsidR="00617400" w:rsidRPr="008F4AF7">
        <w:t>im</w:t>
      </w:r>
      <w:r w:rsidR="00472ACE" w:rsidRPr="008F4AF7">
        <w:t xml:space="preserve"> iskorišt</w:t>
      </w:r>
      <w:r w:rsidR="00617400" w:rsidRPr="008F4AF7">
        <w:t xml:space="preserve">avanjem drvne mase. </w:t>
      </w:r>
    </w:p>
    <w:p w:rsidR="00472ACE" w:rsidRPr="008F4AF7" w:rsidRDefault="00472ACE" w:rsidP="001B4E31">
      <w:pPr>
        <w:spacing w:after="0"/>
        <w:jc w:val="both"/>
      </w:pPr>
    </w:p>
    <w:p w:rsidR="0030039C" w:rsidRDefault="00437E13" w:rsidP="007A5E61">
      <w:pPr>
        <w:spacing w:after="0"/>
        <w:jc w:val="both"/>
        <w:rPr>
          <w:lang w:bidi="hr-HR"/>
        </w:rPr>
      </w:pPr>
      <w:r w:rsidRPr="008F4AF7">
        <w:t>1948. godine doneseno je Rješenje o proglašenju Jasikovca</w:t>
      </w:r>
      <w:r w:rsidRPr="008F4AF7">
        <w:rPr>
          <w:b/>
        </w:rPr>
        <w:t xml:space="preserve">zaštićenom prirodnom rijetkošću </w:t>
      </w:r>
      <w:r w:rsidRPr="008F4AF7">
        <w:t xml:space="preserve">od strane Zemaljskog zavoda za zaštitu prirodnih rijetkosti, dok ga je 1961. godine Republički zavod za zaštitu prirode proglasio rezervatom prirodnih predjela čime je postao </w:t>
      </w:r>
      <w:r w:rsidRPr="008F4AF7">
        <w:rPr>
          <w:b/>
        </w:rPr>
        <w:t>park-šumom</w:t>
      </w:r>
      <w:r w:rsidRPr="008F4AF7">
        <w:t>. Navedeni stupnjevi zaštite nisu bili dostatni pa nije došlo do revi</w:t>
      </w:r>
      <w:r w:rsidR="00482EF7" w:rsidRPr="008F4AF7">
        <w:t>t</w:t>
      </w:r>
      <w:r w:rsidRPr="008F4AF7">
        <w:t xml:space="preserve">alizacije područja, već se u još većoj mjeri </w:t>
      </w:r>
      <w:r w:rsidRPr="008F4AF7">
        <w:rPr>
          <w:b/>
        </w:rPr>
        <w:t xml:space="preserve">devastiralo nepostojanjem pošumljavanja, nezakonitom sječom, devastacijom objekata i infrastrukture. </w:t>
      </w:r>
      <w:r w:rsidRPr="008F4AF7">
        <w:t>Kao posljedica toga, revizija Upisnika zaštićenih područja Ministarstva zaštite okoliša i prirode rezultirala je</w:t>
      </w:r>
      <w:r w:rsidRPr="008F4AF7">
        <w:rPr>
          <w:b/>
        </w:rPr>
        <w:t xml:space="preserve"> Rješenje</w:t>
      </w:r>
      <w:r w:rsidR="00617400" w:rsidRPr="008F4AF7">
        <w:rPr>
          <w:b/>
        </w:rPr>
        <w:t>m o prestanku zaštite park-šume</w:t>
      </w:r>
      <w:r w:rsidR="00617400" w:rsidRPr="008F4AF7">
        <w:t>.</w:t>
      </w:r>
      <w:r w:rsidR="0017380F" w:rsidRPr="008F4AF7">
        <w:rPr>
          <w:b/>
          <w:lang w:bidi="hr-HR"/>
        </w:rPr>
        <w:t>Objekti</w:t>
      </w:r>
      <w:r w:rsidR="0017380F" w:rsidRPr="008F4AF7">
        <w:rPr>
          <w:lang w:bidi="hr-HR"/>
        </w:rPr>
        <w:t xml:space="preserve"> koji su postojali na području šume su u potpunosti devastirani. </w:t>
      </w:r>
    </w:p>
    <w:p w:rsidR="00775B19" w:rsidRDefault="00775B19" w:rsidP="007A5E61">
      <w:pPr>
        <w:spacing w:after="0"/>
        <w:jc w:val="both"/>
        <w:rPr>
          <w:lang w:bidi="hr-HR"/>
        </w:rPr>
      </w:pPr>
    </w:p>
    <w:p w:rsidR="00AC21B5" w:rsidRDefault="00775B19" w:rsidP="007A5E61">
      <w:pPr>
        <w:spacing w:after="0"/>
        <w:jc w:val="both"/>
        <w:rPr>
          <w:lang w:bidi="hr-HR"/>
        </w:rPr>
      </w:pPr>
      <w:r w:rsidRPr="00775B19">
        <w:rPr>
          <w:noProof/>
        </w:rPr>
        <w:drawing>
          <wp:anchor distT="0" distB="0" distL="114300" distR="114300" simplePos="0" relativeHeight="251667456" behindDoc="0" locked="0" layoutInCell="1" allowOverlap="1">
            <wp:simplePos x="0" y="0"/>
            <wp:positionH relativeFrom="column">
              <wp:posOffset>1905</wp:posOffset>
            </wp:positionH>
            <wp:positionV relativeFrom="paragraph">
              <wp:posOffset>54659</wp:posOffset>
            </wp:positionV>
            <wp:extent cx="3301340" cy="1857851"/>
            <wp:effectExtent l="0" t="0" r="0" b="0"/>
            <wp:wrapSquare wrapText="bothSides"/>
            <wp:docPr id="8" name="Picture 8" descr="\\Specsrv\srv-ps\01 SP\IP\KLIJENTI\GRAD GOSPIĆ\2017_PRIRODNA BASTINA\Fotke Jasikovac\17 03 2017\17 03 2017\Jasikovac\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ecsrv\srv-ps\01 SP\IP\KLIJENTI\GRAD GOSPIĆ\2017_PRIRODNA BASTINA\Fotke Jasikovac\17 03 2017\17 03 2017\Jasikovac\25.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1340" cy="1857851"/>
                    </a:xfrm>
                    <a:prstGeom prst="rect">
                      <a:avLst/>
                    </a:prstGeom>
                    <a:noFill/>
                    <a:ln>
                      <a:noFill/>
                    </a:ln>
                  </pic:spPr>
                </pic:pic>
              </a:graphicData>
            </a:graphic>
          </wp:anchor>
        </w:drawing>
      </w:r>
      <w:r w:rsidR="00D87014" w:rsidRPr="008F4AF7">
        <w:rPr>
          <w:lang w:bidi="hr-HR"/>
        </w:rPr>
        <w:t xml:space="preserve">U sklopu postojećeg prostora </w:t>
      </w:r>
      <w:r w:rsidR="00C072E3" w:rsidRPr="008F4AF7">
        <w:rPr>
          <w:lang w:bidi="hr-HR"/>
        </w:rPr>
        <w:t>ponovno će se staviti u upotrebu</w:t>
      </w:r>
      <w:r w:rsidR="00D87014" w:rsidRPr="008F4AF7">
        <w:rPr>
          <w:lang w:bidi="hr-HR"/>
        </w:rPr>
        <w:t xml:space="preserve"> nekadašnji amfiteatar, tj. otvoreni prostor za javne nastupe i okupljanja koji je u potpunosti uklopljen u okoliš, ogradit će se i opremiti poligon za pse s višestrukom namjenom te poligon za vježbanje namijenjen građanima. Također, opremit će se dječje igralište, boćalište, </w:t>
      </w:r>
      <w:r w:rsidR="00D87014" w:rsidRPr="008F4AF7">
        <w:rPr>
          <w:lang w:bidi="hr-HR"/>
        </w:rPr>
        <w:lastRenderedPageBreak/>
        <w:t>urediti prostor za piknik sa sjenicama, postaviti spremište i info pult te promatralište za ptice. Uz navedeno, uredit će se postojeće staze za šetnju i rekreaciju, postaviti solarna rasvjeta te postaviti wi</w:t>
      </w:r>
      <w:r w:rsidR="00DF5B51" w:rsidRPr="008F4AF7">
        <w:rPr>
          <w:lang w:bidi="hr-HR"/>
        </w:rPr>
        <w:t>-</w:t>
      </w:r>
      <w:r w:rsidR="00D87014" w:rsidRPr="008F4AF7">
        <w:rPr>
          <w:lang w:bidi="hr-HR"/>
        </w:rPr>
        <w:t>fi klupe s besplatnim Internet točkama</w:t>
      </w:r>
      <w:r w:rsidR="007E1900" w:rsidRPr="008F4AF7">
        <w:rPr>
          <w:lang w:bidi="hr-HR"/>
        </w:rPr>
        <w:t>.</w:t>
      </w:r>
    </w:p>
    <w:p w:rsidR="007A5E61" w:rsidRPr="008F4AF7" w:rsidRDefault="007A5E61" w:rsidP="007A5E61">
      <w:pPr>
        <w:spacing w:after="0"/>
        <w:jc w:val="both"/>
        <w:rPr>
          <w:lang w:bidi="hr-HR"/>
        </w:rPr>
      </w:pPr>
    </w:p>
    <w:p w:rsidR="00617400" w:rsidRPr="008F4AF7" w:rsidRDefault="00936B3C" w:rsidP="007A5E61">
      <w:pPr>
        <w:spacing w:after="0"/>
        <w:jc w:val="both"/>
        <w:rPr>
          <w:lang w:bidi="hr-HR"/>
        </w:rPr>
      </w:pPr>
      <w:r w:rsidRPr="008F4AF7">
        <w:rPr>
          <w:lang w:bidi="hr-HR"/>
        </w:rPr>
        <w:t>Sukladno priloženom Rješenju Upravnog odjela za graditeljstvo, zaštitu okoliša i prirode te komunalno gospodarstvo Ličko-Senjske županije</w:t>
      </w:r>
      <w:r w:rsidR="00E87688" w:rsidRPr="008F4AF7">
        <w:rPr>
          <w:lang w:bidi="hr-HR"/>
        </w:rPr>
        <w:t xml:space="preserve"> od 9. veljače 2017.</w:t>
      </w:r>
      <w:r w:rsidRPr="008F4AF7">
        <w:rPr>
          <w:lang w:bidi="hr-HR"/>
        </w:rPr>
        <w:t>, p</w:t>
      </w:r>
      <w:r w:rsidR="00F659B6" w:rsidRPr="008F4AF7">
        <w:rPr>
          <w:lang w:bidi="hr-HR"/>
        </w:rPr>
        <w:t>redmetno područje šume Jasikovac</w:t>
      </w:r>
      <w:r w:rsidR="007A029C" w:rsidRPr="008F4AF7">
        <w:rPr>
          <w:lang w:bidi="hr-HR"/>
        </w:rPr>
        <w:t>nalazi se unutar</w:t>
      </w:r>
      <w:r w:rsidRPr="008F4AF7">
        <w:rPr>
          <w:b/>
          <w:lang w:bidi="hr-HR"/>
        </w:rPr>
        <w:t>područja ekološke mreže, područja značajnog za vrste i stanišne tipove (POVS) „HR2001012 Ličko polje“ i područja značajnog za ptice (POP) „HR1000021 Lička krška polja“.</w:t>
      </w:r>
      <w:r w:rsidR="00617400" w:rsidRPr="008F4AF7">
        <w:rPr>
          <w:b/>
        </w:rPr>
        <w:t>Pošto za predmetno područje ne postoji Plan upravljanja zaštićenim područjem niti Godišnji program zaštite</w:t>
      </w:r>
      <w:r w:rsidR="00617400" w:rsidRPr="008F4AF7">
        <w:t xml:space="preserve">, održavanja, očuvanja, promicanja i korištenja zaštićenog područja, isti će biti izrađen u sklopu projektnih aktivnosti. </w:t>
      </w:r>
    </w:p>
    <w:p w:rsidR="00F659B6" w:rsidRPr="008F4AF7" w:rsidRDefault="00F659B6" w:rsidP="007A5E61">
      <w:pPr>
        <w:pStyle w:val="Odlomakpopisa"/>
        <w:spacing w:line="276" w:lineRule="auto"/>
        <w:ind w:left="0"/>
        <w:contextualSpacing w:val="0"/>
        <w:rPr>
          <w:rFonts w:ascii="Calibri" w:hAnsi="Calibri"/>
          <w:sz w:val="22"/>
          <w:lang w:bidi="hr-HR"/>
        </w:rPr>
      </w:pPr>
    </w:p>
    <w:p w:rsidR="00775B19" w:rsidRDefault="00775B19" w:rsidP="007A5E61">
      <w:pPr>
        <w:pStyle w:val="Odlomakpopisa"/>
        <w:spacing w:line="276" w:lineRule="auto"/>
        <w:ind w:left="0"/>
        <w:contextualSpacing w:val="0"/>
        <w:rPr>
          <w:rFonts w:ascii="Calibri" w:hAnsi="Calibri"/>
          <w:sz w:val="22"/>
          <w:lang w:bidi="hr-HR"/>
        </w:rPr>
      </w:pPr>
      <w:r w:rsidRPr="008F4AF7">
        <w:rPr>
          <w:rFonts w:ascii="Calibri" w:hAnsi="Calibri"/>
          <w:b/>
          <w:noProof/>
          <w:sz w:val="22"/>
        </w:rPr>
        <w:drawing>
          <wp:anchor distT="0" distB="0" distL="114300" distR="114300" simplePos="0" relativeHeight="251668480" behindDoc="1" locked="0" layoutInCell="1" allowOverlap="1">
            <wp:simplePos x="0" y="0"/>
            <wp:positionH relativeFrom="column">
              <wp:posOffset>3362325</wp:posOffset>
            </wp:positionH>
            <wp:positionV relativeFrom="paragraph">
              <wp:posOffset>627380</wp:posOffset>
            </wp:positionV>
            <wp:extent cx="2651125" cy="1693545"/>
            <wp:effectExtent l="0" t="0" r="0" b="1905"/>
            <wp:wrapSquare wrapText="bothSides"/>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2651125" cy="1693545"/>
                    </a:xfrm>
                    <a:prstGeom prst="rect">
                      <a:avLst/>
                    </a:prstGeom>
                    <a:noFill/>
                    <a:ln w="9525">
                      <a:noFill/>
                      <a:miter lim="800000"/>
                      <a:headEnd/>
                      <a:tailEnd/>
                    </a:ln>
                  </pic:spPr>
                </pic:pic>
              </a:graphicData>
            </a:graphic>
          </wp:anchor>
        </w:drawing>
      </w:r>
      <w:r w:rsidR="00F55E5D" w:rsidRPr="008F4AF7">
        <w:rPr>
          <w:rFonts w:ascii="Calibri" w:hAnsi="Calibri"/>
          <w:sz w:val="22"/>
          <w:lang w:bidi="hr-HR"/>
        </w:rPr>
        <w:t>Međutim, n</w:t>
      </w:r>
      <w:r w:rsidR="00D87014" w:rsidRPr="008F4AF7">
        <w:rPr>
          <w:rFonts w:ascii="Calibri" w:hAnsi="Calibri"/>
          <w:sz w:val="22"/>
          <w:lang w:bidi="hr-HR"/>
        </w:rPr>
        <w:t xml:space="preserve">a području šume Jasikovac nikad nije provedeno cjelovito florističko istraživanje te literaturni podaci za </w:t>
      </w:r>
      <w:r w:rsidR="006F48BE" w:rsidRPr="008F4AF7">
        <w:rPr>
          <w:rFonts w:ascii="Calibri" w:hAnsi="Calibri"/>
          <w:sz w:val="22"/>
          <w:lang w:bidi="hr-HR"/>
        </w:rPr>
        <w:t>ovo područje</w:t>
      </w:r>
      <w:r w:rsidR="00D87014" w:rsidRPr="008F4AF7">
        <w:rPr>
          <w:rFonts w:ascii="Calibri" w:hAnsi="Calibri"/>
          <w:sz w:val="22"/>
          <w:lang w:bidi="hr-HR"/>
        </w:rPr>
        <w:t xml:space="preserve"> ne postoje</w:t>
      </w:r>
      <w:r w:rsidR="00F55E5D" w:rsidRPr="008F4AF7">
        <w:rPr>
          <w:rFonts w:ascii="Calibri" w:hAnsi="Calibri"/>
          <w:sz w:val="22"/>
          <w:lang w:bidi="hr-HR"/>
        </w:rPr>
        <w:t xml:space="preserve">. </w:t>
      </w:r>
      <w:r w:rsidR="00F71AFB" w:rsidRPr="008F4AF7">
        <w:rPr>
          <w:rFonts w:ascii="Calibri" w:hAnsi="Calibri"/>
          <w:sz w:val="22"/>
          <w:lang w:bidi="hr-HR"/>
        </w:rPr>
        <w:t>Iako ne predstavlja obvezu, nedvosmislena je n</w:t>
      </w:r>
      <w:r w:rsidR="00F55E5D" w:rsidRPr="008F4AF7">
        <w:rPr>
          <w:rFonts w:ascii="Calibri" w:hAnsi="Calibri"/>
          <w:sz w:val="22"/>
          <w:lang w:bidi="hr-HR"/>
        </w:rPr>
        <w:t xml:space="preserve">amjera </w:t>
      </w:r>
      <w:r w:rsidR="00D87014" w:rsidRPr="008F4AF7">
        <w:rPr>
          <w:rFonts w:ascii="Calibri" w:hAnsi="Calibri"/>
          <w:sz w:val="22"/>
          <w:lang w:bidi="hr-HR"/>
        </w:rPr>
        <w:t>ovim projektom</w:t>
      </w:r>
      <w:r w:rsidR="00F55E5D" w:rsidRPr="008F4AF7">
        <w:rPr>
          <w:rFonts w:ascii="Calibri" w:hAnsi="Calibri"/>
          <w:sz w:val="22"/>
          <w:lang w:bidi="hr-HR"/>
        </w:rPr>
        <w:t xml:space="preserve"> napraviti </w:t>
      </w:r>
      <w:r w:rsidR="00F55E5D" w:rsidRPr="008F4AF7">
        <w:rPr>
          <w:rFonts w:ascii="Calibri" w:hAnsi="Calibri"/>
          <w:b/>
          <w:sz w:val="22"/>
          <w:lang w:bidi="hr-HR"/>
        </w:rPr>
        <w:t>pozitivan iskorak u praćenju i zaštiti ciljnih vrsta i staništa</w:t>
      </w:r>
      <w:r w:rsidR="00F55E5D" w:rsidRPr="008F4AF7">
        <w:rPr>
          <w:rFonts w:ascii="Calibri" w:hAnsi="Calibri"/>
          <w:sz w:val="22"/>
          <w:lang w:bidi="hr-HR"/>
        </w:rPr>
        <w:t xml:space="preserve">te </w:t>
      </w:r>
      <w:r w:rsidR="00D87014" w:rsidRPr="008F4AF7">
        <w:rPr>
          <w:rFonts w:ascii="Calibri" w:hAnsi="Calibri"/>
          <w:sz w:val="22"/>
          <w:lang w:bidi="hr-HR"/>
        </w:rPr>
        <w:t xml:space="preserve">po prvi put </w:t>
      </w:r>
      <w:r w:rsidR="00DF5B51" w:rsidRPr="008F4AF7">
        <w:rPr>
          <w:rFonts w:ascii="Calibri" w:hAnsi="Calibri"/>
          <w:sz w:val="22"/>
          <w:lang w:bidi="hr-HR"/>
        </w:rPr>
        <w:t>napravi</w:t>
      </w:r>
      <w:r w:rsidR="00F55E5D" w:rsidRPr="008F4AF7">
        <w:rPr>
          <w:rFonts w:ascii="Calibri" w:hAnsi="Calibri"/>
          <w:sz w:val="22"/>
          <w:lang w:bidi="hr-HR"/>
        </w:rPr>
        <w:t>ti</w:t>
      </w:r>
      <w:r w:rsidR="00DF5B51" w:rsidRPr="008F4AF7">
        <w:rPr>
          <w:rFonts w:ascii="Calibri" w:hAnsi="Calibri"/>
          <w:b/>
          <w:sz w:val="22"/>
          <w:lang w:bidi="hr-HR"/>
        </w:rPr>
        <w:t xml:space="preserve"> inventar</w:t>
      </w:r>
      <w:r w:rsidR="00D87014" w:rsidRPr="008F4AF7">
        <w:rPr>
          <w:rFonts w:ascii="Calibri" w:hAnsi="Calibri"/>
          <w:b/>
          <w:sz w:val="22"/>
          <w:lang w:bidi="hr-HR"/>
        </w:rPr>
        <w:t xml:space="preserve"> flor</w:t>
      </w:r>
      <w:r w:rsidR="00DF5B51" w:rsidRPr="008F4AF7">
        <w:rPr>
          <w:rFonts w:ascii="Calibri" w:hAnsi="Calibri"/>
          <w:b/>
          <w:sz w:val="22"/>
          <w:lang w:bidi="hr-HR"/>
        </w:rPr>
        <w:t>e</w:t>
      </w:r>
      <w:r w:rsidR="006F48BE" w:rsidRPr="008F4AF7">
        <w:rPr>
          <w:rFonts w:ascii="Calibri" w:hAnsi="Calibri"/>
          <w:b/>
          <w:sz w:val="22"/>
          <w:lang w:bidi="hr-HR"/>
        </w:rPr>
        <w:t>i faun</w:t>
      </w:r>
      <w:r w:rsidR="00DF5B51" w:rsidRPr="008F4AF7">
        <w:rPr>
          <w:rFonts w:ascii="Calibri" w:hAnsi="Calibri"/>
          <w:b/>
          <w:sz w:val="22"/>
          <w:lang w:bidi="hr-HR"/>
        </w:rPr>
        <w:t>e</w:t>
      </w:r>
      <w:r w:rsidR="00D87014" w:rsidRPr="008F4AF7">
        <w:rPr>
          <w:rFonts w:ascii="Calibri" w:hAnsi="Calibri"/>
          <w:b/>
          <w:sz w:val="22"/>
          <w:lang w:bidi="hr-HR"/>
        </w:rPr>
        <w:t>Jasikovca</w:t>
      </w:r>
      <w:r w:rsidR="008834FB" w:rsidRPr="008F4AF7">
        <w:rPr>
          <w:rFonts w:ascii="Calibri" w:hAnsi="Calibri"/>
          <w:b/>
          <w:sz w:val="22"/>
          <w:lang w:bidi="hr-HR"/>
        </w:rPr>
        <w:t>,</w:t>
      </w:r>
      <w:r w:rsidR="008834FB" w:rsidRPr="008F4AF7">
        <w:rPr>
          <w:rFonts w:ascii="Calibri" w:hAnsi="Calibri"/>
          <w:sz w:val="22"/>
          <w:lang w:bidi="hr-HR"/>
        </w:rPr>
        <w:t>kroz angažman</w:t>
      </w:r>
      <w:r w:rsidR="00C521EA" w:rsidRPr="008F4AF7">
        <w:rPr>
          <w:rFonts w:ascii="Calibri" w:hAnsi="Calibri"/>
          <w:sz w:val="22"/>
          <w:lang w:bidi="hr-HR"/>
        </w:rPr>
        <w:t xml:space="preserve"> široke mreže volontera suradni</w:t>
      </w:r>
      <w:r w:rsidR="00DF5B51" w:rsidRPr="008F4AF7">
        <w:rPr>
          <w:rFonts w:ascii="Calibri" w:hAnsi="Calibri"/>
          <w:sz w:val="22"/>
          <w:lang w:bidi="hr-HR"/>
        </w:rPr>
        <w:t>ka</w:t>
      </w:r>
      <w:r w:rsidR="00D87014" w:rsidRPr="008F4AF7">
        <w:rPr>
          <w:rFonts w:ascii="Calibri" w:hAnsi="Calibri"/>
          <w:sz w:val="22"/>
          <w:lang w:bidi="hr-HR"/>
        </w:rPr>
        <w:t xml:space="preserve">. Na taj bi se način utvrdio floristički sastav tijekom vegetacijskih sezona, analizirali florni elementi, životni oblici i endemične svojte. </w:t>
      </w:r>
      <w:r w:rsidR="00F05A12" w:rsidRPr="008F4AF7">
        <w:rPr>
          <w:rFonts w:ascii="Calibri" w:hAnsi="Calibri"/>
          <w:sz w:val="22"/>
          <w:lang w:bidi="hr-HR"/>
        </w:rPr>
        <w:t xml:space="preserve">To bi uključivalo biljnogeografsku analizu flore i istraživanje zastupljenosti pojedinih flornih elemenata uz pomoć partnera i suradnika na projektu. </w:t>
      </w:r>
    </w:p>
    <w:p w:rsidR="00775B19" w:rsidRDefault="00775B19" w:rsidP="007A5E61">
      <w:pPr>
        <w:pStyle w:val="Odlomakpopisa"/>
        <w:spacing w:line="276" w:lineRule="auto"/>
        <w:ind w:left="0"/>
        <w:contextualSpacing w:val="0"/>
        <w:rPr>
          <w:rFonts w:ascii="Calibri" w:hAnsi="Calibri"/>
          <w:sz w:val="22"/>
          <w:lang w:bidi="hr-HR"/>
        </w:rPr>
      </w:pPr>
    </w:p>
    <w:p w:rsidR="00D87014" w:rsidRPr="008F4AF7" w:rsidRDefault="00F05A12" w:rsidP="007A5E61">
      <w:pPr>
        <w:pStyle w:val="Odlomakpopisa"/>
        <w:spacing w:line="276" w:lineRule="auto"/>
        <w:ind w:left="0"/>
        <w:contextualSpacing w:val="0"/>
        <w:rPr>
          <w:rFonts w:ascii="Calibri" w:hAnsi="Calibri"/>
          <w:sz w:val="22"/>
          <w:lang w:bidi="hr-HR"/>
        </w:rPr>
      </w:pPr>
      <w:r w:rsidRPr="008F4AF7">
        <w:rPr>
          <w:rFonts w:ascii="Calibri" w:hAnsi="Calibri"/>
          <w:sz w:val="22"/>
          <w:lang w:bidi="hr-HR"/>
        </w:rPr>
        <w:t xml:space="preserve">Uz botanička istraživanja, </w:t>
      </w:r>
      <w:r w:rsidR="00483810" w:rsidRPr="008F4AF7">
        <w:rPr>
          <w:rFonts w:ascii="Calibri" w:hAnsi="Calibri"/>
          <w:sz w:val="22"/>
          <w:lang w:bidi="hr-HR"/>
        </w:rPr>
        <w:t xml:space="preserve">planirana je i </w:t>
      </w:r>
      <w:r w:rsidRPr="008F4AF7">
        <w:rPr>
          <w:rFonts w:ascii="Calibri" w:hAnsi="Calibri"/>
          <w:sz w:val="22"/>
          <w:lang w:bidi="hr-HR"/>
        </w:rPr>
        <w:t>prove</w:t>
      </w:r>
      <w:r w:rsidR="00483810" w:rsidRPr="008F4AF7">
        <w:rPr>
          <w:rFonts w:ascii="Calibri" w:hAnsi="Calibri"/>
          <w:sz w:val="22"/>
          <w:lang w:bidi="hr-HR"/>
        </w:rPr>
        <w:t>dba</w:t>
      </w:r>
      <w:r w:rsidRPr="008F4AF7">
        <w:rPr>
          <w:rFonts w:ascii="Calibri" w:hAnsi="Calibri"/>
          <w:b/>
          <w:sz w:val="22"/>
          <w:lang w:bidi="hr-HR"/>
        </w:rPr>
        <w:t>osnovno</w:t>
      </w:r>
      <w:r w:rsidR="00483810" w:rsidRPr="008F4AF7">
        <w:rPr>
          <w:rFonts w:ascii="Calibri" w:hAnsi="Calibri"/>
          <w:b/>
          <w:sz w:val="22"/>
          <w:lang w:bidi="hr-HR"/>
        </w:rPr>
        <w:t>g istraživanja</w:t>
      </w:r>
      <w:r w:rsidRPr="008F4AF7">
        <w:rPr>
          <w:rFonts w:ascii="Calibri" w:hAnsi="Calibri"/>
          <w:b/>
          <w:sz w:val="22"/>
          <w:lang w:bidi="hr-HR"/>
        </w:rPr>
        <w:t xml:space="preserve"> ptica u šumi Jasikovac,</w:t>
      </w:r>
      <w:r w:rsidRPr="008F4AF7">
        <w:rPr>
          <w:rFonts w:ascii="Calibri" w:hAnsi="Calibri"/>
          <w:sz w:val="22"/>
          <w:lang w:bidi="hr-HR"/>
        </w:rPr>
        <w:t xml:space="preserve"> a da su ornitološka istraživanja Jasikovca potrebna dokazuje nalaz članov</w:t>
      </w:r>
      <w:r w:rsidR="006F48BE" w:rsidRPr="008F4AF7">
        <w:rPr>
          <w:rFonts w:ascii="Calibri" w:hAnsi="Calibri"/>
          <w:sz w:val="22"/>
          <w:lang w:bidi="hr-HR"/>
        </w:rPr>
        <w:t xml:space="preserve">a udruge Lička ekološka akcija </w:t>
      </w:r>
      <w:r w:rsidRPr="008F4AF7">
        <w:rPr>
          <w:rFonts w:ascii="Calibri" w:hAnsi="Calibri"/>
          <w:sz w:val="22"/>
          <w:lang w:bidi="hr-HR"/>
        </w:rPr>
        <w:t xml:space="preserve">obučenih za promatranje ptica iz </w:t>
      </w:r>
      <w:r w:rsidRPr="008F4AF7">
        <w:rPr>
          <w:rFonts w:ascii="Calibri" w:hAnsi="Calibri"/>
          <w:b/>
          <w:sz w:val="22"/>
          <w:lang w:bidi="hr-HR"/>
        </w:rPr>
        <w:t xml:space="preserve">2014. </w:t>
      </w:r>
      <w:r w:rsidRPr="008F4AF7">
        <w:rPr>
          <w:rFonts w:ascii="Calibri" w:hAnsi="Calibri"/>
          <w:sz w:val="22"/>
          <w:lang w:bidi="hr-HR"/>
        </w:rPr>
        <w:t>godinekad supronađeni</w:t>
      </w:r>
      <w:r w:rsidRPr="008F4AF7">
        <w:rPr>
          <w:rFonts w:ascii="Calibri" w:hAnsi="Calibri"/>
          <w:b/>
          <w:sz w:val="22"/>
          <w:lang w:bidi="hr-HR"/>
        </w:rPr>
        <w:t xml:space="preserve"> ptići vrstešumska šljuka (Scolopaxrusticola)</w:t>
      </w:r>
      <w:r w:rsidRPr="008F4AF7">
        <w:rPr>
          <w:rFonts w:ascii="Calibri" w:hAnsi="Calibri"/>
          <w:sz w:val="22"/>
          <w:lang w:bidi="hr-HR"/>
        </w:rPr>
        <w:t xml:space="preserve"> koja je klasificirana kao </w:t>
      </w:r>
      <w:r w:rsidRPr="008F4AF7">
        <w:rPr>
          <w:rFonts w:ascii="Calibri" w:hAnsi="Calibri"/>
          <w:b/>
          <w:sz w:val="22"/>
          <w:lang w:bidi="hr-HR"/>
        </w:rPr>
        <w:t xml:space="preserve">strogo zaštićena, kritično ugrožena gnjezdarica </w:t>
      </w:r>
      <w:r w:rsidRPr="008F4AF7">
        <w:rPr>
          <w:rFonts w:ascii="Calibri" w:hAnsi="Calibri"/>
          <w:sz w:val="22"/>
          <w:lang w:bidi="hr-HR"/>
        </w:rPr>
        <w:t xml:space="preserve">Republike Hrvatske. Brojnost ove vrste je procijenjena na između 10 i 50 parova, a </w:t>
      </w:r>
      <w:r w:rsidR="00AD1286" w:rsidRPr="008F4AF7">
        <w:rPr>
          <w:rFonts w:ascii="Calibri" w:hAnsi="Calibri"/>
          <w:sz w:val="22"/>
          <w:lang w:bidi="hr-HR"/>
        </w:rPr>
        <w:t xml:space="preserve">njena prisutnost na području uvjetovalabi </w:t>
      </w:r>
      <w:r w:rsidRPr="008F4AF7">
        <w:rPr>
          <w:rFonts w:ascii="Calibri" w:hAnsi="Calibri"/>
          <w:sz w:val="22"/>
          <w:lang w:bidi="hr-HR"/>
        </w:rPr>
        <w:t xml:space="preserve">aktivnosti i ponašanje posjetitelja koji bi kroz edukativne aktivnosti i aktivnost promatranja ptica ojačali svijest o važnosti očuvanja  ne samo ove, već svih ugroženih vrsta na području šume i unutar regije. U tom smislu bi komunikacija o potrebi zaštite okoliša i prirode bila bliska građanima Gospića i Like koji bi se s istim lako mogli identificirati.  </w:t>
      </w:r>
    </w:p>
    <w:p w:rsidR="006F48BE" w:rsidRPr="008F4AF7" w:rsidRDefault="006F48BE" w:rsidP="001B4E31">
      <w:pPr>
        <w:pStyle w:val="Odlomakpopisa"/>
        <w:spacing w:line="276" w:lineRule="auto"/>
        <w:ind w:left="142"/>
        <w:rPr>
          <w:rFonts w:ascii="Calibri" w:hAnsi="Calibri"/>
          <w:sz w:val="22"/>
          <w:lang w:bidi="hr-HR"/>
        </w:rPr>
      </w:pPr>
    </w:p>
    <w:p w:rsidR="000C528A" w:rsidRPr="008F4AF7" w:rsidRDefault="000C528A" w:rsidP="00B74393">
      <w:pPr>
        <w:pStyle w:val="Odlomakpopisa"/>
        <w:spacing w:line="276" w:lineRule="auto"/>
        <w:ind w:left="0"/>
        <w:rPr>
          <w:rFonts w:ascii="Calibri" w:hAnsi="Calibri"/>
          <w:b/>
          <w:sz w:val="22"/>
          <w:lang w:bidi="hr-HR"/>
        </w:rPr>
      </w:pPr>
      <w:r w:rsidRPr="008F4AF7">
        <w:rPr>
          <w:rFonts w:ascii="Calibri" w:hAnsi="Calibri"/>
          <w:b/>
          <w:sz w:val="22"/>
          <w:lang w:bidi="hr-HR"/>
        </w:rPr>
        <w:t xml:space="preserve">Broj posjetitelja </w:t>
      </w:r>
    </w:p>
    <w:p w:rsidR="000C528A" w:rsidRPr="008F4AF7" w:rsidRDefault="000C528A" w:rsidP="00B74393">
      <w:pPr>
        <w:pStyle w:val="Odlomakpopisa"/>
        <w:spacing w:line="276" w:lineRule="auto"/>
        <w:ind w:left="0"/>
        <w:rPr>
          <w:rFonts w:ascii="Calibri" w:hAnsi="Calibri"/>
          <w:b/>
          <w:sz w:val="22"/>
          <w:highlight w:val="yellow"/>
          <w:lang w:bidi="hr-HR"/>
        </w:rPr>
      </w:pPr>
    </w:p>
    <w:p w:rsidR="00C15594" w:rsidRDefault="00C072E3" w:rsidP="00B74393">
      <w:pPr>
        <w:pStyle w:val="Odlomakpopisa"/>
        <w:spacing w:line="276" w:lineRule="auto"/>
        <w:ind w:left="0"/>
        <w:rPr>
          <w:rFonts w:ascii="Calibri" w:hAnsi="Calibri"/>
          <w:sz w:val="22"/>
          <w:lang w:bidi="hr-HR"/>
        </w:rPr>
      </w:pPr>
      <w:r w:rsidRPr="008F4AF7">
        <w:rPr>
          <w:rFonts w:ascii="Calibri" w:hAnsi="Calibri"/>
          <w:sz w:val="22"/>
          <w:lang w:bidi="hr-HR"/>
        </w:rPr>
        <w:t xml:space="preserve">Posjećenost šume Jasikovac nije na zadovoljavajućoj razini. </w:t>
      </w:r>
      <w:r w:rsidR="00BE110F" w:rsidRPr="008F4AF7">
        <w:rPr>
          <w:rFonts w:ascii="Calibri" w:hAnsi="Calibri"/>
          <w:sz w:val="22"/>
          <w:lang w:bidi="hr-HR"/>
        </w:rPr>
        <w:t xml:space="preserve">Zbog nedostatka sadržaja i neuređenosti infrastrukture privlačnost lokaliteta jest ono što čemu je nužno pridodati posebnu pozornost u narednom periodu. </w:t>
      </w:r>
      <w:r w:rsidRPr="008F4AF7">
        <w:rPr>
          <w:rFonts w:ascii="Calibri" w:hAnsi="Calibri"/>
          <w:sz w:val="22"/>
          <w:lang w:bidi="hr-HR"/>
        </w:rPr>
        <w:t>Evid</w:t>
      </w:r>
      <w:r w:rsidR="00C15594">
        <w:rPr>
          <w:rFonts w:ascii="Calibri" w:hAnsi="Calibri"/>
          <w:sz w:val="22"/>
          <w:lang w:bidi="hr-HR"/>
        </w:rPr>
        <w:t>encija posjetitelja ne postoji.</w:t>
      </w:r>
    </w:p>
    <w:p w:rsidR="00F21B66" w:rsidRPr="008F4AF7" w:rsidRDefault="00F11C09" w:rsidP="00B74393">
      <w:pPr>
        <w:pStyle w:val="Odlomakpopisa"/>
        <w:spacing w:line="276" w:lineRule="auto"/>
        <w:ind w:left="0"/>
        <w:rPr>
          <w:rFonts w:ascii="Calibri" w:hAnsi="Calibri"/>
          <w:sz w:val="22"/>
          <w:lang w:bidi="hr-HR"/>
        </w:rPr>
      </w:pPr>
      <w:r w:rsidRPr="008F4AF7">
        <w:rPr>
          <w:rFonts w:ascii="Calibri" w:hAnsi="Calibri"/>
          <w:b/>
          <w:sz w:val="22"/>
          <w:lang w:bidi="hr-HR"/>
        </w:rPr>
        <w:t xml:space="preserve">Procjena broja posjetitelja na </w:t>
      </w:r>
      <w:r w:rsidR="006B6888" w:rsidRPr="008F4AF7">
        <w:rPr>
          <w:rFonts w:ascii="Calibri" w:hAnsi="Calibri"/>
          <w:b/>
          <w:sz w:val="22"/>
          <w:lang w:bidi="hr-HR"/>
        </w:rPr>
        <w:t>godišnjoj</w:t>
      </w:r>
      <w:r w:rsidR="00207685" w:rsidRPr="008F4AF7">
        <w:rPr>
          <w:rFonts w:ascii="Calibri" w:hAnsi="Calibri"/>
          <w:b/>
          <w:sz w:val="22"/>
          <w:lang w:bidi="hr-HR"/>
        </w:rPr>
        <w:t xml:space="preserve">se </w:t>
      </w:r>
      <w:r w:rsidRPr="008F4AF7">
        <w:rPr>
          <w:rFonts w:ascii="Calibri" w:hAnsi="Calibri"/>
          <w:b/>
          <w:sz w:val="22"/>
          <w:lang w:bidi="hr-HR"/>
        </w:rPr>
        <w:t xml:space="preserve">razini kreće oko </w:t>
      </w:r>
      <w:r w:rsidR="00207685" w:rsidRPr="008F4AF7">
        <w:rPr>
          <w:rFonts w:ascii="Calibri" w:hAnsi="Calibri"/>
          <w:b/>
          <w:sz w:val="22"/>
          <w:lang w:bidi="hr-HR"/>
        </w:rPr>
        <w:t xml:space="preserve">brojke </w:t>
      </w:r>
      <w:r w:rsidR="00553D11" w:rsidRPr="008F4AF7">
        <w:rPr>
          <w:rFonts w:ascii="Calibri" w:hAnsi="Calibri"/>
          <w:b/>
          <w:sz w:val="22"/>
          <w:lang w:bidi="hr-HR"/>
        </w:rPr>
        <w:t>300.</w:t>
      </w:r>
      <w:r w:rsidR="00553D11" w:rsidRPr="008F4AF7">
        <w:rPr>
          <w:rFonts w:ascii="Calibri" w:hAnsi="Calibri"/>
          <w:sz w:val="22"/>
          <w:lang w:bidi="hr-HR"/>
        </w:rPr>
        <w:t xml:space="preserve"> N</w:t>
      </w:r>
      <w:r w:rsidRPr="008F4AF7">
        <w:rPr>
          <w:rFonts w:ascii="Calibri" w:hAnsi="Calibri"/>
          <w:sz w:val="22"/>
          <w:lang w:bidi="hr-HR"/>
        </w:rPr>
        <w:t>ajčešće se radi o osobama koje posjećuju šumu zbog rekreacije (trčanje ili šetnja)</w:t>
      </w:r>
      <w:r w:rsidR="00553D11" w:rsidRPr="008F4AF7">
        <w:rPr>
          <w:rFonts w:ascii="Calibri" w:hAnsi="Calibri"/>
          <w:sz w:val="22"/>
          <w:lang w:bidi="hr-HR"/>
        </w:rPr>
        <w:t xml:space="preserve"> te iznimno organiziranog posjeta vrtićkih grupa ili razrednih odjeljenja.</w:t>
      </w:r>
      <w:r w:rsidRPr="008F4AF7">
        <w:rPr>
          <w:rFonts w:ascii="Calibri" w:hAnsi="Calibri"/>
          <w:sz w:val="22"/>
          <w:lang w:bidi="hr-HR"/>
        </w:rPr>
        <w:t xml:space="preserve"> Zima je razdoblje kada zbog vremenskih uvjeta niti lokalno stanovništvo nema običaj </w:t>
      </w:r>
      <w:r w:rsidR="00C84CFF" w:rsidRPr="008F4AF7">
        <w:rPr>
          <w:rFonts w:ascii="Calibri" w:hAnsi="Calibri"/>
          <w:sz w:val="22"/>
          <w:lang w:bidi="hr-HR"/>
        </w:rPr>
        <w:t>posjećivanja Jasikovca, ponajviše zbog snijega</w:t>
      </w:r>
      <w:r w:rsidR="00EE36CC" w:rsidRPr="008F4AF7">
        <w:rPr>
          <w:rFonts w:ascii="Calibri" w:hAnsi="Calibri"/>
          <w:sz w:val="22"/>
          <w:lang w:bidi="hr-HR"/>
        </w:rPr>
        <w:t>, hladnoće</w:t>
      </w:r>
      <w:r w:rsidR="00C84CFF" w:rsidRPr="008F4AF7">
        <w:rPr>
          <w:rFonts w:ascii="Calibri" w:hAnsi="Calibri"/>
          <w:sz w:val="22"/>
          <w:lang w:bidi="hr-HR"/>
        </w:rPr>
        <w:t xml:space="preserve"> i drugih vremenskih </w:t>
      </w:r>
      <w:r w:rsidR="00EE36CC" w:rsidRPr="008F4AF7">
        <w:rPr>
          <w:rFonts w:ascii="Calibri" w:hAnsi="Calibri"/>
          <w:sz w:val="22"/>
          <w:lang w:bidi="hr-HR"/>
        </w:rPr>
        <w:t>neprilika</w:t>
      </w:r>
      <w:r w:rsidR="00C84CFF" w:rsidRPr="008F4AF7">
        <w:rPr>
          <w:rFonts w:ascii="Calibri" w:hAnsi="Calibri"/>
          <w:sz w:val="22"/>
          <w:lang w:bidi="hr-HR"/>
        </w:rPr>
        <w:t xml:space="preserve">. </w:t>
      </w:r>
      <w:r w:rsidR="00DF5B51" w:rsidRPr="008F4AF7">
        <w:rPr>
          <w:rFonts w:ascii="Calibri" w:hAnsi="Calibri"/>
          <w:sz w:val="22"/>
          <w:lang w:bidi="hr-HR"/>
        </w:rPr>
        <w:t xml:space="preserve">Polaznu vrijednost (2016.) koja je procijenjena na 300 nije moguće u potpunosti potvrditi jer </w:t>
      </w:r>
      <w:r w:rsidR="00DF5B51" w:rsidRPr="008F4AF7">
        <w:rPr>
          <w:rFonts w:ascii="Calibri" w:hAnsi="Calibri"/>
          <w:b/>
          <w:sz w:val="22"/>
          <w:lang w:bidi="hr-HR"/>
        </w:rPr>
        <w:t xml:space="preserve">trenutno ne postoji </w:t>
      </w:r>
      <w:r w:rsidR="00DF5B51" w:rsidRPr="008F4AF7">
        <w:rPr>
          <w:rFonts w:ascii="Calibri" w:hAnsi="Calibri"/>
          <w:b/>
          <w:sz w:val="22"/>
          <w:lang w:bidi="hr-HR"/>
        </w:rPr>
        <w:lastRenderedPageBreak/>
        <w:t xml:space="preserve">sustav praćenja posjetitelja </w:t>
      </w:r>
      <w:r w:rsidR="00DF5B51" w:rsidRPr="008F4AF7">
        <w:rPr>
          <w:rFonts w:ascii="Calibri" w:hAnsi="Calibri"/>
          <w:sz w:val="22"/>
          <w:lang w:bidi="hr-HR"/>
        </w:rPr>
        <w:t xml:space="preserve">niti atrakcije prirodne baštine koje se posjećuju, već je određen na temelju zapažanja članova lokalnih udruga aktivnih na području prirodne baštine. </w:t>
      </w:r>
    </w:p>
    <w:p w:rsidR="00F21B66" w:rsidRPr="008F4AF7" w:rsidRDefault="00F21B66" w:rsidP="00B74393">
      <w:pPr>
        <w:pStyle w:val="Odlomakpopisa"/>
        <w:spacing w:line="276" w:lineRule="auto"/>
        <w:ind w:left="0"/>
        <w:rPr>
          <w:rFonts w:ascii="Calibri" w:hAnsi="Calibri"/>
          <w:sz w:val="22"/>
          <w:lang w:bidi="hr-HR"/>
        </w:rPr>
      </w:pPr>
      <w:r w:rsidRPr="008F4AF7">
        <w:rPr>
          <w:rFonts w:ascii="Calibri" w:hAnsi="Calibri"/>
          <w:sz w:val="22"/>
          <w:lang w:bidi="hr-HR"/>
        </w:rPr>
        <w:t xml:space="preserve">Kako prije početka projektnih aktivnosti odredište prirodne baštine nije raspolagalo podržanom infrastrukturom za posjetitelje, kao niti turističkim sadržajima i proizvodima, posjetitelji odredišta prirodne baštine nisu bili u prilici sudjelovati u edukativnim sadržajima i proizvodima (referentni </w:t>
      </w:r>
      <w:r w:rsidR="00D92F02" w:rsidRPr="008F4AF7">
        <w:rPr>
          <w:rFonts w:ascii="Calibri" w:hAnsi="Calibri"/>
          <w:sz w:val="22"/>
          <w:lang w:bidi="hr-HR"/>
        </w:rPr>
        <w:t>broj</w:t>
      </w:r>
      <w:r w:rsidRPr="008F4AF7">
        <w:rPr>
          <w:rFonts w:ascii="Calibri" w:hAnsi="Calibri"/>
          <w:sz w:val="22"/>
          <w:lang w:bidi="hr-HR"/>
        </w:rPr>
        <w:t xml:space="preserve"> za 2016. je 1 sudionik).</w:t>
      </w:r>
    </w:p>
    <w:p w:rsidR="00B830B4" w:rsidRPr="008F4AF7" w:rsidRDefault="00B830B4" w:rsidP="00B74393">
      <w:pPr>
        <w:pStyle w:val="Odlomakpopisa"/>
        <w:spacing w:line="276" w:lineRule="auto"/>
        <w:ind w:left="0"/>
        <w:rPr>
          <w:rFonts w:ascii="Calibri" w:hAnsi="Calibri"/>
          <w:sz w:val="22"/>
          <w:lang w:bidi="hr-HR"/>
        </w:rPr>
      </w:pPr>
    </w:p>
    <w:p w:rsidR="000C528A" w:rsidRPr="005645C7" w:rsidRDefault="005645C7" w:rsidP="005645C7">
      <w:pPr>
        <w:spacing w:after="0"/>
        <w:jc w:val="both"/>
        <w:rPr>
          <w:b/>
          <w:lang w:bidi="hr-HR"/>
        </w:rPr>
      </w:pPr>
      <w:r>
        <w:rPr>
          <w:b/>
          <w:lang w:bidi="hr-HR"/>
        </w:rPr>
        <w:t>Glavne atrakcije</w:t>
      </w:r>
    </w:p>
    <w:p w:rsidR="004D7E1B" w:rsidRPr="008F4AF7" w:rsidRDefault="003D15AC" w:rsidP="00B74393">
      <w:pPr>
        <w:pStyle w:val="Odlomakpopisa"/>
        <w:spacing w:line="276" w:lineRule="auto"/>
        <w:ind w:left="0"/>
        <w:rPr>
          <w:rFonts w:ascii="Calibri" w:hAnsi="Calibri"/>
          <w:sz w:val="22"/>
          <w:lang w:bidi="hr-HR"/>
        </w:rPr>
      </w:pPr>
      <w:r w:rsidRPr="008F4AF7">
        <w:rPr>
          <w:rFonts w:ascii="Calibri" w:hAnsi="Calibri"/>
          <w:noProof/>
          <w:sz w:val="22"/>
        </w:rPr>
        <w:drawing>
          <wp:anchor distT="0" distB="0" distL="114300" distR="114300" simplePos="0" relativeHeight="251654144" behindDoc="1" locked="0" layoutInCell="1" allowOverlap="1">
            <wp:simplePos x="0" y="0"/>
            <wp:positionH relativeFrom="column">
              <wp:posOffset>-5715</wp:posOffset>
            </wp:positionH>
            <wp:positionV relativeFrom="paragraph">
              <wp:posOffset>314960</wp:posOffset>
            </wp:positionV>
            <wp:extent cx="2974975" cy="2172335"/>
            <wp:effectExtent l="0" t="0" r="0" b="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4975" cy="2172335"/>
                    </a:xfrm>
                    <a:prstGeom prst="rect">
                      <a:avLst/>
                    </a:prstGeom>
                    <a:noFill/>
                    <a:ln>
                      <a:noFill/>
                    </a:ln>
                  </pic:spPr>
                </pic:pic>
              </a:graphicData>
            </a:graphic>
          </wp:anchor>
        </w:drawing>
      </w:r>
      <w:r w:rsidR="00BF249F" w:rsidRPr="008F4AF7">
        <w:rPr>
          <w:rFonts w:ascii="Calibri" w:hAnsi="Calibri"/>
          <w:sz w:val="22"/>
          <w:lang w:bidi="hr-HR"/>
        </w:rPr>
        <w:t>U</w:t>
      </w:r>
      <w:r w:rsidR="00D000BC" w:rsidRPr="008F4AF7">
        <w:rPr>
          <w:rFonts w:ascii="Calibri" w:hAnsi="Calibri"/>
          <w:sz w:val="22"/>
          <w:lang w:bidi="hr-HR"/>
        </w:rPr>
        <w:t xml:space="preserve"> šumi Jasikovac krajem 19. i početkom 20. stoljeća postojale </w:t>
      </w:r>
      <w:r w:rsidR="00BF249F" w:rsidRPr="008F4AF7">
        <w:rPr>
          <w:rFonts w:ascii="Calibri" w:hAnsi="Calibri"/>
          <w:sz w:val="22"/>
          <w:lang w:bidi="hr-HR"/>
        </w:rPr>
        <w:t xml:space="preserve">su </w:t>
      </w:r>
      <w:r w:rsidR="00D000BC" w:rsidRPr="008F4AF7">
        <w:rPr>
          <w:rFonts w:ascii="Calibri" w:hAnsi="Calibri"/>
          <w:sz w:val="22"/>
          <w:lang w:bidi="hr-HR"/>
        </w:rPr>
        <w:t>razne atrakcije i</w:t>
      </w:r>
      <w:r w:rsidR="00E82043" w:rsidRPr="008F4AF7">
        <w:rPr>
          <w:rFonts w:ascii="Calibri" w:hAnsi="Calibri"/>
          <w:sz w:val="22"/>
          <w:lang w:bidi="hr-HR"/>
        </w:rPr>
        <w:t xml:space="preserve"> sadržaji poput teniskog terena što je sa sobom nosilo</w:t>
      </w:r>
      <w:r w:rsidR="00F26510" w:rsidRPr="008F4AF7">
        <w:rPr>
          <w:rFonts w:ascii="Calibri" w:hAnsi="Calibri"/>
          <w:sz w:val="22"/>
          <w:lang w:bidi="hr-HR"/>
        </w:rPr>
        <w:t xml:space="preserve"> i veliku posjećenost područja. </w:t>
      </w:r>
      <w:r w:rsidR="00BF249F" w:rsidRPr="008F4AF7">
        <w:rPr>
          <w:rFonts w:ascii="Calibri" w:hAnsi="Calibri"/>
          <w:sz w:val="22"/>
          <w:lang w:bidi="hr-HR"/>
        </w:rPr>
        <w:t xml:space="preserve">TennisClub Gospić osnovan je 21. srpnja 1900. godine u Gospiću te je sadržavao svoja pravila koja su odobrena od strane Kraljevske hrvatsko-slavonske-dalmatinske zemaljske vlade pa je </w:t>
      </w:r>
      <w:r w:rsidR="002D594A" w:rsidRPr="008F4AF7">
        <w:rPr>
          <w:rFonts w:ascii="Calibri" w:hAnsi="Calibri"/>
          <w:sz w:val="22"/>
          <w:lang w:bidi="hr-HR"/>
        </w:rPr>
        <w:t>ovo tenisko udruženje</w:t>
      </w:r>
      <w:r w:rsidR="00BF249F" w:rsidRPr="008F4AF7">
        <w:rPr>
          <w:rFonts w:ascii="Calibri" w:hAnsi="Calibri"/>
          <w:sz w:val="22"/>
          <w:lang w:bidi="hr-HR"/>
        </w:rPr>
        <w:t xml:space="preserve"> posta</w:t>
      </w:r>
      <w:r w:rsidR="002D594A" w:rsidRPr="008F4AF7">
        <w:rPr>
          <w:rFonts w:ascii="Calibri" w:hAnsi="Calibri"/>
          <w:sz w:val="22"/>
          <w:lang w:bidi="hr-HR"/>
        </w:rPr>
        <w:t>l</w:t>
      </w:r>
      <w:r w:rsidR="00BF249F" w:rsidRPr="008F4AF7">
        <w:rPr>
          <w:rFonts w:ascii="Calibri" w:hAnsi="Calibri"/>
          <w:sz w:val="22"/>
          <w:lang w:bidi="hr-HR"/>
        </w:rPr>
        <w:t>o prvi</w:t>
      </w:r>
      <w:r w:rsidR="002D594A" w:rsidRPr="008F4AF7">
        <w:rPr>
          <w:rFonts w:ascii="Calibri" w:hAnsi="Calibri"/>
          <w:sz w:val="22"/>
          <w:lang w:bidi="hr-HR"/>
        </w:rPr>
        <w:t>m</w:t>
      </w:r>
      <w:r w:rsidR="00BF249F" w:rsidRPr="008F4AF7">
        <w:rPr>
          <w:rFonts w:ascii="Calibri" w:hAnsi="Calibri"/>
          <w:sz w:val="22"/>
          <w:lang w:bidi="hr-HR"/>
        </w:rPr>
        <w:t xml:space="preserve"> službeno odobreni</w:t>
      </w:r>
      <w:r w:rsidR="002D594A" w:rsidRPr="008F4AF7">
        <w:rPr>
          <w:rFonts w:ascii="Calibri" w:hAnsi="Calibri"/>
          <w:sz w:val="22"/>
          <w:lang w:bidi="hr-HR"/>
        </w:rPr>
        <w:t>m</w:t>
      </w:r>
      <w:r w:rsidR="00BF249F" w:rsidRPr="008F4AF7">
        <w:rPr>
          <w:rFonts w:ascii="Calibri" w:hAnsi="Calibri"/>
          <w:sz w:val="22"/>
          <w:lang w:bidi="hr-HR"/>
        </w:rPr>
        <w:t xml:space="preserve"> klub</w:t>
      </w:r>
      <w:r w:rsidR="002D594A" w:rsidRPr="008F4AF7">
        <w:rPr>
          <w:rFonts w:ascii="Calibri" w:hAnsi="Calibri"/>
          <w:sz w:val="22"/>
          <w:lang w:bidi="hr-HR"/>
        </w:rPr>
        <w:t>om</w:t>
      </w:r>
      <w:r w:rsidR="00BF249F" w:rsidRPr="008F4AF7">
        <w:rPr>
          <w:rFonts w:ascii="Calibri" w:hAnsi="Calibri"/>
          <w:sz w:val="22"/>
          <w:lang w:bidi="hr-HR"/>
        </w:rPr>
        <w:t xml:space="preserve"> u čitavoj regiji. </w:t>
      </w:r>
      <w:r w:rsidR="00C33E24" w:rsidRPr="008F4AF7">
        <w:rPr>
          <w:rFonts w:ascii="Calibri" w:hAnsi="Calibri"/>
          <w:sz w:val="22"/>
          <w:lang w:bidi="hr-HR"/>
        </w:rPr>
        <w:t xml:space="preserve">Popratni sadržaji su uključivali uređene šetnice i amfiteatar koji je služio kao mjesto za druženje i nastupe. </w:t>
      </w:r>
    </w:p>
    <w:p w:rsidR="00F26510" w:rsidRPr="008F4AF7" w:rsidRDefault="00F26510" w:rsidP="00B74393">
      <w:pPr>
        <w:pStyle w:val="Odlomakpopisa"/>
        <w:spacing w:line="276" w:lineRule="auto"/>
        <w:ind w:left="0"/>
        <w:rPr>
          <w:rFonts w:ascii="Calibri" w:hAnsi="Calibri"/>
          <w:sz w:val="22"/>
          <w:lang w:bidi="hr-HR"/>
        </w:rPr>
      </w:pPr>
    </w:p>
    <w:p w:rsidR="00630F73" w:rsidRPr="008F4AF7" w:rsidRDefault="005645C7" w:rsidP="00C521EA">
      <w:pPr>
        <w:pStyle w:val="Odlomakpopisa"/>
        <w:spacing w:line="276" w:lineRule="auto"/>
        <w:ind w:left="0"/>
        <w:rPr>
          <w:rFonts w:ascii="Calibri" w:hAnsi="Calibri"/>
          <w:sz w:val="22"/>
          <w:lang w:bidi="hr-HR"/>
        </w:rPr>
      </w:pPr>
      <w:r w:rsidRPr="008F4AF7">
        <w:rPr>
          <w:rFonts w:cs="Warnock Pro"/>
          <w:noProof/>
        </w:rPr>
        <w:drawing>
          <wp:anchor distT="0" distB="0" distL="114300" distR="114300" simplePos="0" relativeHeight="251664384" behindDoc="1" locked="0" layoutInCell="1" allowOverlap="1">
            <wp:simplePos x="0" y="0"/>
            <wp:positionH relativeFrom="column">
              <wp:posOffset>510540</wp:posOffset>
            </wp:positionH>
            <wp:positionV relativeFrom="paragraph">
              <wp:posOffset>481965</wp:posOffset>
            </wp:positionV>
            <wp:extent cx="2424430" cy="1866265"/>
            <wp:effectExtent l="0" t="0" r="0" b="635"/>
            <wp:wrapSquare wrapText="bothSides"/>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4430" cy="1866265"/>
                    </a:xfrm>
                    <a:prstGeom prst="rect">
                      <a:avLst/>
                    </a:prstGeom>
                    <a:noFill/>
                    <a:ln>
                      <a:noFill/>
                    </a:ln>
                  </pic:spPr>
                </pic:pic>
              </a:graphicData>
            </a:graphic>
          </wp:anchor>
        </w:drawing>
      </w:r>
      <w:r w:rsidR="007310B3" w:rsidRPr="008F4AF7">
        <w:rPr>
          <w:rFonts w:ascii="Calibri" w:hAnsi="Calibri"/>
          <w:sz w:val="22"/>
          <w:lang w:bidi="hr-HR"/>
        </w:rPr>
        <w:t xml:space="preserve">Naspram Jasikovca kao nekadašnjeg popularnog odredišta stanovnika Gospića, </w:t>
      </w:r>
      <w:r w:rsidR="00E82043" w:rsidRPr="008F4AF7">
        <w:rPr>
          <w:rFonts w:ascii="Calibri" w:hAnsi="Calibri"/>
          <w:b/>
          <w:sz w:val="22"/>
          <w:lang w:bidi="hr-HR"/>
        </w:rPr>
        <w:t>današnje stanje</w:t>
      </w:r>
      <w:r w:rsidR="007310B3" w:rsidRPr="008F4AF7">
        <w:rPr>
          <w:rFonts w:ascii="Calibri" w:hAnsi="Calibri"/>
          <w:b/>
          <w:sz w:val="22"/>
          <w:lang w:bidi="hr-HR"/>
        </w:rPr>
        <w:t xml:space="preserve"> šume</w:t>
      </w:r>
      <w:r w:rsidR="00E82043" w:rsidRPr="008F4AF7">
        <w:rPr>
          <w:rFonts w:ascii="Calibri" w:hAnsi="Calibri"/>
          <w:b/>
          <w:sz w:val="22"/>
          <w:lang w:bidi="hr-HR"/>
        </w:rPr>
        <w:t xml:space="preserve"> nije na zadovoljavajućoj razini i ne pruža gotovo nikakve sadržaje.</w:t>
      </w:r>
      <w:r w:rsidR="007310B3" w:rsidRPr="008F4AF7">
        <w:rPr>
          <w:rFonts w:ascii="Calibri" w:hAnsi="Calibri"/>
          <w:b/>
          <w:sz w:val="22"/>
          <w:lang w:bidi="hr-HR"/>
        </w:rPr>
        <w:t>Raznolikost šumskog fonda</w:t>
      </w:r>
      <w:r w:rsidR="007310B3" w:rsidRPr="008F4AF7">
        <w:rPr>
          <w:rFonts w:ascii="Calibri" w:hAnsi="Calibri"/>
          <w:sz w:val="22"/>
          <w:lang w:bidi="hr-HR"/>
        </w:rPr>
        <w:t xml:space="preserve"> utječe na privlačnost područja ljubiteljima prirode koji mogu promatrati stabla hrasta lužnjaka i kitnjaka, bijelog i crnog bora te ariša stara više od 100 godina. </w:t>
      </w:r>
    </w:p>
    <w:p w:rsidR="00C26C7C" w:rsidRPr="008F4AF7" w:rsidRDefault="00C26C7C" w:rsidP="00C521EA">
      <w:pPr>
        <w:pStyle w:val="Odlomakpopisa"/>
        <w:spacing w:line="276" w:lineRule="auto"/>
        <w:ind w:left="0"/>
        <w:rPr>
          <w:rFonts w:ascii="Calibri" w:hAnsi="Calibri"/>
          <w:sz w:val="22"/>
          <w:lang w:bidi="hr-HR"/>
        </w:rPr>
      </w:pPr>
    </w:p>
    <w:p w:rsidR="007D5BC9" w:rsidRPr="008F4AF7" w:rsidRDefault="007D5BC9" w:rsidP="007D5BC9">
      <w:pPr>
        <w:pStyle w:val="Odlomakpopisa"/>
        <w:spacing w:line="276" w:lineRule="auto"/>
        <w:ind w:left="0"/>
        <w:rPr>
          <w:rFonts w:ascii="Calibri" w:hAnsi="Calibri"/>
          <w:sz w:val="22"/>
          <w:lang w:bidi="hr-HR"/>
        </w:rPr>
      </w:pPr>
      <w:r w:rsidRPr="008F4AF7">
        <w:rPr>
          <w:rFonts w:ascii="Calibri" w:hAnsi="Calibri"/>
          <w:b/>
          <w:sz w:val="22"/>
          <w:lang w:bidi="hr-HR"/>
        </w:rPr>
        <w:t>Šuma je od iznimne privlačnosti ljubiteljima prirode zbog raznolikosti šumskog fonda</w:t>
      </w:r>
      <w:r w:rsidRPr="008F4AF7">
        <w:rPr>
          <w:rFonts w:ascii="Calibri" w:hAnsi="Calibri"/>
          <w:sz w:val="22"/>
          <w:lang w:bidi="hr-HR"/>
        </w:rPr>
        <w:t>, no pristupačnost određenim dijelovima nije moguća. Provedbom projekta će se urediti postojeće staze i izgraditi nove staze predviđene prema Idejnom rješenju, čime će se povećati privlačnost područja te omogućiti adekvatno praćene ciljanih vrsta i staništa.</w:t>
      </w:r>
    </w:p>
    <w:p w:rsidR="00775B19" w:rsidRDefault="00775B19" w:rsidP="00C521EA">
      <w:pPr>
        <w:autoSpaceDE w:val="0"/>
        <w:autoSpaceDN w:val="0"/>
        <w:adjustRightInd w:val="0"/>
        <w:spacing w:after="0"/>
        <w:jc w:val="both"/>
        <w:rPr>
          <w:lang w:bidi="hr-HR"/>
        </w:rPr>
      </w:pPr>
    </w:p>
    <w:p w:rsidR="00C521EA" w:rsidRPr="008F4AF7" w:rsidRDefault="00DF5B51" w:rsidP="00C521EA">
      <w:pPr>
        <w:autoSpaceDE w:val="0"/>
        <w:autoSpaceDN w:val="0"/>
        <w:adjustRightInd w:val="0"/>
        <w:spacing w:after="0"/>
        <w:jc w:val="both"/>
      </w:pPr>
      <w:r w:rsidRPr="008F4AF7">
        <w:rPr>
          <w:lang w:bidi="hr-HR"/>
        </w:rPr>
        <w:t xml:space="preserve">Međutim, </w:t>
      </w:r>
      <w:r w:rsidR="00257EB9" w:rsidRPr="008F4AF7">
        <w:rPr>
          <w:lang w:bidi="hr-HR"/>
        </w:rPr>
        <w:t xml:space="preserve">spomenuti nalaz članova udruge Lička ekološka akcija odnosno pronađeni ptići vrste </w:t>
      </w:r>
      <w:r w:rsidR="00257EB9" w:rsidRPr="008F4AF7">
        <w:rPr>
          <w:b/>
          <w:lang w:bidi="hr-HR"/>
        </w:rPr>
        <w:t>šumska šljuka (Scolopaxrusticola)definitivno predstavlja odlučni signal za djelovanje.</w:t>
      </w:r>
      <w:r w:rsidR="00C521EA" w:rsidRPr="008F4AF7">
        <w:rPr>
          <w:rFonts w:cs="Warnock Pro"/>
          <w:lang w:eastAsia="en-US"/>
        </w:rPr>
        <w:t xml:space="preserve">Šumska šljuka je za gniježđenja vrlo skrovita i izuzetno teška vrsta za istraživanje. Stoga o njezinu gniježđenju u Hrvatskoj postoje samo podaci o slučajnim nalazima gnijezda ili ptića koji potječu uglavnom od lovaca i šumara. </w:t>
      </w:r>
      <w:r w:rsidR="00C521EA" w:rsidRPr="008F4AF7">
        <w:rPr>
          <w:rFonts w:cs="Warnock Pro"/>
        </w:rPr>
        <w:t xml:space="preserve">Ti podaci upućuju na gniježđenje šumske šljuke u šumama hrasta lužnjaka u panonskoj Hrvatskoj i u znatno manjem broju u crnogoričnim i mješovitim šumama gorske Hrvatske. Iako bi za gnijezdeću populaciju šljuke prikladniji status bio nedovoljno poznata, zbog predostrožnosti svrstana je u kategoriju kritično ugrožena. Za selidbe je šumska šljuka daleko brojnija i </w:t>
      </w:r>
      <w:r w:rsidR="00C521EA" w:rsidRPr="008F4AF7">
        <w:t xml:space="preserve">rasprostranjena u cijeloj Hrvatskoj. Zimuje u priobalju, od Istre pa sve do krajnjega juga. </w:t>
      </w:r>
    </w:p>
    <w:p w:rsidR="00C521EA" w:rsidRPr="008F4AF7" w:rsidRDefault="00C521EA" w:rsidP="00C521EA">
      <w:pPr>
        <w:pStyle w:val="Default"/>
        <w:spacing w:line="276" w:lineRule="auto"/>
        <w:rPr>
          <w:rFonts w:cs="Warnock Pro"/>
          <w:sz w:val="22"/>
          <w:szCs w:val="22"/>
        </w:rPr>
      </w:pPr>
    </w:p>
    <w:p w:rsidR="00257EB9" w:rsidRPr="008F4AF7" w:rsidRDefault="00C521EA" w:rsidP="00C521EA">
      <w:pPr>
        <w:pStyle w:val="Odlomakpopisa"/>
        <w:spacing w:line="276" w:lineRule="auto"/>
        <w:ind w:left="0"/>
        <w:rPr>
          <w:rFonts w:ascii="Calibri" w:hAnsi="Calibri"/>
          <w:b/>
          <w:sz w:val="22"/>
          <w:lang w:bidi="hr-HR"/>
        </w:rPr>
      </w:pPr>
      <w:r w:rsidRPr="008F4AF7">
        <w:rPr>
          <w:rFonts w:ascii="Calibri" w:hAnsi="Calibri"/>
          <w:sz w:val="22"/>
          <w:lang w:bidi="hr-HR"/>
        </w:rPr>
        <w:lastRenderedPageBreak/>
        <w:t xml:space="preserve">Prema meritornom priručniku </w:t>
      </w:r>
      <w:r w:rsidRPr="008F4AF7">
        <w:rPr>
          <w:rFonts w:ascii="Calibri" w:hAnsi="Calibri"/>
          <w:i/>
          <w:sz w:val="22"/>
          <w:lang w:bidi="hr-HR"/>
        </w:rPr>
        <w:t xml:space="preserve">Crvena knjiga ptica </w:t>
      </w:r>
      <w:r w:rsidRPr="008F4AF7">
        <w:rPr>
          <w:rFonts w:ascii="Calibri" w:hAnsi="Calibri"/>
          <w:sz w:val="22"/>
          <w:lang w:bidi="hr-HR"/>
        </w:rPr>
        <w:t xml:space="preserve">iz 2013. godine </w:t>
      </w:r>
      <w:r w:rsidR="00257EB9" w:rsidRPr="008F4AF7">
        <w:rPr>
          <w:rFonts w:ascii="Calibri" w:hAnsi="Calibri"/>
          <w:sz w:val="22"/>
          <w:lang w:bidi="hr-HR"/>
        </w:rPr>
        <w:t>klasificirana</w:t>
      </w:r>
      <w:r w:rsidRPr="008F4AF7">
        <w:rPr>
          <w:rFonts w:ascii="Calibri" w:hAnsi="Calibri"/>
          <w:sz w:val="22"/>
          <w:lang w:bidi="hr-HR"/>
        </w:rPr>
        <w:t xml:space="preserve"> je</w:t>
      </w:r>
      <w:r w:rsidR="00257EB9" w:rsidRPr="008F4AF7">
        <w:rPr>
          <w:rFonts w:ascii="Calibri" w:hAnsi="Calibri"/>
          <w:sz w:val="22"/>
          <w:lang w:bidi="hr-HR"/>
        </w:rPr>
        <w:t xml:space="preserve"> kao </w:t>
      </w:r>
      <w:r w:rsidR="00257EB9" w:rsidRPr="008F4AF7">
        <w:rPr>
          <w:rFonts w:ascii="Calibri" w:hAnsi="Calibri"/>
          <w:b/>
          <w:sz w:val="22"/>
          <w:lang w:bidi="hr-HR"/>
        </w:rPr>
        <w:t xml:space="preserve">strogo zaštićena, kritično ugrožena gnjezdarica </w:t>
      </w:r>
      <w:r w:rsidR="00257EB9" w:rsidRPr="008F4AF7">
        <w:rPr>
          <w:rFonts w:ascii="Calibri" w:hAnsi="Calibri"/>
          <w:sz w:val="22"/>
          <w:lang w:bidi="hr-HR"/>
        </w:rPr>
        <w:t xml:space="preserve">Republike Hrvatske. Brojnost ove vrste je procijenjena na između 10 i 50 parova, a njena prisutnost na području bi definirala aktivnosti i ponašanje posjetitelja koji bi kroz edukativne aktivnosti i aktivnost promatranja ptica ojačali svijest o važnosti očuvanja  ne samo ove, već svih ugroženih vrsta na području šume i unutar regije. U tom smislu bi komunikacija o potrebi zaštite okoliša i prirode bila bliska građanima Gospića i Like koji bi se s istim lako mogli identificirati.  </w:t>
      </w:r>
      <w:r w:rsidR="007D5BC9" w:rsidRPr="008F4AF7">
        <w:rPr>
          <w:rFonts w:ascii="Calibri" w:hAnsi="Calibri"/>
          <w:sz w:val="22"/>
          <w:lang w:bidi="hr-HR"/>
        </w:rPr>
        <w:t xml:space="preserve">Provedbom predviđenih aktivnosti </w:t>
      </w:r>
      <w:r w:rsidR="007D5BC9" w:rsidRPr="008F4AF7">
        <w:rPr>
          <w:rFonts w:ascii="Calibri" w:hAnsi="Calibri"/>
          <w:b/>
          <w:sz w:val="22"/>
          <w:lang w:bidi="hr-HR"/>
        </w:rPr>
        <w:t>doprinijelo bi se poznavanju ove kritično ugrožene gnjezdarice</w:t>
      </w:r>
      <w:r w:rsidR="007D5BC9" w:rsidRPr="008F4AF7">
        <w:rPr>
          <w:rFonts w:ascii="Calibri" w:hAnsi="Calibri"/>
          <w:sz w:val="22"/>
          <w:lang w:bidi="hr-HR"/>
        </w:rPr>
        <w:t xml:space="preserve">, čime bi se nadogradio postojeći korpus znanja, dok bi </w:t>
      </w:r>
      <w:r w:rsidR="007D5BC9" w:rsidRPr="008F4AF7">
        <w:rPr>
          <w:rFonts w:ascii="Calibri" w:hAnsi="Calibri"/>
          <w:b/>
          <w:sz w:val="22"/>
          <w:lang w:bidi="hr-HR"/>
        </w:rPr>
        <w:t>u lokalnom kontekstu doprinijelo očuvanju postojećih staništa i ostvarenju modela adekvatnog upravljanja u budućnosti.</w:t>
      </w:r>
    </w:p>
    <w:p w:rsidR="00630F73" w:rsidRDefault="00630F73" w:rsidP="00B74393">
      <w:pPr>
        <w:pStyle w:val="Odlomakpopisa"/>
        <w:spacing w:line="276" w:lineRule="auto"/>
        <w:ind w:left="0"/>
        <w:rPr>
          <w:rFonts w:ascii="Calibri" w:hAnsi="Calibri"/>
          <w:b/>
          <w:sz w:val="22"/>
          <w:lang w:bidi="hr-HR"/>
        </w:rPr>
      </w:pPr>
    </w:p>
    <w:p w:rsidR="00C15594" w:rsidRPr="008F4AF7" w:rsidRDefault="00C15594" w:rsidP="00B74393">
      <w:pPr>
        <w:pStyle w:val="Odlomakpopisa"/>
        <w:spacing w:line="276" w:lineRule="auto"/>
        <w:ind w:left="0"/>
        <w:rPr>
          <w:rFonts w:ascii="Calibri" w:hAnsi="Calibri"/>
          <w:b/>
          <w:sz w:val="22"/>
          <w:lang w:bidi="hr-HR"/>
        </w:rPr>
      </w:pPr>
    </w:p>
    <w:p w:rsidR="009125DC" w:rsidRPr="008F4AF7" w:rsidRDefault="000C528A" w:rsidP="008E7059">
      <w:pPr>
        <w:pStyle w:val="Odlomakpopisa"/>
        <w:spacing w:line="276" w:lineRule="auto"/>
        <w:ind w:left="0"/>
        <w:rPr>
          <w:rFonts w:ascii="Calibri" w:hAnsi="Calibri"/>
          <w:b/>
          <w:sz w:val="22"/>
          <w:lang w:bidi="hr-HR"/>
        </w:rPr>
      </w:pPr>
      <w:r w:rsidRPr="008F4AF7">
        <w:rPr>
          <w:rFonts w:ascii="Calibri" w:hAnsi="Calibri"/>
          <w:b/>
          <w:sz w:val="22"/>
          <w:lang w:bidi="hr-HR"/>
        </w:rPr>
        <w:t>Samodostatnost prihoda</w:t>
      </w:r>
    </w:p>
    <w:p w:rsidR="00AD1286" w:rsidRPr="008F4AF7" w:rsidRDefault="00AD1286" w:rsidP="00AA3320">
      <w:pPr>
        <w:pStyle w:val="Default"/>
        <w:spacing w:line="276" w:lineRule="auto"/>
        <w:jc w:val="both"/>
        <w:rPr>
          <w:sz w:val="22"/>
          <w:szCs w:val="22"/>
        </w:rPr>
      </w:pPr>
      <w:r w:rsidRPr="008F4AF7">
        <w:rPr>
          <w:sz w:val="22"/>
          <w:szCs w:val="22"/>
        </w:rPr>
        <w:t xml:space="preserve">Kako je i ranije napomenuto, </w:t>
      </w:r>
      <w:r w:rsidR="008E7059" w:rsidRPr="008F4AF7">
        <w:rPr>
          <w:sz w:val="22"/>
          <w:szCs w:val="22"/>
        </w:rPr>
        <w:t>radi nedostatka infrastrukture i primjerenih sadržaja odredište prirodne baštine šuma Jasikovac trenutno</w:t>
      </w:r>
      <w:r w:rsidR="008E7059" w:rsidRPr="008F4AF7">
        <w:rPr>
          <w:b/>
          <w:sz w:val="22"/>
          <w:szCs w:val="22"/>
        </w:rPr>
        <w:t xml:space="preserve"> ne generira prihod.</w:t>
      </w:r>
      <w:r w:rsidR="008E7059" w:rsidRPr="008F4AF7">
        <w:rPr>
          <w:sz w:val="22"/>
          <w:szCs w:val="22"/>
        </w:rPr>
        <w:t xml:space="preserve"> Međutim, nakon provedbe predmetnog projekta ulaganja,</w:t>
      </w:r>
      <w:r w:rsidR="008E7059" w:rsidRPr="008F4AF7">
        <w:rPr>
          <w:b/>
          <w:sz w:val="22"/>
          <w:szCs w:val="22"/>
        </w:rPr>
        <w:t xml:space="preserve"> predviđenu su sljedeći </w:t>
      </w:r>
      <w:r w:rsidR="008B481A" w:rsidRPr="008F4AF7">
        <w:rPr>
          <w:b/>
          <w:sz w:val="22"/>
          <w:szCs w:val="22"/>
        </w:rPr>
        <w:t xml:space="preserve">izvori </w:t>
      </w:r>
      <w:r w:rsidR="008E7059" w:rsidRPr="008F4AF7">
        <w:rPr>
          <w:b/>
          <w:sz w:val="22"/>
          <w:szCs w:val="22"/>
        </w:rPr>
        <w:t>p</w:t>
      </w:r>
      <w:r w:rsidRPr="008F4AF7">
        <w:rPr>
          <w:b/>
          <w:sz w:val="22"/>
          <w:szCs w:val="22"/>
        </w:rPr>
        <w:t>rihod</w:t>
      </w:r>
      <w:r w:rsidR="008B481A" w:rsidRPr="008F4AF7">
        <w:rPr>
          <w:b/>
          <w:sz w:val="22"/>
          <w:szCs w:val="22"/>
        </w:rPr>
        <w:t>a</w:t>
      </w:r>
      <w:r w:rsidR="004A3374" w:rsidRPr="008F4AF7">
        <w:rPr>
          <w:sz w:val="22"/>
          <w:szCs w:val="22"/>
        </w:rPr>
        <w:t>šume</w:t>
      </w:r>
      <w:r w:rsidRPr="008F4AF7">
        <w:rPr>
          <w:sz w:val="22"/>
          <w:szCs w:val="22"/>
        </w:rPr>
        <w:t xml:space="preserve">Jasikovac: </w:t>
      </w:r>
    </w:p>
    <w:p w:rsidR="00AD1286" w:rsidRPr="008F4AF7" w:rsidRDefault="00AD1286" w:rsidP="008518D6">
      <w:pPr>
        <w:pStyle w:val="Default"/>
        <w:numPr>
          <w:ilvl w:val="0"/>
          <w:numId w:val="64"/>
        </w:numPr>
        <w:spacing w:after="37" w:line="276" w:lineRule="auto"/>
        <w:rPr>
          <w:sz w:val="22"/>
          <w:szCs w:val="22"/>
        </w:rPr>
      </w:pPr>
      <w:r w:rsidRPr="008F4AF7">
        <w:rPr>
          <w:sz w:val="22"/>
          <w:szCs w:val="22"/>
        </w:rPr>
        <w:t xml:space="preserve">Prihodi od najma opreme </w:t>
      </w:r>
      <w:r w:rsidR="008E7059" w:rsidRPr="008F4AF7">
        <w:rPr>
          <w:sz w:val="22"/>
          <w:szCs w:val="22"/>
        </w:rPr>
        <w:t>(boćalište i prostor za piknik);</w:t>
      </w:r>
    </w:p>
    <w:p w:rsidR="00AD1286" w:rsidRPr="008F4AF7" w:rsidRDefault="00AD1286" w:rsidP="008518D6">
      <w:pPr>
        <w:pStyle w:val="Default"/>
        <w:numPr>
          <w:ilvl w:val="0"/>
          <w:numId w:val="64"/>
        </w:numPr>
        <w:spacing w:after="37" w:line="276" w:lineRule="auto"/>
        <w:rPr>
          <w:sz w:val="22"/>
          <w:szCs w:val="22"/>
        </w:rPr>
      </w:pPr>
      <w:r w:rsidRPr="008F4AF7">
        <w:rPr>
          <w:sz w:val="22"/>
          <w:szCs w:val="22"/>
        </w:rPr>
        <w:t xml:space="preserve">prihodi od najma prostora </w:t>
      </w:r>
      <w:r w:rsidR="008E7059" w:rsidRPr="008F4AF7">
        <w:rPr>
          <w:sz w:val="22"/>
          <w:szCs w:val="22"/>
        </w:rPr>
        <w:t xml:space="preserve">(najam dijela prostora </w:t>
      </w:r>
      <w:r w:rsidR="009D7961" w:rsidRPr="008F4AF7">
        <w:rPr>
          <w:sz w:val="22"/>
          <w:szCs w:val="22"/>
        </w:rPr>
        <w:t>montažnih kućica informacijskogcentra</w:t>
      </w:r>
      <w:r w:rsidR="008E7059" w:rsidRPr="008F4AF7">
        <w:rPr>
          <w:sz w:val="22"/>
          <w:szCs w:val="22"/>
        </w:rPr>
        <w:t xml:space="preserve"> i garderob</w:t>
      </w:r>
      <w:r w:rsidR="009D7961" w:rsidRPr="008F4AF7">
        <w:rPr>
          <w:sz w:val="22"/>
          <w:szCs w:val="22"/>
        </w:rPr>
        <w:t>e</w:t>
      </w:r>
      <w:r w:rsidR="008E7059" w:rsidRPr="008F4AF7">
        <w:rPr>
          <w:sz w:val="22"/>
          <w:szCs w:val="22"/>
        </w:rPr>
        <w:t xml:space="preserve"> za posjetitelje/spremište za opremu rekvizite); </w:t>
      </w:r>
    </w:p>
    <w:p w:rsidR="0017380F" w:rsidRPr="008F4AF7" w:rsidRDefault="00AD1286" w:rsidP="008518D6">
      <w:pPr>
        <w:pStyle w:val="Default"/>
        <w:numPr>
          <w:ilvl w:val="0"/>
          <w:numId w:val="64"/>
        </w:numPr>
        <w:spacing w:after="37" w:line="276" w:lineRule="auto"/>
        <w:rPr>
          <w:sz w:val="22"/>
          <w:szCs w:val="22"/>
        </w:rPr>
      </w:pPr>
      <w:r w:rsidRPr="008F4AF7">
        <w:rPr>
          <w:sz w:val="22"/>
          <w:szCs w:val="22"/>
        </w:rPr>
        <w:t xml:space="preserve">Prihodi od posjetitelja </w:t>
      </w:r>
      <w:r w:rsidR="008E7059" w:rsidRPr="008F4AF7">
        <w:rPr>
          <w:sz w:val="22"/>
          <w:szCs w:val="22"/>
        </w:rPr>
        <w:t>(sudjelovanje u edukacijama).</w:t>
      </w:r>
    </w:p>
    <w:p w:rsidR="00C15594" w:rsidRDefault="00C15594" w:rsidP="008E7059">
      <w:pPr>
        <w:pStyle w:val="Odlomakpopisa"/>
        <w:spacing w:line="276" w:lineRule="auto"/>
        <w:ind w:left="0"/>
        <w:rPr>
          <w:rFonts w:ascii="Calibri" w:hAnsi="Calibri"/>
          <w:b/>
          <w:sz w:val="22"/>
          <w:lang w:bidi="hr-HR"/>
        </w:rPr>
      </w:pPr>
    </w:p>
    <w:p w:rsidR="005645C7" w:rsidRDefault="005645C7" w:rsidP="008E7059">
      <w:pPr>
        <w:pStyle w:val="Odlomakpopisa"/>
        <w:spacing w:line="276" w:lineRule="auto"/>
        <w:ind w:left="0"/>
        <w:rPr>
          <w:rFonts w:ascii="Calibri" w:hAnsi="Calibri"/>
          <w:b/>
          <w:sz w:val="22"/>
          <w:lang w:bidi="hr-HR"/>
        </w:rPr>
      </w:pPr>
    </w:p>
    <w:p w:rsidR="00CE62F9" w:rsidRPr="00C15594" w:rsidRDefault="00AC21B5" w:rsidP="003C4BB2">
      <w:pPr>
        <w:pStyle w:val="Odlomakpopisa"/>
        <w:spacing w:line="276" w:lineRule="auto"/>
        <w:ind w:left="0"/>
        <w:rPr>
          <w:rFonts w:ascii="Calibri" w:hAnsi="Calibri"/>
          <w:b/>
          <w:sz w:val="22"/>
          <w:lang w:bidi="hr-HR"/>
        </w:rPr>
      </w:pPr>
      <w:r w:rsidRPr="008F4AF7">
        <w:rPr>
          <w:rFonts w:ascii="Calibri" w:hAnsi="Calibri"/>
          <w:b/>
          <w:sz w:val="22"/>
          <w:lang w:bidi="hr-HR"/>
        </w:rPr>
        <w:t>Važ</w:t>
      </w:r>
      <w:r w:rsidR="00C15594">
        <w:rPr>
          <w:rFonts w:ascii="Calibri" w:hAnsi="Calibri"/>
          <w:b/>
          <w:sz w:val="22"/>
          <w:lang w:bidi="hr-HR"/>
        </w:rPr>
        <w:t xml:space="preserve">nost područja prirodne baštine </w:t>
      </w:r>
    </w:p>
    <w:p w:rsidR="00DA7649" w:rsidRPr="008F4AF7" w:rsidRDefault="00AC361D" w:rsidP="003C4BB2">
      <w:pPr>
        <w:pStyle w:val="Odlomakpopisa"/>
        <w:spacing w:line="276" w:lineRule="auto"/>
        <w:ind w:left="0"/>
        <w:rPr>
          <w:rFonts w:ascii="Calibri" w:hAnsi="Calibri"/>
          <w:sz w:val="22"/>
          <w:lang w:bidi="hr-HR"/>
        </w:rPr>
      </w:pPr>
      <w:r w:rsidRPr="008F4AF7">
        <w:rPr>
          <w:rFonts w:ascii="Calibri" w:hAnsi="Calibri"/>
          <w:b/>
          <w:sz w:val="22"/>
          <w:lang w:bidi="hr-HR"/>
        </w:rPr>
        <w:t>Gubitak statusa p</w:t>
      </w:r>
      <w:r w:rsidR="00AC4AAE" w:rsidRPr="008F4AF7">
        <w:rPr>
          <w:rFonts w:ascii="Calibri" w:hAnsi="Calibri"/>
          <w:b/>
          <w:sz w:val="22"/>
          <w:lang w:bidi="hr-HR"/>
        </w:rPr>
        <w:t xml:space="preserve">ark-šume </w:t>
      </w:r>
      <w:r w:rsidR="007C2734" w:rsidRPr="008F4AF7">
        <w:rPr>
          <w:rFonts w:ascii="Calibri" w:hAnsi="Calibri"/>
          <w:b/>
          <w:sz w:val="22"/>
          <w:lang w:bidi="hr-HR"/>
        </w:rPr>
        <w:t xml:space="preserve">na predmetnom području </w:t>
      </w:r>
      <w:r w:rsidR="00AC4AAE" w:rsidRPr="008F4AF7">
        <w:rPr>
          <w:rFonts w:ascii="Calibri" w:hAnsi="Calibri"/>
          <w:b/>
          <w:sz w:val="22"/>
          <w:lang w:bidi="hr-HR"/>
        </w:rPr>
        <w:t xml:space="preserve">nepovoljno je utjecao za zaštitu i razvoj Jasikovca. </w:t>
      </w:r>
      <w:r w:rsidR="00AC4AAE" w:rsidRPr="008F4AF7">
        <w:rPr>
          <w:rFonts w:ascii="Calibri" w:hAnsi="Calibri"/>
          <w:sz w:val="22"/>
          <w:lang w:bidi="hr-HR"/>
        </w:rPr>
        <w:t>Iskorištavanje drvne građe i neodržavanje postojeće infrastrukture ostavili su posljedice</w:t>
      </w:r>
      <w:r w:rsidR="00C84AB0" w:rsidRPr="008F4AF7">
        <w:rPr>
          <w:rFonts w:ascii="Calibri" w:hAnsi="Calibri"/>
          <w:sz w:val="22"/>
          <w:lang w:bidi="hr-HR"/>
        </w:rPr>
        <w:t xml:space="preserve"> ne samo na floru i faunu, već i na posjećenost lokacije. </w:t>
      </w:r>
      <w:r w:rsidR="007C2734" w:rsidRPr="008F4AF7">
        <w:rPr>
          <w:rFonts w:ascii="Calibri" w:hAnsi="Calibri"/>
          <w:sz w:val="22"/>
          <w:lang w:bidi="hr-HR"/>
        </w:rPr>
        <w:t xml:space="preserve">S druge strane, </w:t>
      </w:r>
      <w:r w:rsidR="008D38E3" w:rsidRPr="008F4AF7">
        <w:rPr>
          <w:rFonts w:ascii="Calibri" w:hAnsi="Calibri"/>
          <w:sz w:val="22"/>
          <w:lang w:bidi="hr-HR"/>
        </w:rPr>
        <w:t xml:space="preserve">Grad Gospić radi svojih kulturno-povijesnih i tradicijskih karakteristika ima velik potencijal za razvoj, prvenstveno selektivnih oblika turizma zasnovanih na održivom korištenju kulturne i prirodne osnove. </w:t>
      </w:r>
      <w:r w:rsidRPr="008F4AF7">
        <w:rPr>
          <w:rFonts w:ascii="Calibri" w:hAnsi="Calibri"/>
          <w:sz w:val="22"/>
          <w:lang w:bidi="hr-HR"/>
        </w:rPr>
        <w:t xml:space="preserve">Prednosti ovog kraja uključuju smještaj na zapadnom rubu </w:t>
      </w:r>
      <w:r w:rsidRPr="008F4AF7">
        <w:rPr>
          <w:rFonts w:ascii="Calibri" w:hAnsi="Calibri"/>
          <w:b/>
          <w:sz w:val="22"/>
          <w:lang w:bidi="hr-HR"/>
        </w:rPr>
        <w:t xml:space="preserve">jednog od najvećih kraških polja u Hrvatskoj </w:t>
      </w:r>
      <w:r w:rsidRPr="008F4AF7">
        <w:rPr>
          <w:rFonts w:ascii="Calibri" w:hAnsi="Calibri"/>
          <w:sz w:val="22"/>
          <w:lang w:bidi="hr-HR"/>
        </w:rPr>
        <w:t xml:space="preserve">– Ličkog polja, podno najveće hrvatske planine Velebita i na obalama triju rijeka – Like, Novčice i Bogdanice, uz iznimno bogatu i raznoliku tradicijsku kulturu. Uvažavajući nedavne trendove u turizmu koji upućuju </w:t>
      </w:r>
      <w:r w:rsidRPr="008F4AF7">
        <w:rPr>
          <w:rFonts w:ascii="Calibri" w:hAnsi="Calibri"/>
          <w:b/>
          <w:sz w:val="22"/>
          <w:lang w:bidi="hr-HR"/>
        </w:rPr>
        <w:t xml:space="preserve">na </w:t>
      </w:r>
      <w:r w:rsidR="009125DC" w:rsidRPr="008F4AF7">
        <w:rPr>
          <w:rFonts w:ascii="Calibri" w:hAnsi="Calibri"/>
          <w:b/>
          <w:sz w:val="22"/>
          <w:lang w:bidi="hr-HR"/>
        </w:rPr>
        <w:t xml:space="preserve">trend </w:t>
      </w:r>
      <w:r w:rsidRPr="008F4AF7">
        <w:rPr>
          <w:rFonts w:ascii="Calibri" w:hAnsi="Calibri"/>
          <w:b/>
          <w:sz w:val="22"/>
          <w:lang w:bidi="hr-HR"/>
        </w:rPr>
        <w:t>rast</w:t>
      </w:r>
      <w:r w:rsidR="009125DC" w:rsidRPr="008F4AF7">
        <w:rPr>
          <w:rFonts w:ascii="Calibri" w:hAnsi="Calibri"/>
          <w:b/>
          <w:sz w:val="22"/>
          <w:lang w:bidi="hr-HR"/>
        </w:rPr>
        <w:t>a</w:t>
      </w:r>
      <w:r w:rsidRPr="008F4AF7">
        <w:rPr>
          <w:rFonts w:ascii="Calibri" w:hAnsi="Calibri"/>
          <w:b/>
          <w:sz w:val="22"/>
          <w:lang w:bidi="hr-HR"/>
        </w:rPr>
        <w:t xml:space="preserve"> potražnje za odmorom u ruralnim prostorima </w:t>
      </w:r>
      <w:r w:rsidRPr="008F4AF7">
        <w:rPr>
          <w:rFonts w:ascii="Calibri" w:hAnsi="Calibri"/>
          <w:sz w:val="22"/>
          <w:lang w:bidi="hr-HR"/>
        </w:rPr>
        <w:t>uz visok stupanj razvijenosti ekološke svijesti,</w:t>
      </w:r>
      <w:r w:rsidR="007C2734" w:rsidRPr="008F4AF7">
        <w:rPr>
          <w:rFonts w:ascii="Calibri" w:hAnsi="Calibri"/>
          <w:sz w:val="22"/>
          <w:lang w:bidi="hr-HR"/>
        </w:rPr>
        <w:t xml:space="preserve"> što se posebice očituje u segmentu </w:t>
      </w:r>
      <w:r w:rsidR="007C2734" w:rsidRPr="008F4AF7">
        <w:rPr>
          <w:rFonts w:ascii="Calibri" w:hAnsi="Calibri"/>
          <w:b/>
          <w:sz w:val="22"/>
          <w:lang w:bidi="hr-HR"/>
        </w:rPr>
        <w:t>ciljane turističke skupine promatrača ptica,</w:t>
      </w:r>
      <w:r w:rsidRPr="008F4AF7">
        <w:rPr>
          <w:rFonts w:ascii="Calibri" w:hAnsi="Calibri"/>
          <w:sz w:val="22"/>
          <w:lang w:bidi="hr-HR"/>
        </w:rPr>
        <w:t xml:space="preserve"> grad Gospić je u mogućnosti </w:t>
      </w:r>
      <w:r w:rsidRPr="008F4AF7">
        <w:rPr>
          <w:rFonts w:ascii="Calibri" w:hAnsi="Calibri"/>
          <w:b/>
          <w:sz w:val="22"/>
          <w:lang w:bidi="hr-HR"/>
        </w:rPr>
        <w:t>aktivirati neiskorišteni prostor i privući značajan broj posjetitelja različitih profila,</w:t>
      </w:r>
      <w:r w:rsidRPr="008F4AF7">
        <w:rPr>
          <w:rFonts w:ascii="Calibri" w:hAnsi="Calibri"/>
          <w:sz w:val="22"/>
          <w:lang w:bidi="hr-HR"/>
        </w:rPr>
        <w:t xml:space="preserve"> čemu će revitalizacija </w:t>
      </w:r>
      <w:r w:rsidR="00801A29" w:rsidRPr="008F4AF7">
        <w:rPr>
          <w:rFonts w:ascii="Calibri" w:hAnsi="Calibri"/>
          <w:sz w:val="22"/>
          <w:lang w:bidi="hr-HR"/>
        </w:rPr>
        <w:t xml:space="preserve">kroz uspostavu plana sustavnog korištenja i uvođenju mjera zaštite odredišta prirodne baštine </w:t>
      </w:r>
      <w:r w:rsidRPr="008F4AF7">
        <w:rPr>
          <w:rFonts w:ascii="Calibri" w:hAnsi="Calibri"/>
          <w:sz w:val="22"/>
          <w:lang w:bidi="hr-HR"/>
        </w:rPr>
        <w:t xml:space="preserve">ovog područja uvelike pridonijeti. </w:t>
      </w:r>
    </w:p>
    <w:p w:rsidR="00773CB3" w:rsidRPr="008F4AF7" w:rsidRDefault="00773CB3" w:rsidP="003C4BB2">
      <w:pPr>
        <w:pStyle w:val="Odlomakpopisa"/>
        <w:spacing w:line="276" w:lineRule="auto"/>
        <w:ind w:left="0"/>
        <w:rPr>
          <w:rFonts w:ascii="Calibri" w:hAnsi="Calibri"/>
          <w:sz w:val="22"/>
          <w:lang w:bidi="hr-HR"/>
        </w:rPr>
      </w:pPr>
    </w:p>
    <w:p w:rsidR="00AC361D" w:rsidRPr="008F4AF7" w:rsidRDefault="00AC361D" w:rsidP="003C4BB2">
      <w:pPr>
        <w:pStyle w:val="Odlomakpopisa"/>
        <w:spacing w:line="276" w:lineRule="auto"/>
        <w:ind w:left="0"/>
        <w:rPr>
          <w:rFonts w:ascii="Calibri" w:hAnsi="Calibri"/>
          <w:sz w:val="22"/>
          <w:lang w:bidi="hr-HR"/>
        </w:rPr>
      </w:pPr>
      <w:r w:rsidRPr="008F4AF7">
        <w:rPr>
          <w:rFonts w:ascii="Calibri" w:hAnsi="Calibri"/>
          <w:sz w:val="22"/>
          <w:lang w:bidi="hr-HR"/>
        </w:rPr>
        <w:t>Bolja posjećenost područja sa sobom nosi različite koristi za lokalno gospodarstvo, a neka od njih su:</w:t>
      </w:r>
    </w:p>
    <w:p w:rsidR="00AC361D" w:rsidRPr="008F4AF7" w:rsidRDefault="00AC361D" w:rsidP="00F60E4C">
      <w:pPr>
        <w:pStyle w:val="Odlomakpopisa"/>
        <w:numPr>
          <w:ilvl w:val="0"/>
          <w:numId w:val="24"/>
        </w:numPr>
        <w:spacing w:line="276" w:lineRule="auto"/>
        <w:rPr>
          <w:rFonts w:ascii="Calibri" w:hAnsi="Calibri"/>
          <w:sz w:val="22"/>
          <w:lang w:bidi="hr-HR"/>
        </w:rPr>
      </w:pPr>
      <w:r w:rsidRPr="008F4AF7">
        <w:rPr>
          <w:rFonts w:ascii="Calibri" w:hAnsi="Calibri"/>
          <w:b/>
          <w:sz w:val="22"/>
          <w:lang w:bidi="hr-HR"/>
        </w:rPr>
        <w:t>povećanje potrošnje</w:t>
      </w:r>
      <w:r w:rsidR="00BF0F2D" w:rsidRPr="008F4AF7">
        <w:rPr>
          <w:rFonts w:ascii="Calibri" w:hAnsi="Calibri"/>
          <w:sz w:val="22"/>
          <w:lang w:bidi="hr-HR"/>
        </w:rPr>
        <w:t xml:space="preserve"> – Veći broj posjetitelja izravno rezultira povećanjem potrošnje, a time i povećanjem prihoda i poticanjem lokalne ekonomije. </w:t>
      </w:r>
    </w:p>
    <w:p w:rsidR="00BF0F2D" w:rsidRPr="008F4AF7" w:rsidRDefault="00BF0F2D" w:rsidP="00F60E4C">
      <w:pPr>
        <w:pStyle w:val="Odlomakpopisa"/>
        <w:numPr>
          <w:ilvl w:val="0"/>
          <w:numId w:val="24"/>
        </w:numPr>
        <w:spacing w:line="276" w:lineRule="auto"/>
        <w:rPr>
          <w:rFonts w:ascii="Calibri" w:hAnsi="Calibri"/>
          <w:sz w:val="22"/>
          <w:lang w:bidi="hr-HR"/>
        </w:rPr>
      </w:pPr>
      <w:r w:rsidRPr="008F4AF7">
        <w:rPr>
          <w:rFonts w:ascii="Calibri" w:hAnsi="Calibri"/>
          <w:b/>
          <w:sz w:val="22"/>
          <w:lang w:bidi="hr-HR"/>
        </w:rPr>
        <w:t>nova zapošljavanja</w:t>
      </w:r>
      <w:r w:rsidRPr="008F4AF7">
        <w:rPr>
          <w:rFonts w:ascii="Calibri" w:hAnsi="Calibri"/>
          <w:sz w:val="22"/>
          <w:lang w:bidi="hr-HR"/>
        </w:rPr>
        <w:t xml:space="preserve"> – Povećanje potrošnje iziskuje otvaranje novih radnih mjesta kako bi usluga ostala kvalitetna i prilagodila se zahtjevima potrošača. </w:t>
      </w:r>
    </w:p>
    <w:p w:rsidR="00AC361D" w:rsidRPr="008F4AF7" w:rsidRDefault="00AC361D" w:rsidP="00F60E4C">
      <w:pPr>
        <w:pStyle w:val="Odlomakpopisa"/>
        <w:numPr>
          <w:ilvl w:val="0"/>
          <w:numId w:val="24"/>
        </w:numPr>
        <w:spacing w:line="276" w:lineRule="auto"/>
        <w:rPr>
          <w:rFonts w:ascii="Calibri" w:hAnsi="Calibri"/>
          <w:sz w:val="22"/>
          <w:lang w:bidi="hr-HR"/>
        </w:rPr>
      </w:pPr>
      <w:r w:rsidRPr="008F4AF7">
        <w:rPr>
          <w:rFonts w:ascii="Calibri" w:hAnsi="Calibri"/>
          <w:b/>
          <w:sz w:val="22"/>
          <w:lang w:bidi="hr-HR"/>
        </w:rPr>
        <w:t xml:space="preserve">povećanje prireza </w:t>
      </w:r>
      <w:r w:rsidR="00BF0F2D" w:rsidRPr="008F4AF7">
        <w:rPr>
          <w:rFonts w:ascii="Calibri" w:hAnsi="Calibri"/>
          <w:b/>
          <w:sz w:val="22"/>
          <w:lang w:bidi="hr-HR"/>
        </w:rPr>
        <w:t>i poreza</w:t>
      </w:r>
      <w:r w:rsidR="00BF0F2D" w:rsidRPr="008F4AF7">
        <w:rPr>
          <w:rFonts w:ascii="Calibri" w:hAnsi="Calibri"/>
          <w:sz w:val="22"/>
          <w:lang w:bidi="hr-HR"/>
        </w:rPr>
        <w:t xml:space="preserve"> – Nova zapošljavanja dovode do povećanja prireza koje jedinice lokalne samouprave prihoduju, a potrošnja i generirana dobit doprinose prihodovanju poreza.  </w:t>
      </w:r>
    </w:p>
    <w:p w:rsidR="00BF0F2D" w:rsidRPr="008F4AF7" w:rsidRDefault="00935281" w:rsidP="00F60E4C">
      <w:pPr>
        <w:pStyle w:val="Odlomakpopisa"/>
        <w:numPr>
          <w:ilvl w:val="0"/>
          <w:numId w:val="24"/>
        </w:numPr>
        <w:spacing w:line="276" w:lineRule="auto"/>
        <w:rPr>
          <w:rFonts w:ascii="Calibri" w:hAnsi="Calibri"/>
          <w:sz w:val="22"/>
          <w:lang w:bidi="hr-HR"/>
        </w:rPr>
      </w:pPr>
      <w:r w:rsidRPr="008F4AF7">
        <w:rPr>
          <w:rFonts w:ascii="Calibri" w:hAnsi="Calibri"/>
          <w:b/>
          <w:sz w:val="22"/>
          <w:lang w:bidi="hr-HR"/>
        </w:rPr>
        <w:lastRenderedPageBreak/>
        <w:t>dodatno o</w:t>
      </w:r>
      <w:r w:rsidR="00BF0F2D" w:rsidRPr="008F4AF7">
        <w:rPr>
          <w:rFonts w:ascii="Calibri" w:hAnsi="Calibri"/>
          <w:b/>
          <w:sz w:val="22"/>
          <w:lang w:bidi="hr-HR"/>
        </w:rPr>
        <w:t>bogaćenje turističke ponude novim sadržajima</w:t>
      </w:r>
      <w:r w:rsidRPr="008F4AF7">
        <w:rPr>
          <w:rFonts w:ascii="Calibri" w:hAnsi="Calibri"/>
          <w:sz w:val="22"/>
          <w:lang w:bidi="hr-HR"/>
        </w:rPr>
        <w:t xml:space="preserve">–Interes turista i posjetitelja profilirat će njihove potrebe i zahtjeve za dopunom turističke ponude. </w:t>
      </w:r>
    </w:p>
    <w:p w:rsidR="00AC361D" w:rsidRPr="008F4AF7" w:rsidRDefault="00AC361D" w:rsidP="00F60E4C">
      <w:pPr>
        <w:pStyle w:val="Odlomakpopisa"/>
        <w:numPr>
          <w:ilvl w:val="0"/>
          <w:numId w:val="24"/>
        </w:numPr>
        <w:spacing w:line="276" w:lineRule="auto"/>
        <w:rPr>
          <w:rFonts w:ascii="Calibri" w:hAnsi="Calibri"/>
          <w:sz w:val="22"/>
          <w:lang w:bidi="hr-HR"/>
        </w:rPr>
      </w:pPr>
      <w:r w:rsidRPr="008F4AF7">
        <w:rPr>
          <w:rFonts w:ascii="Calibri" w:hAnsi="Calibri"/>
          <w:b/>
          <w:sz w:val="22"/>
          <w:lang w:bidi="hr-HR"/>
        </w:rPr>
        <w:t>rast broja noćenja</w:t>
      </w:r>
      <w:r w:rsidR="00BF0F2D" w:rsidRPr="008F4AF7">
        <w:rPr>
          <w:rFonts w:ascii="Calibri" w:hAnsi="Calibri"/>
          <w:sz w:val="22"/>
          <w:lang w:bidi="hr-HR"/>
        </w:rPr>
        <w:t xml:space="preserve"> – Povećanje sadržaja u ponudi dovodi nove turiste koji će ostvariti više noćenja.</w:t>
      </w:r>
    </w:p>
    <w:p w:rsidR="00AC4AAE" w:rsidRPr="005645C7" w:rsidRDefault="00AC361D" w:rsidP="005645C7">
      <w:pPr>
        <w:pStyle w:val="Odlomakpopisa"/>
        <w:numPr>
          <w:ilvl w:val="0"/>
          <w:numId w:val="24"/>
        </w:numPr>
        <w:spacing w:line="276" w:lineRule="auto"/>
        <w:rPr>
          <w:rFonts w:ascii="Calibri" w:hAnsi="Calibri"/>
          <w:sz w:val="22"/>
          <w:lang w:bidi="hr-HR"/>
        </w:rPr>
      </w:pPr>
      <w:r w:rsidRPr="008F4AF7">
        <w:rPr>
          <w:rFonts w:ascii="Calibri" w:hAnsi="Calibri"/>
          <w:b/>
          <w:sz w:val="22"/>
          <w:lang w:bidi="hr-HR"/>
        </w:rPr>
        <w:t>fokus na uspješne aspekte turizma</w:t>
      </w:r>
      <w:r w:rsidR="009A3767" w:rsidRPr="008F4AF7">
        <w:rPr>
          <w:rFonts w:ascii="Calibri" w:hAnsi="Calibri"/>
          <w:sz w:val="22"/>
          <w:lang w:bidi="hr-HR"/>
        </w:rPr>
        <w:t xml:space="preserve">–Uspješni sadržaji s najboljim gospodarskim i turističkim rezultatima će se dodatno razvijati kako bi zadovoljili ukus i najzahtjevnijih posjetitelja. </w:t>
      </w:r>
    </w:p>
    <w:p w:rsidR="00033314" w:rsidRPr="008F4AF7" w:rsidRDefault="002760F1" w:rsidP="003C4BB2">
      <w:pPr>
        <w:pStyle w:val="Odlomakpopisa"/>
        <w:spacing w:line="276" w:lineRule="auto"/>
        <w:ind w:left="0"/>
        <w:rPr>
          <w:rFonts w:ascii="Calibri" w:hAnsi="Calibri"/>
          <w:sz w:val="22"/>
          <w:lang w:bidi="hr-HR"/>
        </w:rPr>
      </w:pPr>
      <w:r w:rsidRPr="008F4AF7">
        <w:rPr>
          <w:rFonts w:ascii="Calibri" w:hAnsi="Calibri"/>
          <w:sz w:val="22"/>
          <w:lang w:bidi="hr-HR"/>
        </w:rPr>
        <w:t>Ako se aktualna turistička ponuda uskladi s novim izazovima, obogati te osvježi s različitim autentičnim, tradicijskim, kulturnim i ambijentalnim elementima koji su tipični za grad Gospić, zainteresirano stanovništvo će također ulagati u smještajne kapacitete i njihovo poboljšanje te sudjelovati u organizaciji i kreiranju turističke ponude različitih oblika provođenja slobodnog vremena, dokolice i ostalih oblika rekreacije.</w:t>
      </w:r>
    </w:p>
    <w:p w:rsidR="002C308C" w:rsidRPr="008F4AF7" w:rsidRDefault="002C308C" w:rsidP="002C308C">
      <w:pPr>
        <w:pStyle w:val="StandardWeb"/>
        <w:spacing w:before="0" w:beforeAutospacing="0" w:after="0" w:afterAutospacing="0"/>
        <w:jc w:val="both"/>
        <w:rPr>
          <w:rFonts w:asciiTheme="minorHAnsi" w:hAnsiTheme="minorHAnsi"/>
          <w:b/>
        </w:rPr>
      </w:pPr>
    </w:p>
    <w:tbl>
      <w:tblPr>
        <w:tblStyle w:val="Reetkatablice"/>
        <w:tblW w:w="0" w:type="auto"/>
        <w:jc w:val="center"/>
        <w:tblBorders>
          <w:top w:val="thinThickThinSmallGap" w:sz="24" w:space="0" w:color="00B050"/>
          <w:left w:val="thinThickThinSmallGap" w:sz="24" w:space="0" w:color="00B050"/>
          <w:bottom w:val="thinThickThinSmallGap" w:sz="24" w:space="0" w:color="00B050"/>
          <w:right w:val="thinThickThinSmallGap" w:sz="24" w:space="0" w:color="00B050"/>
          <w:insideH w:val="thinThickThinSmallGap" w:sz="24" w:space="0" w:color="00B050"/>
          <w:insideV w:val="thinThickThinSmallGap" w:sz="24" w:space="0" w:color="00B050"/>
        </w:tblBorders>
        <w:tblLook w:val="04A0"/>
      </w:tblPr>
      <w:tblGrid>
        <w:gridCol w:w="9570"/>
      </w:tblGrid>
      <w:tr w:rsidR="002C308C" w:rsidRPr="008F4AF7" w:rsidTr="003D15AC">
        <w:trPr>
          <w:trHeight w:val="922"/>
          <w:jc w:val="center"/>
        </w:trPr>
        <w:tc>
          <w:tcPr>
            <w:tcW w:w="13992" w:type="dxa"/>
          </w:tcPr>
          <w:p w:rsidR="002C308C" w:rsidRPr="008F4AF7" w:rsidRDefault="002C308C" w:rsidP="002C308C">
            <w:pPr>
              <w:pStyle w:val="StandardWeb"/>
              <w:spacing w:before="120" w:beforeAutospacing="0" w:after="120" w:afterAutospacing="0"/>
              <w:jc w:val="center"/>
              <w:rPr>
                <w:rFonts w:asciiTheme="minorHAnsi" w:hAnsiTheme="minorHAnsi"/>
                <w:b/>
              </w:rPr>
            </w:pPr>
            <w:r w:rsidRPr="008F4AF7">
              <w:rPr>
                <w:rFonts w:asciiTheme="minorHAnsi" w:hAnsiTheme="minorHAnsi"/>
                <w:b/>
              </w:rPr>
              <w:t>Više od 65 posto svih poznatih vrsta riba u Sredozemlju, te više od 230 vrsta ptica, ili gotovo polovina svih ptica u Europi, obitavaju u Hrvatskoj. Upravo je zato hrvatska kockica veoma važna i dobrodošla u europsku slagalicu ekološke mreže NATURA 2000</w:t>
            </w:r>
            <w:r w:rsidR="00C4466B" w:rsidRPr="008F4AF7">
              <w:rPr>
                <w:rFonts w:asciiTheme="minorHAnsi" w:hAnsiTheme="minorHAnsi"/>
                <w:b/>
              </w:rPr>
              <w:t>.</w:t>
            </w:r>
          </w:p>
        </w:tc>
      </w:tr>
    </w:tbl>
    <w:p w:rsidR="002C308C" w:rsidRPr="008F4AF7" w:rsidRDefault="002C308C" w:rsidP="003C4BB2">
      <w:pPr>
        <w:pStyle w:val="Odlomakpopisa"/>
        <w:spacing w:line="276" w:lineRule="auto"/>
        <w:ind w:left="0"/>
        <w:rPr>
          <w:rFonts w:asciiTheme="minorHAnsi" w:hAnsiTheme="minorHAnsi"/>
          <w:sz w:val="22"/>
          <w:lang w:bidi="hr-HR"/>
        </w:rPr>
      </w:pPr>
    </w:p>
    <w:p w:rsidR="009F694E" w:rsidRPr="008F4AF7" w:rsidRDefault="002760F1" w:rsidP="003C4BB2">
      <w:pPr>
        <w:pStyle w:val="Odlomakpopisa"/>
        <w:spacing w:line="276" w:lineRule="auto"/>
        <w:ind w:left="0"/>
        <w:rPr>
          <w:rFonts w:ascii="Calibri" w:hAnsi="Calibri"/>
          <w:sz w:val="22"/>
          <w:lang w:bidi="hr-HR"/>
        </w:rPr>
      </w:pPr>
      <w:r w:rsidRPr="008F4AF7">
        <w:rPr>
          <w:rFonts w:ascii="Calibri" w:hAnsi="Calibri"/>
          <w:sz w:val="22"/>
          <w:lang w:bidi="hr-HR"/>
        </w:rPr>
        <w:t xml:space="preserve">Ipak, </w:t>
      </w:r>
      <w:r w:rsidRPr="008F4AF7">
        <w:rPr>
          <w:rFonts w:ascii="Calibri" w:hAnsi="Calibri"/>
          <w:b/>
          <w:sz w:val="22"/>
          <w:lang w:bidi="hr-HR"/>
        </w:rPr>
        <w:t>n</w:t>
      </w:r>
      <w:r w:rsidR="0032600E" w:rsidRPr="008F4AF7">
        <w:rPr>
          <w:rFonts w:ascii="Calibri" w:hAnsi="Calibri"/>
          <w:b/>
          <w:sz w:val="22"/>
          <w:lang w:bidi="hr-HR"/>
        </w:rPr>
        <w:t xml:space="preserve">ajveći turistički potencijal kao izravna posljedica </w:t>
      </w:r>
      <w:r w:rsidRPr="008F4AF7">
        <w:rPr>
          <w:rFonts w:ascii="Calibri" w:hAnsi="Calibri"/>
          <w:b/>
          <w:sz w:val="22"/>
          <w:lang w:bidi="hr-HR"/>
        </w:rPr>
        <w:t xml:space="preserve">provedbe </w:t>
      </w:r>
      <w:r w:rsidR="0032600E" w:rsidRPr="008F4AF7">
        <w:rPr>
          <w:rFonts w:ascii="Calibri" w:hAnsi="Calibri"/>
          <w:b/>
          <w:sz w:val="22"/>
          <w:lang w:bidi="hr-HR"/>
        </w:rPr>
        <w:t xml:space="preserve">projekta ogleda se u novoj </w:t>
      </w:r>
      <w:r w:rsidR="002C308C" w:rsidRPr="008F4AF7">
        <w:rPr>
          <w:rFonts w:ascii="Calibri" w:hAnsi="Calibri"/>
          <w:b/>
          <w:sz w:val="22"/>
          <w:lang w:bidi="hr-HR"/>
        </w:rPr>
        <w:t>edukativnoj i turističkoj atrakciji</w:t>
      </w:r>
      <w:r w:rsidR="0032600E" w:rsidRPr="008F4AF7">
        <w:rPr>
          <w:rFonts w:ascii="Calibri" w:hAnsi="Calibri"/>
          <w:b/>
          <w:sz w:val="22"/>
          <w:lang w:bidi="hr-HR"/>
        </w:rPr>
        <w:t xml:space="preserve"> promatranja ptica</w:t>
      </w:r>
      <w:r w:rsidR="00C42042" w:rsidRPr="008F4AF7">
        <w:rPr>
          <w:rFonts w:ascii="Calibri" w:hAnsi="Calibri"/>
          <w:b/>
          <w:sz w:val="22"/>
          <w:lang w:bidi="hr-HR"/>
        </w:rPr>
        <w:t xml:space="preserve">, </w:t>
      </w:r>
      <w:r w:rsidR="00C42042" w:rsidRPr="008F4AF7">
        <w:rPr>
          <w:rFonts w:ascii="Calibri" w:hAnsi="Calibri"/>
          <w:sz w:val="22"/>
          <w:lang w:bidi="hr-HR"/>
        </w:rPr>
        <w:t>koja na svjetskoj razini u okviru turističkog sektora generira prihode u iznosu više stotina milijuna eura godišnje</w:t>
      </w:r>
      <w:r w:rsidR="0032600E" w:rsidRPr="008F4AF7">
        <w:rPr>
          <w:rFonts w:ascii="Calibri" w:hAnsi="Calibri"/>
          <w:sz w:val="22"/>
          <w:lang w:bidi="hr-HR"/>
        </w:rPr>
        <w:t xml:space="preserve">. </w:t>
      </w:r>
    </w:p>
    <w:p w:rsidR="00E52D92" w:rsidRPr="008F4AF7" w:rsidRDefault="00E52D92" w:rsidP="003C4BB2">
      <w:pPr>
        <w:pStyle w:val="Odlomakpopisa"/>
        <w:spacing w:line="276" w:lineRule="auto"/>
        <w:ind w:left="0"/>
        <w:rPr>
          <w:rFonts w:ascii="Calibri" w:hAnsi="Calibri"/>
          <w:sz w:val="22"/>
          <w:lang w:bidi="hr-HR"/>
        </w:rPr>
      </w:pPr>
    </w:p>
    <w:p w:rsidR="00750904" w:rsidRPr="008F4AF7" w:rsidRDefault="00750904" w:rsidP="003C4BB2">
      <w:pPr>
        <w:rPr>
          <w:b/>
          <w:lang w:bidi="hr-HR"/>
        </w:rPr>
      </w:pPr>
      <w:r w:rsidRPr="008F4AF7">
        <w:rPr>
          <w:b/>
          <w:lang w:bidi="hr-HR"/>
        </w:rPr>
        <w:t>Promatranje ptica u turizmu</w:t>
      </w:r>
    </w:p>
    <w:p w:rsidR="00750904" w:rsidRPr="008F4AF7" w:rsidRDefault="003D15AC" w:rsidP="003C4BB2">
      <w:pPr>
        <w:pStyle w:val="Odlomakpopisa"/>
        <w:spacing w:line="276" w:lineRule="auto"/>
        <w:ind w:left="0"/>
        <w:rPr>
          <w:rFonts w:ascii="Calibri" w:hAnsi="Calibri"/>
          <w:sz w:val="22"/>
          <w:lang w:bidi="hr-HR"/>
        </w:rPr>
      </w:pPr>
      <w:r w:rsidRPr="008F4AF7">
        <w:rPr>
          <w:rFonts w:ascii="Calibri" w:hAnsi="Calibri"/>
          <w:noProof/>
          <w:sz w:val="22"/>
        </w:rPr>
        <w:drawing>
          <wp:anchor distT="0" distB="0" distL="114300" distR="114300" simplePos="0" relativeHeight="251658240" behindDoc="1" locked="0" layoutInCell="1" allowOverlap="1">
            <wp:simplePos x="0" y="0"/>
            <wp:positionH relativeFrom="column">
              <wp:posOffset>3690620</wp:posOffset>
            </wp:positionH>
            <wp:positionV relativeFrom="paragraph">
              <wp:posOffset>1200150</wp:posOffset>
            </wp:positionV>
            <wp:extent cx="2188845" cy="1626870"/>
            <wp:effectExtent l="0" t="0" r="1905" b="0"/>
            <wp:wrapSquare wrapText="bothSides"/>
            <wp:docPr id="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8845" cy="1626870"/>
                    </a:xfrm>
                    <a:prstGeom prst="rect">
                      <a:avLst/>
                    </a:prstGeom>
                    <a:noFill/>
                    <a:ln>
                      <a:noFill/>
                    </a:ln>
                  </pic:spPr>
                </pic:pic>
              </a:graphicData>
            </a:graphic>
          </wp:anchor>
        </w:drawing>
      </w:r>
      <w:r w:rsidR="00206F38" w:rsidRPr="008F4AF7">
        <w:rPr>
          <w:rFonts w:ascii="Calibri" w:hAnsi="Calibri"/>
          <w:sz w:val="22"/>
          <w:lang w:bidi="hr-HR"/>
        </w:rPr>
        <w:t>Promatranje pt</w:t>
      </w:r>
      <w:r w:rsidR="00750904" w:rsidRPr="008F4AF7">
        <w:rPr>
          <w:rFonts w:ascii="Calibri" w:hAnsi="Calibri"/>
          <w:sz w:val="22"/>
          <w:lang w:bidi="hr-HR"/>
        </w:rPr>
        <w:t xml:space="preserve">ica podrazumijeva opažanje i proučavanje ptica golim okom ili uz pomoć optičkih pomagala poput dalekozora, teleskopa i fotografske opreme (fotoaparati s jakim objektivima). </w:t>
      </w:r>
      <w:r w:rsidR="009A3767" w:rsidRPr="008F4AF7">
        <w:rPr>
          <w:rFonts w:ascii="Calibri" w:hAnsi="Calibri"/>
          <w:sz w:val="22"/>
          <w:lang w:bidi="hr-HR"/>
        </w:rPr>
        <w:t>R</w:t>
      </w:r>
      <w:r w:rsidR="00750904" w:rsidRPr="008F4AF7">
        <w:rPr>
          <w:rFonts w:ascii="Calibri" w:hAnsi="Calibri"/>
          <w:sz w:val="22"/>
          <w:lang w:bidi="hr-HR"/>
        </w:rPr>
        <w:t xml:space="preserve">azvilo </w:t>
      </w:r>
      <w:r w:rsidR="009A3767" w:rsidRPr="008F4AF7">
        <w:rPr>
          <w:rFonts w:ascii="Calibri" w:hAnsi="Calibri"/>
          <w:sz w:val="22"/>
          <w:lang w:bidi="hr-HR"/>
        </w:rPr>
        <w:t xml:space="preserve">se </w:t>
      </w:r>
      <w:r w:rsidR="00750904" w:rsidRPr="008F4AF7">
        <w:rPr>
          <w:rFonts w:ascii="Calibri" w:hAnsi="Calibri"/>
          <w:sz w:val="22"/>
          <w:lang w:bidi="hr-HR"/>
        </w:rPr>
        <w:t xml:space="preserve">potkraj 19. stoljeća u zapadnim zemljama, a otad je zajednica promatrača ptica u stalnom porastu. Danas na globalnoj razini postoji više desetaka milijuna promatrača ptica koji imaju značajni gospodarski utjecaj, a ova zajednica istovremeno potiče i unaprjeđuje zaštitu okoliša i ptica na lokalnim razinama. </w:t>
      </w:r>
      <w:r w:rsidR="009D0DC5" w:rsidRPr="008F4AF7">
        <w:rPr>
          <w:rFonts w:ascii="Calibri" w:hAnsi="Calibri"/>
          <w:sz w:val="22"/>
          <w:lang w:bidi="hr-HR"/>
        </w:rPr>
        <w:t xml:space="preserve">Prilikom promatranja ptica obvezno je pridržavati se strogih pravila s obzirom da nazočnost i kretanje u prirodi predstavljaju određeni pritisak na faunu i floru. </w:t>
      </w:r>
    </w:p>
    <w:p w:rsidR="007C3722" w:rsidRDefault="007C3722" w:rsidP="003C4BB2">
      <w:pPr>
        <w:pStyle w:val="Odlomakpopisa"/>
        <w:spacing w:line="276" w:lineRule="auto"/>
        <w:ind w:left="0"/>
        <w:rPr>
          <w:rFonts w:ascii="Calibri" w:hAnsi="Calibri"/>
          <w:sz w:val="22"/>
          <w:lang w:bidi="hr-HR"/>
        </w:rPr>
      </w:pPr>
    </w:p>
    <w:p w:rsidR="005645C7" w:rsidRPr="008F4AF7" w:rsidRDefault="005645C7" w:rsidP="003C4BB2">
      <w:pPr>
        <w:pStyle w:val="Odlomakpopisa"/>
        <w:spacing w:line="276" w:lineRule="auto"/>
        <w:ind w:left="0"/>
        <w:rPr>
          <w:rFonts w:ascii="Calibri" w:hAnsi="Calibri"/>
          <w:sz w:val="22"/>
          <w:lang w:bidi="hr-HR"/>
        </w:rPr>
      </w:pPr>
    </w:p>
    <w:p w:rsidR="007C3722" w:rsidRPr="008F4AF7" w:rsidRDefault="007C3722" w:rsidP="003C4BB2">
      <w:pPr>
        <w:pStyle w:val="Odlomakpopisa"/>
        <w:spacing w:line="276" w:lineRule="auto"/>
        <w:ind w:left="0"/>
        <w:rPr>
          <w:rFonts w:ascii="Calibri" w:hAnsi="Calibri"/>
          <w:sz w:val="22"/>
          <w:lang w:bidi="hr-HR"/>
        </w:rPr>
      </w:pPr>
      <w:r w:rsidRPr="008F4AF7">
        <w:rPr>
          <w:rFonts w:ascii="Calibri" w:hAnsi="Calibri"/>
          <w:sz w:val="22"/>
          <w:lang w:bidi="hr-HR"/>
        </w:rPr>
        <w:t>Turističke ture promatranja ptica mogu se osmisliti kao „čiste ptičarske ture“ ili se mogu nadograditi dodatnim elementima kulturnog i ruralnog turizma, ovisno o potrebama i interesima turista. Dodanu vrijednost daje i lokacija šume Jasikovac koja se nalazi blizu autoceste koja povezuje sjever i jug Hrvatske pa je grad</w:t>
      </w:r>
      <w:r w:rsidRPr="008F4AF7">
        <w:rPr>
          <w:rFonts w:ascii="Calibri" w:hAnsi="Calibri"/>
          <w:b/>
          <w:sz w:val="22"/>
          <w:lang w:bidi="hr-HR"/>
        </w:rPr>
        <w:t xml:space="preserve"> Gospić sve češće jedna od stanica turista na putovanju.</w:t>
      </w:r>
      <w:r w:rsidRPr="008F4AF7">
        <w:rPr>
          <w:rFonts w:ascii="Calibri" w:hAnsi="Calibri"/>
          <w:sz w:val="22"/>
          <w:lang w:bidi="hr-HR"/>
        </w:rPr>
        <w:t xml:space="preserve"> Ture promatranja ptica uobičajeno traju između 5 i 10 dana tijekom kojih se obilaze atraktivna mjesta koja obuhvaćaju </w:t>
      </w:r>
      <w:r w:rsidR="00F81A4F" w:rsidRPr="008F4AF7">
        <w:rPr>
          <w:rFonts w:ascii="Calibri" w:hAnsi="Calibri"/>
          <w:sz w:val="22"/>
          <w:lang w:bidi="hr-HR"/>
        </w:rPr>
        <w:t xml:space="preserve">raznolika staništa. Turizam promatranja ptica se najčešće odvija u predsezoni što povećava iskorištenje postojećih kapaciteta koji su u najvećoj mjeri popunjeni tijekom srpnja i kolovoza pa na taj način turizam promatranja ptica doprinosi proširenju turističke sezone, što je u skladu s hrvatskom turističkom strategijom. Naravno, gosti se na promatranje ptica mogu dovoditi i tijekom proljetne ili jesenske seobe, ili čak na zimovanje. </w:t>
      </w:r>
    </w:p>
    <w:p w:rsidR="00F81A4F" w:rsidRPr="008F4AF7" w:rsidRDefault="00F81A4F" w:rsidP="003C4BB2">
      <w:pPr>
        <w:pStyle w:val="Opisslike"/>
        <w:keepNext/>
        <w:spacing w:line="276" w:lineRule="auto"/>
        <w:jc w:val="center"/>
        <w:rPr>
          <w:b/>
          <w:i w:val="0"/>
          <w:color w:val="auto"/>
          <w:sz w:val="20"/>
        </w:rPr>
      </w:pPr>
      <w:r w:rsidRPr="008F4AF7">
        <w:rPr>
          <w:b/>
          <w:i w:val="0"/>
          <w:color w:val="auto"/>
          <w:sz w:val="20"/>
        </w:rPr>
        <w:lastRenderedPageBreak/>
        <w:t xml:space="preserve">Tabela </w:t>
      </w:r>
      <w:r w:rsidR="00C05145" w:rsidRPr="008F4AF7">
        <w:rPr>
          <w:b/>
          <w:i w:val="0"/>
          <w:color w:val="auto"/>
          <w:sz w:val="20"/>
        </w:rPr>
        <w:fldChar w:fldCharType="begin"/>
      </w:r>
      <w:r w:rsidRPr="008F4AF7">
        <w:rPr>
          <w:b/>
          <w:i w:val="0"/>
          <w:color w:val="auto"/>
          <w:sz w:val="20"/>
        </w:rPr>
        <w:instrText xml:space="preserve"> SEQ Tabela \* ARABIC </w:instrText>
      </w:r>
      <w:r w:rsidR="00C05145" w:rsidRPr="008F4AF7">
        <w:rPr>
          <w:b/>
          <w:i w:val="0"/>
          <w:color w:val="auto"/>
          <w:sz w:val="20"/>
        </w:rPr>
        <w:fldChar w:fldCharType="separate"/>
      </w:r>
      <w:r w:rsidR="008B4F95" w:rsidRPr="008F4AF7">
        <w:rPr>
          <w:b/>
          <w:i w:val="0"/>
          <w:noProof/>
          <w:color w:val="auto"/>
          <w:sz w:val="20"/>
        </w:rPr>
        <w:t>6</w:t>
      </w:r>
      <w:r w:rsidR="00C05145" w:rsidRPr="008F4AF7">
        <w:rPr>
          <w:b/>
          <w:i w:val="0"/>
          <w:color w:val="auto"/>
          <w:sz w:val="20"/>
        </w:rPr>
        <w:fldChar w:fldCharType="end"/>
      </w:r>
      <w:r w:rsidRPr="008F4AF7">
        <w:rPr>
          <w:b/>
          <w:i w:val="0"/>
          <w:color w:val="auto"/>
          <w:sz w:val="20"/>
        </w:rPr>
        <w:t xml:space="preserve"> - Shematski prikaz sezonske aktivnosti većine vrsta ptica (Izvor: Priručnik za promatranje ptica, BIOM)</w:t>
      </w:r>
    </w:p>
    <w:tbl>
      <w:tblPr>
        <w:tblW w:w="0" w:type="auto"/>
        <w:jc w:val="center"/>
        <w:tblBorders>
          <w:top w:val="single" w:sz="8" w:space="0" w:color="000000"/>
          <w:bottom w:val="single" w:sz="8" w:space="0" w:color="000000"/>
        </w:tblBorders>
        <w:tblLook w:val="06A0"/>
      </w:tblPr>
      <w:tblGrid>
        <w:gridCol w:w="2927"/>
        <w:gridCol w:w="546"/>
        <w:gridCol w:w="546"/>
        <w:gridCol w:w="547"/>
        <w:gridCol w:w="547"/>
        <w:gridCol w:w="547"/>
        <w:gridCol w:w="282"/>
        <w:gridCol w:w="282"/>
        <w:gridCol w:w="547"/>
        <w:gridCol w:w="281"/>
        <w:gridCol w:w="282"/>
        <w:gridCol w:w="547"/>
        <w:gridCol w:w="563"/>
        <w:gridCol w:w="281"/>
        <w:gridCol w:w="282"/>
        <w:gridCol w:w="563"/>
      </w:tblGrid>
      <w:tr w:rsidR="006B6888" w:rsidRPr="008F4AF7" w:rsidTr="00481B1C">
        <w:trPr>
          <w:trHeight w:val="343"/>
          <w:jc w:val="center"/>
        </w:trPr>
        <w:tc>
          <w:tcPr>
            <w:tcW w:w="3203" w:type="dxa"/>
            <w:tcBorders>
              <w:top w:val="single" w:sz="8" w:space="0" w:color="000000"/>
              <w:bottom w:val="single" w:sz="8" w:space="0" w:color="000000"/>
            </w:tcBorders>
            <w:shd w:val="clear" w:color="auto" w:fill="auto"/>
            <w:vAlign w:val="center"/>
          </w:tcPr>
          <w:p w:rsidR="00923A2B" w:rsidRPr="008F4AF7" w:rsidRDefault="00923A2B" w:rsidP="00481B1C">
            <w:pPr>
              <w:pStyle w:val="Odlomakpopisa"/>
              <w:spacing w:line="276" w:lineRule="auto"/>
              <w:ind w:left="0"/>
              <w:jc w:val="left"/>
              <w:rPr>
                <w:rFonts w:ascii="Calibri" w:hAnsi="Calibri"/>
                <w:b/>
                <w:bCs/>
                <w:color w:val="000000"/>
                <w:sz w:val="22"/>
                <w:lang w:bidi="hr-HR"/>
              </w:rPr>
            </w:pPr>
            <w:r w:rsidRPr="008F4AF7">
              <w:rPr>
                <w:rFonts w:ascii="Calibri" w:hAnsi="Calibri"/>
                <w:b/>
                <w:bCs/>
                <w:color w:val="000000"/>
                <w:sz w:val="22"/>
                <w:lang w:bidi="hr-HR"/>
              </w:rPr>
              <w:t>Aktivnost / Mjesec</w:t>
            </w:r>
          </w:p>
        </w:tc>
        <w:tc>
          <w:tcPr>
            <w:tcW w:w="583" w:type="dxa"/>
            <w:tcBorders>
              <w:top w:val="single" w:sz="8" w:space="0" w:color="000000"/>
              <w:bottom w:val="single" w:sz="8" w:space="0" w:color="000000"/>
            </w:tcBorders>
            <w:shd w:val="clear" w:color="auto" w:fill="auto"/>
            <w:vAlign w:val="center"/>
          </w:tcPr>
          <w:p w:rsidR="00923A2B" w:rsidRPr="008F4AF7" w:rsidRDefault="00923A2B" w:rsidP="00481B1C">
            <w:pPr>
              <w:pStyle w:val="Odlomakpopisa"/>
              <w:spacing w:line="276" w:lineRule="auto"/>
              <w:ind w:left="0"/>
              <w:jc w:val="center"/>
              <w:rPr>
                <w:rFonts w:ascii="Calibri" w:hAnsi="Calibri"/>
                <w:b/>
                <w:bCs/>
                <w:color w:val="000000"/>
                <w:sz w:val="22"/>
                <w:lang w:bidi="hr-HR"/>
              </w:rPr>
            </w:pPr>
            <w:r w:rsidRPr="008F4AF7">
              <w:rPr>
                <w:rFonts w:ascii="Calibri" w:hAnsi="Calibri"/>
                <w:b/>
                <w:bCs/>
                <w:color w:val="000000"/>
                <w:sz w:val="22"/>
                <w:lang w:bidi="hr-HR"/>
              </w:rPr>
              <w:t>1</w:t>
            </w:r>
          </w:p>
        </w:tc>
        <w:tc>
          <w:tcPr>
            <w:tcW w:w="583" w:type="dxa"/>
            <w:tcBorders>
              <w:top w:val="single" w:sz="8" w:space="0" w:color="000000"/>
              <w:bottom w:val="single" w:sz="8" w:space="0" w:color="000000"/>
            </w:tcBorders>
            <w:shd w:val="clear" w:color="auto" w:fill="auto"/>
            <w:vAlign w:val="center"/>
          </w:tcPr>
          <w:p w:rsidR="00923A2B" w:rsidRPr="008F4AF7" w:rsidRDefault="00923A2B" w:rsidP="00481B1C">
            <w:pPr>
              <w:pStyle w:val="Odlomakpopisa"/>
              <w:spacing w:line="276" w:lineRule="auto"/>
              <w:ind w:left="0"/>
              <w:jc w:val="center"/>
              <w:rPr>
                <w:rFonts w:ascii="Calibri" w:hAnsi="Calibri"/>
                <w:b/>
                <w:bCs/>
                <w:color w:val="000000"/>
                <w:sz w:val="22"/>
                <w:lang w:bidi="hr-HR"/>
              </w:rPr>
            </w:pPr>
            <w:r w:rsidRPr="008F4AF7">
              <w:rPr>
                <w:rFonts w:ascii="Calibri" w:hAnsi="Calibri"/>
                <w:b/>
                <w:bCs/>
                <w:color w:val="000000"/>
                <w:sz w:val="22"/>
                <w:lang w:bidi="hr-HR"/>
              </w:rPr>
              <w:t>2</w:t>
            </w:r>
          </w:p>
        </w:tc>
        <w:tc>
          <w:tcPr>
            <w:tcW w:w="583" w:type="dxa"/>
            <w:tcBorders>
              <w:top w:val="single" w:sz="8" w:space="0" w:color="000000"/>
              <w:bottom w:val="single" w:sz="8" w:space="0" w:color="000000"/>
            </w:tcBorders>
            <w:shd w:val="clear" w:color="auto" w:fill="auto"/>
            <w:vAlign w:val="center"/>
          </w:tcPr>
          <w:p w:rsidR="00923A2B" w:rsidRPr="008F4AF7" w:rsidRDefault="00923A2B" w:rsidP="00481B1C">
            <w:pPr>
              <w:pStyle w:val="Odlomakpopisa"/>
              <w:spacing w:line="276" w:lineRule="auto"/>
              <w:ind w:left="0"/>
              <w:jc w:val="center"/>
              <w:rPr>
                <w:rFonts w:ascii="Calibri" w:hAnsi="Calibri"/>
                <w:b/>
                <w:bCs/>
                <w:color w:val="000000"/>
                <w:sz w:val="22"/>
                <w:lang w:bidi="hr-HR"/>
              </w:rPr>
            </w:pPr>
            <w:r w:rsidRPr="008F4AF7">
              <w:rPr>
                <w:rFonts w:ascii="Calibri" w:hAnsi="Calibri"/>
                <w:b/>
                <w:bCs/>
                <w:color w:val="000000"/>
                <w:sz w:val="22"/>
                <w:lang w:bidi="hr-HR"/>
              </w:rPr>
              <w:t>3</w:t>
            </w:r>
          </w:p>
        </w:tc>
        <w:tc>
          <w:tcPr>
            <w:tcW w:w="583" w:type="dxa"/>
            <w:tcBorders>
              <w:top w:val="single" w:sz="8" w:space="0" w:color="000000"/>
              <w:bottom w:val="single" w:sz="8" w:space="0" w:color="000000"/>
            </w:tcBorders>
            <w:shd w:val="clear" w:color="auto" w:fill="auto"/>
            <w:vAlign w:val="center"/>
          </w:tcPr>
          <w:p w:rsidR="00923A2B" w:rsidRPr="008F4AF7" w:rsidRDefault="00923A2B" w:rsidP="00481B1C">
            <w:pPr>
              <w:pStyle w:val="Odlomakpopisa"/>
              <w:spacing w:line="276" w:lineRule="auto"/>
              <w:ind w:left="0"/>
              <w:jc w:val="center"/>
              <w:rPr>
                <w:rFonts w:ascii="Calibri" w:hAnsi="Calibri"/>
                <w:b/>
                <w:bCs/>
                <w:color w:val="000000"/>
                <w:sz w:val="22"/>
                <w:lang w:bidi="hr-HR"/>
              </w:rPr>
            </w:pPr>
            <w:r w:rsidRPr="008F4AF7">
              <w:rPr>
                <w:rFonts w:ascii="Calibri" w:hAnsi="Calibri"/>
                <w:b/>
                <w:bCs/>
                <w:color w:val="000000"/>
                <w:sz w:val="22"/>
                <w:lang w:bidi="hr-HR"/>
              </w:rPr>
              <w:t>4</w:t>
            </w:r>
          </w:p>
        </w:tc>
        <w:tc>
          <w:tcPr>
            <w:tcW w:w="583" w:type="dxa"/>
            <w:tcBorders>
              <w:top w:val="single" w:sz="8" w:space="0" w:color="000000"/>
              <w:bottom w:val="single" w:sz="8" w:space="0" w:color="000000"/>
            </w:tcBorders>
            <w:shd w:val="clear" w:color="auto" w:fill="auto"/>
            <w:vAlign w:val="center"/>
          </w:tcPr>
          <w:p w:rsidR="00923A2B" w:rsidRPr="008F4AF7" w:rsidRDefault="00923A2B" w:rsidP="00481B1C">
            <w:pPr>
              <w:pStyle w:val="Odlomakpopisa"/>
              <w:spacing w:line="276" w:lineRule="auto"/>
              <w:ind w:left="0"/>
              <w:jc w:val="center"/>
              <w:rPr>
                <w:rFonts w:ascii="Calibri" w:hAnsi="Calibri"/>
                <w:b/>
                <w:bCs/>
                <w:color w:val="000000"/>
                <w:sz w:val="22"/>
                <w:lang w:bidi="hr-HR"/>
              </w:rPr>
            </w:pPr>
            <w:r w:rsidRPr="008F4AF7">
              <w:rPr>
                <w:rFonts w:ascii="Calibri" w:hAnsi="Calibri"/>
                <w:b/>
                <w:bCs/>
                <w:color w:val="000000"/>
                <w:sz w:val="22"/>
                <w:lang w:bidi="hr-HR"/>
              </w:rPr>
              <w:t>5</w:t>
            </w:r>
          </w:p>
        </w:tc>
        <w:tc>
          <w:tcPr>
            <w:tcW w:w="584" w:type="dxa"/>
            <w:gridSpan w:val="2"/>
            <w:tcBorders>
              <w:top w:val="single" w:sz="8" w:space="0" w:color="000000"/>
              <w:bottom w:val="single" w:sz="8" w:space="0" w:color="000000"/>
            </w:tcBorders>
            <w:shd w:val="clear" w:color="auto" w:fill="auto"/>
            <w:vAlign w:val="center"/>
          </w:tcPr>
          <w:p w:rsidR="00923A2B" w:rsidRPr="008F4AF7" w:rsidRDefault="00923A2B" w:rsidP="00481B1C">
            <w:pPr>
              <w:pStyle w:val="Odlomakpopisa"/>
              <w:spacing w:line="276" w:lineRule="auto"/>
              <w:ind w:left="0"/>
              <w:jc w:val="center"/>
              <w:rPr>
                <w:rFonts w:ascii="Calibri" w:hAnsi="Calibri"/>
                <w:b/>
                <w:bCs/>
                <w:color w:val="000000"/>
                <w:sz w:val="22"/>
                <w:lang w:bidi="hr-HR"/>
              </w:rPr>
            </w:pPr>
            <w:r w:rsidRPr="008F4AF7">
              <w:rPr>
                <w:rFonts w:ascii="Calibri" w:hAnsi="Calibri"/>
                <w:b/>
                <w:bCs/>
                <w:color w:val="000000"/>
                <w:sz w:val="22"/>
                <w:lang w:bidi="hr-HR"/>
              </w:rPr>
              <w:t>6</w:t>
            </w:r>
          </w:p>
        </w:tc>
        <w:tc>
          <w:tcPr>
            <w:tcW w:w="583" w:type="dxa"/>
            <w:tcBorders>
              <w:top w:val="single" w:sz="8" w:space="0" w:color="000000"/>
              <w:bottom w:val="single" w:sz="8" w:space="0" w:color="000000"/>
            </w:tcBorders>
            <w:shd w:val="clear" w:color="auto" w:fill="auto"/>
            <w:vAlign w:val="center"/>
          </w:tcPr>
          <w:p w:rsidR="00923A2B" w:rsidRPr="008F4AF7" w:rsidRDefault="00923A2B" w:rsidP="00481B1C">
            <w:pPr>
              <w:pStyle w:val="Odlomakpopisa"/>
              <w:spacing w:line="276" w:lineRule="auto"/>
              <w:ind w:left="0"/>
              <w:jc w:val="center"/>
              <w:rPr>
                <w:rFonts w:ascii="Calibri" w:hAnsi="Calibri"/>
                <w:b/>
                <w:bCs/>
                <w:color w:val="000000"/>
                <w:sz w:val="22"/>
                <w:lang w:bidi="hr-HR"/>
              </w:rPr>
            </w:pPr>
            <w:r w:rsidRPr="008F4AF7">
              <w:rPr>
                <w:rFonts w:ascii="Calibri" w:hAnsi="Calibri"/>
                <w:b/>
                <w:bCs/>
                <w:color w:val="000000"/>
                <w:sz w:val="22"/>
                <w:lang w:bidi="hr-HR"/>
              </w:rPr>
              <w:t>7</w:t>
            </w:r>
          </w:p>
        </w:tc>
        <w:tc>
          <w:tcPr>
            <w:tcW w:w="583" w:type="dxa"/>
            <w:gridSpan w:val="2"/>
            <w:tcBorders>
              <w:top w:val="single" w:sz="8" w:space="0" w:color="000000"/>
              <w:bottom w:val="single" w:sz="8" w:space="0" w:color="000000"/>
            </w:tcBorders>
            <w:shd w:val="clear" w:color="auto" w:fill="auto"/>
            <w:vAlign w:val="center"/>
          </w:tcPr>
          <w:p w:rsidR="00923A2B" w:rsidRPr="008F4AF7" w:rsidRDefault="00923A2B" w:rsidP="00481B1C">
            <w:pPr>
              <w:pStyle w:val="Odlomakpopisa"/>
              <w:spacing w:line="276" w:lineRule="auto"/>
              <w:ind w:left="0"/>
              <w:jc w:val="center"/>
              <w:rPr>
                <w:rFonts w:ascii="Calibri" w:hAnsi="Calibri"/>
                <w:b/>
                <w:bCs/>
                <w:color w:val="000000"/>
                <w:sz w:val="22"/>
                <w:lang w:bidi="hr-HR"/>
              </w:rPr>
            </w:pPr>
            <w:r w:rsidRPr="008F4AF7">
              <w:rPr>
                <w:rFonts w:ascii="Calibri" w:hAnsi="Calibri"/>
                <w:b/>
                <w:bCs/>
                <w:color w:val="000000"/>
                <w:sz w:val="22"/>
                <w:lang w:bidi="hr-HR"/>
              </w:rPr>
              <w:t>8</w:t>
            </w:r>
          </w:p>
        </w:tc>
        <w:tc>
          <w:tcPr>
            <w:tcW w:w="583" w:type="dxa"/>
            <w:tcBorders>
              <w:top w:val="single" w:sz="8" w:space="0" w:color="000000"/>
              <w:bottom w:val="single" w:sz="8" w:space="0" w:color="000000"/>
            </w:tcBorders>
            <w:shd w:val="clear" w:color="auto" w:fill="auto"/>
            <w:vAlign w:val="center"/>
          </w:tcPr>
          <w:p w:rsidR="00923A2B" w:rsidRPr="008F4AF7" w:rsidRDefault="00923A2B" w:rsidP="00481B1C">
            <w:pPr>
              <w:pStyle w:val="Odlomakpopisa"/>
              <w:spacing w:line="276" w:lineRule="auto"/>
              <w:ind w:left="0"/>
              <w:jc w:val="center"/>
              <w:rPr>
                <w:rFonts w:ascii="Calibri" w:hAnsi="Calibri"/>
                <w:b/>
                <w:bCs/>
                <w:color w:val="000000"/>
                <w:sz w:val="22"/>
                <w:lang w:bidi="hr-HR"/>
              </w:rPr>
            </w:pPr>
            <w:r w:rsidRPr="008F4AF7">
              <w:rPr>
                <w:rFonts w:ascii="Calibri" w:hAnsi="Calibri"/>
                <w:b/>
                <w:bCs/>
                <w:color w:val="000000"/>
                <w:sz w:val="22"/>
                <w:lang w:bidi="hr-HR"/>
              </w:rPr>
              <w:t>9</w:t>
            </w:r>
          </w:p>
        </w:tc>
        <w:tc>
          <w:tcPr>
            <w:tcW w:w="583" w:type="dxa"/>
            <w:tcBorders>
              <w:top w:val="single" w:sz="8" w:space="0" w:color="000000"/>
              <w:bottom w:val="single" w:sz="8" w:space="0" w:color="000000"/>
            </w:tcBorders>
            <w:shd w:val="clear" w:color="auto" w:fill="auto"/>
            <w:vAlign w:val="center"/>
          </w:tcPr>
          <w:p w:rsidR="00923A2B" w:rsidRPr="008F4AF7" w:rsidRDefault="00923A2B" w:rsidP="00481B1C">
            <w:pPr>
              <w:pStyle w:val="Odlomakpopisa"/>
              <w:spacing w:line="276" w:lineRule="auto"/>
              <w:ind w:left="0"/>
              <w:jc w:val="center"/>
              <w:rPr>
                <w:rFonts w:ascii="Calibri" w:hAnsi="Calibri"/>
                <w:b/>
                <w:bCs/>
                <w:color w:val="000000"/>
                <w:sz w:val="22"/>
                <w:lang w:bidi="hr-HR"/>
              </w:rPr>
            </w:pPr>
            <w:r w:rsidRPr="008F4AF7">
              <w:rPr>
                <w:rFonts w:ascii="Calibri" w:hAnsi="Calibri"/>
                <w:b/>
                <w:bCs/>
                <w:color w:val="000000"/>
                <w:sz w:val="22"/>
                <w:lang w:bidi="hr-HR"/>
              </w:rPr>
              <w:t>10</w:t>
            </w:r>
          </w:p>
        </w:tc>
        <w:tc>
          <w:tcPr>
            <w:tcW w:w="583" w:type="dxa"/>
            <w:gridSpan w:val="2"/>
            <w:tcBorders>
              <w:top w:val="single" w:sz="8" w:space="0" w:color="000000"/>
              <w:bottom w:val="single" w:sz="8" w:space="0" w:color="000000"/>
            </w:tcBorders>
            <w:shd w:val="clear" w:color="auto" w:fill="auto"/>
            <w:vAlign w:val="center"/>
          </w:tcPr>
          <w:p w:rsidR="00923A2B" w:rsidRPr="008F4AF7" w:rsidRDefault="00923A2B" w:rsidP="00481B1C">
            <w:pPr>
              <w:pStyle w:val="Odlomakpopisa"/>
              <w:spacing w:line="276" w:lineRule="auto"/>
              <w:ind w:left="0"/>
              <w:jc w:val="center"/>
              <w:rPr>
                <w:rFonts w:ascii="Calibri" w:hAnsi="Calibri"/>
                <w:b/>
                <w:bCs/>
                <w:color w:val="000000"/>
                <w:sz w:val="22"/>
                <w:lang w:bidi="hr-HR"/>
              </w:rPr>
            </w:pPr>
            <w:r w:rsidRPr="008F4AF7">
              <w:rPr>
                <w:rFonts w:ascii="Calibri" w:hAnsi="Calibri"/>
                <w:b/>
                <w:bCs/>
                <w:color w:val="000000"/>
                <w:sz w:val="22"/>
                <w:lang w:bidi="hr-HR"/>
              </w:rPr>
              <w:t>11</w:t>
            </w:r>
          </w:p>
        </w:tc>
        <w:tc>
          <w:tcPr>
            <w:tcW w:w="584" w:type="dxa"/>
            <w:tcBorders>
              <w:top w:val="single" w:sz="8" w:space="0" w:color="000000"/>
              <w:bottom w:val="single" w:sz="8" w:space="0" w:color="000000"/>
            </w:tcBorders>
            <w:shd w:val="clear" w:color="auto" w:fill="auto"/>
            <w:vAlign w:val="center"/>
          </w:tcPr>
          <w:p w:rsidR="00923A2B" w:rsidRPr="008F4AF7" w:rsidRDefault="00923A2B" w:rsidP="00481B1C">
            <w:pPr>
              <w:pStyle w:val="Odlomakpopisa"/>
              <w:spacing w:line="276" w:lineRule="auto"/>
              <w:ind w:left="0"/>
              <w:jc w:val="center"/>
              <w:rPr>
                <w:rFonts w:ascii="Calibri" w:hAnsi="Calibri"/>
                <w:b/>
                <w:bCs/>
                <w:color w:val="000000"/>
                <w:sz w:val="22"/>
                <w:lang w:bidi="hr-HR"/>
              </w:rPr>
            </w:pPr>
            <w:r w:rsidRPr="008F4AF7">
              <w:rPr>
                <w:rFonts w:ascii="Calibri" w:hAnsi="Calibri"/>
                <w:b/>
                <w:bCs/>
                <w:color w:val="000000"/>
                <w:sz w:val="22"/>
                <w:lang w:bidi="hr-HR"/>
              </w:rPr>
              <w:t>12</w:t>
            </w:r>
          </w:p>
        </w:tc>
      </w:tr>
      <w:tr w:rsidR="006B6888" w:rsidRPr="008F4AF7" w:rsidTr="00481B1C">
        <w:trPr>
          <w:trHeight w:val="343"/>
          <w:jc w:val="center"/>
        </w:trPr>
        <w:tc>
          <w:tcPr>
            <w:tcW w:w="3203" w:type="dxa"/>
            <w:shd w:val="clear" w:color="auto" w:fill="auto"/>
            <w:vAlign w:val="center"/>
          </w:tcPr>
          <w:p w:rsidR="00923A2B" w:rsidRPr="008F4AF7" w:rsidRDefault="00923A2B" w:rsidP="00481B1C">
            <w:pPr>
              <w:pStyle w:val="Odlomakpopisa"/>
              <w:spacing w:line="276" w:lineRule="auto"/>
              <w:ind w:left="0"/>
              <w:jc w:val="left"/>
              <w:rPr>
                <w:rFonts w:ascii="Calibri" w:hAnsi="Calibri"/>
                <w:bCs/>
                <w:color w:val="000000"/>
                <w:sz w:val="22"/>
                <w:lang w:bidi="hr-HR"/>
              </w:rPr>
            </w:pPr>
            <w:r w:rsidRPr="008F4AF7">
              <w:rPr>
                <w:rFonts w:ascii="Calibri" w:hAnsi="Calibri"/>
                <w:bCs/>
                <w:color w:val="000000"/>
                <w:sz w:val="22"/>
                <w:lang w:bidi="hr-HR"/>
              </w:rPr>
              <w:t>Proljetna migracija</w:t>
            </w:r>
          </w:p>
        </w:tc>
        <w:tc>
          <w:tcPr>
            <w:tcW w:w="583" w:type="dxa"/>
            <w:shd w:val="clear" w:color="auto" w:fill="auto"/>
          </w:tcPr>
          <w:p w:rsidR="00923A2B" w:rsidRPr="008F4AF7" w:rsidRDefault="00923A2B" w:rsidP="00481B1C">
            <w:pPr>
              <w:pStyle w:val="Odlomakpopisa"/>
              <w:spacing w:line="276" w:lineRule="auto"/>
              <w:ind w:left="0"/>
              <w:rPr>
                <w:rFonts w:ascii="Calibri" w:hAnsi="Calibri"/>
                <w:b/>
                <w:color w:val="000000"/>
                <w:sz w:val="22"/>
                <w:lang w:bidi="hr-HR"/>
              </w:rPr>
            </w:pPr>
          </w:p>
        </w:tc>
        <w:tc>
          <w:tcPr>
            <w:tcW w:w="583" w:type="dxa"/>
            <w:shd w:val="clear" w:color="auto" w:fill="auto"/>
          </w:tcPr>
          <w:p w:rsidR="00923A2B" w:rsidRPr="008F4AF7" w:rsidRDefault="00923A2B" w:rsidP="00481B1C">
            <w:pPr>
              <w:pStyle w:val="Odlomakpopisa"/>
              <w:spacing w:line="276" w:lineRule="auto"/>
              <w:ind w:left="0"/>
              <w:rPr>
                <w:rFonts w:ascii="Calibri" w:hAnsi="Calibri"/>
                <w:b/>
                <w:color w:val="000000"/>
                <w:sz w:val="22"/>
                <w:lang w:bidi="hr-HR"/>
              </w:rPr>
            </w:pPr>
          </w:p>
        </w:tc>
        <w:tc>
          <w:tcPr>
            <w:tcW w:w="583" w:type="dxa"/>
            <w:shd w:val="clear" w:color="auto" w:fill="339933"/>
          </w:tcPr>
          <w:p w:rsidR="00923A2B" w:rsidRPr="008F4AF7" w:rsidRDefault="00923A2B" w:rsidP="00481B1C">
            <w:pPr>
              <w:pStyle w:val="Odlomakpopisa"/>
              <w:spacing w:line="276" w:lineRule="auto"/>
              <w:ind w:left="0"/>
              <w:rPr>
                <w:rFonts w:ascii="Calibri" w:hAnsi="Calibri"/>
                <w:b/>
                <w:color w:val="000000"/>
                <w:sz w:val="22"/>
                <w:lang w:bidi="hr-HR"/>
              </w:rPr>
            </w:pPr>
          </w:p>
        </w:tc>
        <w:tc>
          <w:tcPr>
            <w:tcW w:w="583" w:type="dxa"/>
            <w:shd w:val="clear" w:color="auto" w:fill="339933"/>
          </w:tcPr>
          <w:p w:rsidR="00923A2B" w:rsidRPr="008F4AF7" w:rsidRDefault="00923A2B" w:rsidP="00481B1C">
            <w:pPr>
              <w:pStyle w:val="Odlomakpopisa"/>
              <w:spacing w:line="276" w:lineRule="auto"/>
              <w:ind w:left="0"/>
              <w:rPr>
                <w:rFonts w:ascii="Calibri" w:hAnsi="Calibri"/>
                <w:b/>
                <w:color w:val="000000"/>
                <w:sz w:val="22"/>
                <w:lang w:bidi="hr-HR"/>
              </w:rPr>
            </w:pPr>
          </w:p>
        </w:tc>
        <w:tc>
          <w:tcPr>
            <w:tcW w:w="583" w:type="dxa"/>
            <w:shd w:val="clear" w:color="auto" w:fill="339933"/>
          </w:tcPr>
          <w:p w:rsidR="00923A2B" w:rsidRPr="008F4AF7" w:rsidRDefault="00923A2B" w:rsidP="00481B1C">
            <w:pPr>
              <w:pStyle w:val="Odlomakpopisa"/>
              <w:spacing w:line="276" w:lineRule="auto"/>
              <w:ind w:left="0"/>
              <w:rPr>
                <w:rFonts w:ascii="Calibri" w:hAnsi="Calibri"/>
                <w:b/>
                <w:color w:val="000000"/>
                <w:sz w:val="22"/>
                <w:lang w:bidi="hr-HR"/>
              </w:rPr>
            </w:pPr>
          </w:p>
        </w:tc>
        <w:tc>
          <w:tcPr>
            <w:tcW w:w="584" w:type="dxa"/>
            <w:gridSpan w:val="2"/>
            <w:shd w:val="clear" w:color="auto" w:fill="auto"/>
          </w:tcPr>
          <w:p w:rsidR="00923A2B" w:rsidRPr="008F4AF7" w:rsidRDefault="00923A2B" w:rsidP="00481B1C">
            <w:pPr>
              <w:pStyle w:val="Odlomakpopisa"/>
              <w:spacing w:line="276" w:lineRule="auto"/>
              <w:ind w:left="0"/>
              <w:rPr>
                <w:rFonts w:ascii="Calibri" w:hAnsi="Calibri"/>
                <w:b/>
                <w:color w:val="000000"/>
                <w:sz w:val="22"/>
                <w:lang w:bidi="hr-HR"/>
              </w:rPr>
            </w:pPr>
          </w:p>
        </w:tc>
        <w:tc>
          <w:tcPr>
            <w:tcW w:w="583" w:type="dxa"/>
            <w:shd w:val="clear" w:color="auto" w:fill="auto"/>
          </w:tcPr>
          <w:p w:rsidR="00923A2B" w:rsidRPr="008F4AF7" w:rsidRDefault="00923A2B" w:rsidP="00481B1C">
            <w:pPr>
              <w:pStyle w:val="Odlomakpopisa"/>
              <w:spacing w:line="276" w:lineRule="auto"/>
              <w:ind w:left="0"/>
              <w:rPr>
                <w:rFonts w:ascii="Calibri" w:hAnsi="Calibri"/>
                <w:b/>
                <w:color w:val="000000"/>
                <w:sz w:val="22"/>
                <w:lang w:bidi="hr-HR"/>
              </w:rPr>
            </w:pPr>
          </w:p>
        </w:tc>
        <w:tc>
          <w:tcPr>
            <w:tcW w:w="583" w:type="dxa"/>
            <w:gridSpan w:val="2"/>
            <w:shd w:val="clear" w:color="auto" w:fill="auto"/>
          </w:tcPr>
          <w:p w:rsidR="00923A2B" w:rsidRPr="008F4AF7" w:rsidRDefault="00923A2B" w:rsidP="00481B1C">
            <w:pPr>
              <w:pStyle w:val="Odlomakpopisa"/>
              <w:spacing w:line="276" w:lineRule="auto"/>
              <w:ind w:left="0"/>
              <w:rPr>
                <w:rFonts w:ascii="Calibri" w:hAnsi="Calibri"/>
                <w:b/>
                <w:color w:val="000000"/>
                <w:sz w:val="22"/>
                <w:lang w:bidi="hr-HR"/>
              </w:rPr>
            </w:pPr>
          </w:p>
        </w:tc>
        <w:tc>
          <w:tcPr>
            <w:tcW w:w="583" w:type="dxa"/>
            <w:shd w:val="clear" w:color="auto" w:fill="auto"/>
          </w:tcPr>
          <w:p w:rsidR="00923A2B" w:rsidRPr="008F4AF7" w:rsidRDefault="00923A2B" w:rsidP="00481B1C">
            <w:pPr>
              <w:pStyle w:val="Odlomakpopisa"/>
              <w:spacing w:line="276" w:lineRule="auto"/>
              <w:ind w:left="0"/>
              <w:rPr>
                <w:rFonts w:ascii="Calibri" w:hAnsi="Calibri"/>
                <w:b/>
                <w:color w:val="000000"/>
                <w:sz w:val="22"/>
                <w:lang w:bidi="hr-HR"/>
              </w:rPr>
            </w:pPr>
          </w:p>
        </w:tc>
        <w:tc>
          <w:tcPr>
            <w:tcW w:w="583" w:type="dxa"/>
            <w:shd w:val="clear" w:color="auto" w:fill="auto"/>
          </w:tcPr>
          <w:p w:rsidR="00923A2B" w:rsidRPr="008F4AF7" w:rsidRDefault="00923A2B" w:rsidP="00481B1C">
            <w:pPr>
              <w:pStyle w:val="Odlomakpopisa"/>
              <w:spacing w:line="276" w:lineRule="auto"/>
              <w:ind w:left="0"/>
              <w:rPr>
                <w:rFonts w:ascii="Calibri" w:hAnsi="Calibri"/>
                <w:b/>
                <w:color w:val="000000"/>
                <w:sz w:val="22"/>
                <w:lang w:bidi="hr-HR"/>
              </w:rPr>
            </w:pPr>
          </w:p>
        </w:tc>
        <w:tc>
          <w:tcPr>
            <w:tcW w:w="583" w:type="dxa"/>
            <w:gridSpan w:val="2"/>
            <w:shd w:val="clear" w:color="auto" w:fill="auto"/>
          </w:tcPr>
          <w:p w:rsidR="00923A2B" w:rsidRPr="008F4AF7" w:rsidRDefault="00923A2B" w:rsidP="00481B1C">
            <w:pPr>
              <w:pStyle w:val="Odlomakpopisa"/>
              <w:spacing w:line="276" w:lineRule="auto"/>
              <w:ind w:left="0"/>
              <w:rPr>
                <w:rFonts w:ascii="Calibri" w:hAnsi="Calibri"/>
                <w:b/>
                <w:color w:val="000000"/>
                <w:sz w:val="22"/>
                <w:lang w:bidi="hr-HR"/>
              </w:rPr>
            </w:pPr>
          </w:p>
        </w:tc>
        <w:tc>
          <w:tcPr>
            <w:tcW w:w="584" w:type="dxa"/>
            <w:shd w:val="clear" w:color="auto" w:fill="auto"/>
          </w:tcPr>
          <w:p w:rsidR="00923A2B" w:rsidRPr="008F4AF7" w:rsidRDefault="00923A2B" w:rsidP="00481B1C">
            <w:pPr>
              <w:pStyle w:val="Odlomakpopisa"/>
              <w:spacing w:line="276" w:lineRule="auto"/>
              <w:ind w:left="0"/>
              <w:rPr>
                <w:rFonts w:ascii="Calibri" w:hAnsi="Calibri"/>
                <w:b/>
                <w:color w:val="000000"/>
                <w:sz w:val="22"/>
                <w:lang w:bidi="hr-HR"/>
              </w:rPr>
            </w:pPr>
          </w:p>
        </w:tc>
      </w:tr>
      <w:tr w:rsidR="006B6888" w:rsidRPr="008F4AF7" w:rsidTr="00481B1C">
        <w:trPr>
          <w:trHeight w:val="343"/>
          <w:jc w:val="center"/>
        </w:trPr>
        <w:tc>
          <w:tcPr>
            <w:tcW w:w="3203" w:type="dxa"/>
            <w:shd w:val="clear" w:color="auto" w:fill="auto"/>
            <w:vAlign w:val="center"/>
          </w:tcPr>
          <w:p w:rsidR="00923A2B" w:rsidRPr="008F4AF7" w:rsidRDefault="00923A2B" w:rsidP="00481B1C">
            <w:pPr>
              <w:pStyle w:val="Odlomakpopisa"/>
              <w:spacing w:line="276" w:lineRule="auto"/>
              <w:ind w:left="0"/>
              <w:jc w:val="left"/>
              <w:rPr>
                <w:rFonts w:ascii="Calibri" w:hAnsi="Calibri"/>
                <w:bCs/>
                <w:color w:val="000000"/>
                <w:sz w:val="22"/>
                <w:lang w:bidi="hr-HR"/>
              </w:rPr>
            </w:pPr>
            <w:r w:rsidRPr="008F4AF7">
              <w:rPr>
                <w:rFonts w:ascii="Calibri" w:hAnsi="Calibri"/>
                <w:bCs/>
                <w:color w:val="000000"/>
                <w:sz w:val="22"/>
                <w:lang w:bidi="hr-HR"/>
              </w:rPr>
              <w:t>Gniježđenje</w:t>
            </w:r>
          </w:p>
        </w:tc>
        <w:tc>
          <w:tcPr>
            <w:tcW w:w="583" w:type="dxa"/>
            <w:shd w:val="clear" w:color="auto" w:fill="auto"/>
          </w:tcPr>
          <w:p w:rsidR="00923A2B" w:rsidRPr="008F4AF7" w:rsidRDefault="00923A2B" w:rsidP="00481B1C">
            <w:pPr>
              <w:pStyle w:val="Odlomakpopisa"/>
              <w:spacing w:line="276" w:lineRule="auto"/>
              <w:ind w:left="0"/>
              <w:rPr>
                <w:rFonts w:ascii="Calibri" w:hAnsi="Calibri"/>
                <w:b/>
                <w:color w:val="000000"/>
                <w:sz w:val="22"/>
                <w:lang w:bidi="hr-HR"/>
              </w:rPr>
            </w:pPr>
          </w:p>
        </w:tc>
        <w:tc>
          <w:tcPr>
            <w:tcW w:w="583" w:type="dxa"/>
            <w:shd w:val="clear" w:color="auto" w:fill="auto"/>
          </w:tcPr>
          <w:p w:rsidR="00923A2B" w:rsidRPr="008F4AF7" w:rsidRDefault="00923A2B" w:rsidP="00481B1C">
            <w:pPr>
              <w:pStyle w:val="Odlomakpopisa"/>
              <w:spacing w:line="276" w:lineRule="auto"/>
              <w:ind w:left="0"/>
              <w:rPr>
                <w:rFonts w:ascii="Calibri" w:hAnsi="Calibri"/>
                <w:b/>
                <w:color w:val="000000"/>
                <w:sz w:val="22"/>
                <w:lang w:bidi="hr-HR"/>
              </w:rPr>
            </w:pPr>
          </w:p>
        </w:tc>
        <w:tc>
          <w:tcPr>
            <w:tcW w:w="583" w:type="dxa"/>
            <w:shd w:val="clear" w:color="auto" w:fill="auto"/>
          </w:tcPr>
          <w:p w:rsidR="00923A2B" w:rsidRPr="008F4AF7" w:rsidRDefault="00923A2B" w:rsidP="00481B1C">
            <w:pPr>
              <w:pStyle w:val="Odlomakpopisa"/>
              <w:spacing w:line="276" w:lineRule="auto"/>
              <w:ind w:left="0"/>
              <w:rPr>
                <w:rFonts w:ascii="Calibri" w:hAnsi="Calibri"/>
                <w:b/>
                <w:color w:val="000000"/>
                <w:sz w:val="22"/>
                <w:lang w:bidi="hr-HR"/>
              </w:rPr>
            </w:pPr>
          </w:p>
        </w:tc>
        <w:tc>
          <w:tcPr>
            <w:tcW w:w="583" w:type="dxa"/>
            <w:shd w:val="clear" w:color="auto" w:fill="339933"/>
          </w:tcPr>
          <w:p w:rsidR="00923A2B" w:rsidRPr="008F4AF7" w:rsidRDefault="00923A2B" w:rsidP="00481B1C">
            <w:pPr>
              <w:pStyle w:val="Odlomakpopisa"/>
              <w:spacing w:line="276" w:lineRule="auto"/>
              <w:ind w:left="0"/>
              <w:rPr>
                <w:rFonts w:ascii="Calibri" w:hAnsi="Calibri"/>
                <w:b/>
                <w:color w:val="000000"/>
                <w:sz w:val="22"/>
                <w:lang w:bidi="hr-HR"/>
              </w:rPr>
            </w:pPr>
          </w:p>
        </w:tc>
        <w:tc>
          <w:tcPr>
            <w:tcW w:w="583" w:type="dxa"/>
            <w:shd w:val="clear" w:color="auto" w:fill="339933"/>
          </w:tcPr>
          <w:p w:rsidR="00923A2B" w:rsidRPr="008F4AF7" w:rsidRDefault="00923A2B" w:rsidP="00481B1C">
            <w:pPr>
              <w:pStyle w:val="Odlomakpopisa"/>
              <w:spacing w:line="276" w:lineRule="auto"/>
              <w:ind w:left="0"/>
              <w:rPr>
                <w:rFonts w:ascii="Calibri" w:hAnsi="Calibri"/>
                <w:b/>
                <w:color w:val="000000"/>
                <w:sz w:val="22"/>
                <w:lang w:bidi="hr-HR"/>
              </w:rPr>
            </w:pPr>
          </w:p>
        </w:tc>
        <w:tc>
          <w:tcPr>
            <w:tcW w:w="584" w:type="dxa"/>
            <w:gridSpan w:val="2"/>
            <w:shd w:val="clear" w:color="auto" w:fill="339933"/>
          </w:tcPr>
          <w:p w:rsidR="00923A2B" w:rsidRPr="008F4AF7" w:rsidRDefault="00923A2B" w:rsidP="00481B1C">
            <w:pPr>
              <w:pStyle w:val="Odlomakpopisa"/>
              <w:spacing w:line="276" w:lineRule="auto"/>
              <w:ind w:left="0"/>
              <w:rPr>
                <w:rFonts w:ascii="Calibri" w:hAnsi="Calibri"/>
                <w:b/>
                <w:color w:val="000000"/>
                <w:sz w:val="22"/>
                <w:lang w:bidi="hr-HR"/>
              </w:rPr>
            </w:pPr>
          </w:p>
        </w:tc>
        <w:tc>
          <w:tcPr>
            <w:tcW w:w="583" w:type="dxa"/>
            <w:shd w:val="clear" w:color="auto" w:fill="auto"/>
          </w:tcPr>
          <w:p w:rsidR="00923A2B" w:rsidRPr="008F4AF7" w:rsidRDefault="00923A2B" w:rsidP="00481B1C">
            <w:pPr>
              <w:pStyle w:val="Odlomakpopisa"/>
              <w:spacing w:line="276" w:lineRule="auto"/>
              <w:ind w:left="0"/>
              <w:rPr>
                <w:rFonts w:ascii="Calibri" w:hAnsi="Calibri"/>
                <w:b/>
                <w:color w:val="000000"/>
                <w:sz w:val="22"/>
                <w:lang w:bidi="hr-HR"/>
              </w:rPr>
            </w:pPr>
          </w:p>
        </w:tc>
        <w:tc>
          <w:tcPr>
            <w:tcW w:w="583" w:type="dxa"/>
            <w:gridSpan w:val="2"/>
            <w:shd w:val="clear" w:color="auto" w:fill="auto"/>
          </w:tcPr>
          <w:p w:rsidR="00923A2B" w:rsidRPr="008F4AF7" w:rsidRDefault="00923A2B" w:rsidP="00481B1C">
            <w:pPr>
              <w:pStyle w:val="Odlomakpopisa"/>
              <w:spacing w:line="276" w:lineRule="auto"/>
              <w:ind w:left="0"/>
              <w:rPr>
                <w:rFonts w:ascii="Calibri" w:hAnsi="Calibri"/>
                <w:b/>
                <w:color w:val="000000"/>
                <w:sz w:val="22"/>
                <w:lang w:bidi="hr-HR"/>
              </w:rPr>
            </w:pPr>
          </w:p>
        </w:tc>
        <w:tc>
          <w:tcPr>
            <w:tcW w:w="583" w:type="dxa"/>
            <w:shd w:val="clear" w:color="auto" w:fill="auto"/>
          </w:tcPr>
          <w:p w:rsidR="00923A2B" w:rsidRPr="008F4AF7" w:rsidRDefault="00923A2B" w:rsidP="00481B1C">
            <w:pPr>
              <w:pStyle w:val="Odlomakpopisa"/>
              <w:spacing w:line="276" w:lineRule="auto"/>
              <w:ind w:left="0"/>
              <w:rPr>
                <w:rFonts w:ascii="Calibri" w:hAnsi="Calibri"/>
                <w:b/>
                <w:color w:val="000000"/>
                <w:sz w:val="22"/>
                <w:lang w:bidi="hr-HR"/>
              </w:rPr>
            </w:pPr>
          </w:p>
        </w:tc>
        <w:tc>
          <w:tcPr>
            <w:tcW w:w="583" w:type="dxa"/>
            <w:shd w:val="clear" w:color="auto" w:fill="auto"/>
          </w:tcPr>
          <w:p w:rsidR="00923A2B" w:rsidRPr="008F4AF7" w:rsidRDefault="00923A2B" w:rsidP="00481B1C">
            <w:pPr>
              <w:pStyle w:val="Odlomakpopisa"/>
              <w:spacing w:line="276" w:lineRule="auto"/>
              <w:ind w:left="0"/>
              <w:rPr>
                <w:rFonts w:ascii="Calibri" w:hAnsi="Calibri"/>
                <w:b/>
                <w:color w:val="000000"/>
                <w:sz w:val="22"/>
                <w:lang w:bidi="hr-HR"/>
              </w:rPr>
            </w:pPr>
          </w:p>
        </w:tc>
        <w:tc>
          <w:tcPr>
            <w:tcW w:w="583" w:type="dxa"/>
            <w:gridSpan w:val="2"/>
            <w:shd w:val="clear" w:color="auto" w:fill="auto"/>
          </w:tcPr>
          <w:p w:rsidR="00923A2B" w:rsidRPr="008F4AF7" w:rsidRDefault="00923A2B" w:rsidP="00481B1C">
            <w:pPr>
              <w:pStyle w:val="Odlomakpopisa"/>
              <w:spacing w:line="276" w:lineRule="auto"/>
              <w:ind w:left="0"/>
              <w:rPr>
                <w:rFonts w:ascii="Calibri" w:hAnsi="Calibri"/>
                <w:b/>
                <w:color w:val="000000"/>
                <w:sz w:val="22"/>
                <w:lang w:bidi="hr-HR"/>
              </w:rPr>
            </w:pPr>
          </w:p>
        </w:tc>
        <w:tc>
          <w:tcPr>
            <w:tcW w:w="584" w:type="dxa"/>
            <w:shd w:val="clear" w:color="auto" w:fill="auto"/>
          </w:tcPr>
          <w:p w:rsidR="00923A2B" w:rsidRPr="008F4AF7" w:rsidRDefault="00923A2B" w:rsidP="00481B1C">
            <w:pPr>
              <w:pStyle w:val="Odlomakpopisa"/>
              <w:spacing w:line="276" w:lineRule="auto"/>
              <w:ind w:left="0"/>
              <w:rPr>
                <w:rFonts w:ascii="Calibri" w:hAnsi="Calibri"/>
                <w:b/>
                <w:color w:val="000000"/>
                <w:sz w:val="22"/>
                <w:lang w:bidi="hr-HR"/>
              </w:rPr>
            </w:pPr>
          </w:p>
        </w:tc>
      </w:tr>
      <w:tr w:rsidR="006B6888" w:rsidRPr="008F4AF7" w:rsidTr="00481B1C">
        <w:trPr>
          <w:trHeight w:val="343"/>
          <w:jc w:val="center"/>
        </w:trPr>
        <w:tc>
          <w:tcPr>
            <w:tcW w:w="3203" w:type="dxa"/>
            <w:shd w:val="clear" w:color="auto" w:fill="auto"/>
            <w:vAlign w:val="center"/>
          </w:tcPr>
          <w:p w:rsidR="00923A2B" w:rsidRPr="008F4AF7" w:rsidRDefault="00923A2B" w:rsidP="00481B1C">
            <w:pPr>
              <w:pStyle w:val="Odlomakpopisa"/>
              <w:spacing w:line="276" w:lineRule="auto"/>
              <w:ind w:left="0"/>
              <w:jc w:val="left"/>
              <w:rPr>
                <w:rFonts w:ascii="Calibri" w:hAnsi="Calibri"/>
                <w:bCs/>
                <w:color w:val="000000"/>
                <w:sz w:val="22"/>
                <w:lang w:bidi="hr-HR"/>
              </w:rPr>
            </w:pPr>
            <w:r w:rsidRPr="008F4AF7">
              <w:rPr>
                <w:rFonts w:ascii="Calibri" w:hAnsi="Calibri"/>
                <w:bCs/>
                <w:color w:val="000000"/>
                <w:sz w:val="22"/>
                <w:lang w:bidi="hr-HR"/>
              </w:rPr>
              <w:t>Jesenska migracija</w:t>
            </w:r>
          </w:p>
        </w:tc>
        <w:tc>
          <w:tcPr>
            <w:tcW w:w="583" w:type="dxa"/>
            <w:shd w:val="clear" w:color="auto" w:fill="auto"/>
          </w:tcPr>
          <w:p w:rsidR="00923A2B" w:rsidRPr="008F4AF7" w:rsidRDefault="00923A2B" w:rsidP="00481B1C">
            <w:pPr>
              <w:pStyle w:val="Odlomakpopisa"/>
              <w:spacing w:line="276" w:lineRule="auto"/>
              <w:ind w:left="0"/>
              <w:rPr>
                <w:rFonts w:ascii="Calibri" w:hAnsi="Calibri"/>
                <w:b/>
                <w:color w:val="000000"/>
                <w:sz w:val="22"/>
                <w:lang w:bidi="hr-HR"/>
              </w:rPr>
            </w:pPr>
          </w:p>
        </w:tc>
        <w:tc>
          <w:tcPr>
            <w:tcW w:w="583" w:type="dxa"/>
            <w:shd w:val="clear" w:color="auto" w:fill="auto"/>
          </w:tcPr>
          <w:p w:rsidR="00923A2B" w:rsidRPr="008F4AF7" w:rsidRDefault="00923A2B" w:rsidP="00481B1C">
            <w:pPr>
              <w:pStyle w:val="Odlomakpopisa"/>
              <w:spacing w:line="276" w:lineRule="auto"/>
              <w:ind w:left="0"/>
              <w:rPr>
                <w:rFonts w:ascii="Calibri" w:hAnsi="Calibri"/>
                <w:b/>
                <w:color w:val="000000"/>
                <w:sz w:val="22"/>
                <w:lang w:bidi="hr-HR"/>
              </w:rPr>
            </w:pPr>
          </w:p>
        </w:tc>
        <w:tc>
          <w:tcPr>
            <w:tcW w:w="583" w:type="dxa"/>
            <w:shd w:val="clear" w:color="auto" w:fill="auto"/>
          </w:tcPr>
          <w:p w:rsidR="00923A2B" w:rsidRPr="008F4AF7" w:rsidRDefault="00923A2B" w:rsidP="00481B1C">
            <w:pPr>
              <w:pStyle w:val="Odlomakpopisa"/>
              <w:spacing w:line="276" w:lineRule="auto"/>
              <w:ind w:left="0"/>
              <w:rPr>
                <w:rFonts w:ascii="Calibri" w:hAnsi="Calibri"/>
                <w:b/>
                <w:color w:val="000000"/>
                <w:sz w:val="22"/>
                <w:lang w:bidi="hr-HR"/>
              </w:rPr>
            </w:pPr>
          </w:p>
        </w:tc>
        <w:tc>
          <w:tcPr>
            <w:tcW w:w="583" w:type="dxa"/>
            <w:shd w:val="clear" w:color="auto" w:fill="auto"/>
          </w:tcPr>
          <w:p w:rsidR="00923A2B" w:rsidRPr="008F4AF7" w:rsidRDefault="00923A2B" w:rsidP="00481B1C">
            <w:pPr>
              <w:pStyle w:val="Odlomakpopisa"/>
              <w:spacing w:line="276" w:lineRule="auto"/>
              <w:ind w:left="0"/>
              <w:rPr>
                <w:rFonts w:ascii="Calibri" w:hAnsi="Calibri"/>
                <w:b/>
                <w:color w:val="000000"/>
                <w:sz w:val="22"/>
                <w:lang w:bidi="hr-HR"/>
              </w:rPr>
            </w:pPr>
          </w:p>
        </w:tc>
        <w:tc>
          <w:tcPr>
            <w:tcW w:w="583" w:type="dxa"/>
            <w:shd w:val="clear" w:color="auto" w:fill="auto"/>
          </w:tcPr>
          <w:p w:rsidR="00923A2B" w:rsidRPr="008F4AF7" w:rsidRDefault="00923A2B" w:rsidP="00481B1C">
            <w:pPr>
              <w:pStyle w:val="Odlomakpopisa"/>
              <w:spacing w:line="276" w:lineRule="auto"/>
              <w:ind w:left="0"/>
              <w:rPr>
                <w:rFonts w:ascii="Calibri" w:hAnsi="Calibri"/>
                <w:b/>
                <w:color w:val="000000"/>
                <w:sz w:val="22"/>
                <w:lang w:bidi="hr-HR"/>
              </w:rPr>
            </w:pPr>
          </w:p>
        </w:tc>
        <w:tc>
          <w:tcPr>
            <w:tcW w:w="584" w:type="dxa"/>
            <w:gridSpan w:val="2"/>
            <w:shd w:val="clear" w:color="auto" w:fill="auto"/>
          </w:tcPr>
          <w:p w:rsidR="00923A2B" w:rsidRPr="008F4AF7" w:rsidRDefault="00923A2B" w:rsidP="00481B1C">
            <w:pPr>
              <w:pStyle w:val="Odlomakpopisa"/>
              <w:spacing w:line="276" w:lineRule="auto"/>
              <w:ind w:left="0"/>
              <w:rPr>
                <w:rFonts w:ascii="Calibri" w:hAnsi="Calibri"/>
                <w:b/>
                <w:color w:val="000000"/>
                <w:sz w:val="22"/>
                <w:lang w:bidi="hr-HR"/>
              </w:rPr>
            </w:pPr>
          </w:p>
        </w:tc>
        <w:tc>
          <w:tcPr>
            <w:tcW w:w="583" w:type="dxa"/>
            <w:shd w:val="clear" w:color="auto" w:fill="auto"/>
          </w:tcPr>
          <w:p w:rsidR="00923A2B" w:rsidRPr="008F4AF7" w:rsidRDefault="00923A2B" w:rsidP="00481B1C">
            <w:pPr>
              <w:pStyle w:val="Odlomakpopisa"/>
              <w:spacing w:line="276" w:lineRule="auto"/>
              <w:ind w:left="0"/>
              <w:rPr>
                <w:rFonts w:ascii="Calibri" w:hAnsi="Calibri"/>
                <w:b/>
                <w:color w:val="000000"/>
                <w:sz w:val="22"/>
                <w:lang w:bidi="hr-HR"/>
              </w:rPr>
            </w:pPr>
          </w:p>
        </w:tc>
        <w:tc>
          <w:tcPr>
            <w:tcW w:w="291" w:type="dxa"/>
            <w:shd w:val="clear" w:color="auto" w:fill="auto"/>
          </w:tcPr>
          <w:p w:rsidR="00923A2B" w:rsidRPr="008F4AF7" w:rsidRDefault="00923A2B" w:rsidP="00481B1C">
            <w:pPr>
              <w:pStyle w:val="Odlomakpopisa"/>
              <w:spacing w:line="276" w:lineRule="auto"/>
              <w:ind w:left="0"/>
              <w:rPr>
                <w:rFonts w:ascii="Calibri" w:hAnsi="Calibri"/>
                <w:b/>
                <w:color w:val="000000"/>
                <w:sz w:val="22"/>
                <w:lang w:bidi="hr-HR"/>
              </w:rPr>
            </w:pPr>
          </w:p>
        </w:tc>
        <w:tc>
          <w:tcPr>
            <w:tcW w:w="292" w:type="dxa"/>
            <w:shd w:val="clear" w:color="auto" w:fill="339933"/>
          </w:tcPr>
          <w:p w:rsidR="00923A2B" w:rsidRPr="008F4AF7" w:rsidRDefault="00923A2B" w:rsidP="00481B1C">
            <w:pPr>
              <w:pStyle w:val="Odlomakpopisa"/>
              <w:spacing w:line="276" w:lineRule="auto"/>
              <w:ind w:left="0"/>
              <w:rPr>
                <w:rFonts w:ascii="Calibri" w:hAnsi="Calibri"/>
                <w:b/>
                <w:color w:val="000000"/>
                <w:sz w:val="22"/>
                <w:lang w:bidi="hr-HR"/>
              </w:rPr>
            </w:pPr>
          </w:p>
        </w:tc>
        <w:tc>
          <w:tcPr>
            <w:tcW w:w="583" w:type="dxa"/>
            <w:shd w:val="clear" w:color="auto" w:fill="339933"/>
          </w:tcPr>
          <w:p w:rsidR="00923A2B" w:rsidRPr="008F4AF7" w:rsidRDefault="00923A2B" w:rsidP="00481B1C">
            <w:pPr>
              <w:pStyle w:val="Odlomakpopisa"/>
              <w:spacing w:line="276" w:lineRule="auto"/>
              <w:ind w:left="0"/>
              <w:rPr>
                <w:rFonts w:ascii="Calibri" w:hAnsi="Calibri"/>
                <w:b/>
                <w:color w:val="000000"/>
                <w:sz w:val="22"/>
                <w:lang w:bidi="hr-HR"/>
              </w:rPr>
            </w:pPr>
          </w:p>
        </w:tc>
        <w:tc>
          <w:tcPr>
            <w:tcW w:w="583" w:type="dxa"/>
            <w:shd w:val="clear" w:color="auto" w:fill="339933"/>
          </w:tcPr>
          <w:p w:rsidR="00923A2B" w:rsidRPr="008F4AF7" w:rsidRDefault="00923A2B" w:rsidP="00481B1C">
            <w:pPr>
              <w:pStyle w:val="Odlomakpopisa"/>
              <w:spacing w:line="276" w:lineRule="auto"/>
              <w:ind w:left="0"/>
              <w:rPr>
                <w:rFonts w:ascii="Calibri" w:hAnsi="Calibri"/>
                <w:b/>
                <w:color w:val="000000"/>
                <w:sz w:val="22"/>
                <w:lang w:bidi="hr-HR"/>
              </w:rPr>
            </w:pPr>
          </w:p>
        </w:tc>
        <w:tc>
          <w:tcPr>
            <w:tcW w:w="291" w:type="dxa"/>
            <w:shd w:val="clear" w:color="auto" w:fill="339933"/>
          </w:tcPr>
          <w:p w:rsidR="00923A2B" w:rsidRPr="008F4AF7" w:rsidRDefault="00923A2B" w:rsidP="00481B1C">
            <w:pPr>
              <w:pStyle w:val="Odlomakpopisa"/>
              <w:spacing w:line="276" w:lineRule="auto"/>
              <w:ind w:left="0"/>
              <w:rPr>
                <w:rFonts w:ascii="Calibri" w:hAnsi="Calibri"/>
                <w:b/>
                <w:color w:val="000000"/>
                <w:sz w:val="22"/>
                <w:lang w:bidi="hr-HR"/>
              </w:rPr>
            </w:pPr>
          </w:p>
        </w:tc>
        <w:tc>
          <w:tcPr>
            <w:tcW w:w="292" w:type="dxa"/>
            <w:shd w:val="clear" w:color="auto" w:fill="auto"/>
          </w:tcPr>
          <w:p w:rsidR="00923A2B" w:rsidRPr="008F4AF7" w:rsidRDefault="00923A2B" w:rsidP="00481B1C">
            <w:pPr>
              <w:pStyle w:val="Odlomakpopisa"/>
              <w:spacing w:line="276" w:lineRule="auto"/>
              <w:ind w:left="0"/>
              <w:rPr>
                <w:rFonts w:ascii="Calibri" w:hAnsi="Calibri"/>
                <w:b/>
                <w:color w:val="000000"/>
                <w:sz w:val="22"/>
                <w:lang w:bidi="hr-HR"/>
              </w:rPr>
            </w:pPr>
          </w:p>
        </w:tc>
        <w:tc>
          <w:tcPr>
            <w:tcW w:w="584" w:type="dxa"/>
            <w:shd w:val="clear" w:color="auto" w:fill="auto"/>
          </w:tcPr>
          <w:p w:rsidR="00923A2B" w:rsidRPr="008F4AF7" w:rsidRDefault="00923A2B" w:rsidP="00481B1C">
            <w:pPr>
              <w:pStyle w:val="Odlomakpopisa"/>
              <w:spacing w:line="276" w:lineRule="auto"/>
              <w:ind w:left="0"/>
              <w:rPr>
                <w:rFonts w:ascii="Calibri" w:hAnsi="Calibri"/>
                <w:b/>
                <w:color w:val="000000"/>
                <w:sz w:val="22"/>
                <w:lang w:bidi="hr-HR"/>
              </w:rPr>
            </w:pPr>
          </w:p>
        </w:tc>
      </w:tr>
      <w:tr w:rsidR="006B6888" w:rsidRPr="008F4AF7" w:rsidTr="00481B1C">
        <w:trPr>
          <w:trHeight w:val="343"/>
          <w:jc w:val="center"/>
        </w:trPr>
        <w:tc>
          <w:tcPr>
            <w:tcW w:w="3203" w:type="dxa"/>
            <w:shd w:val="clear" w:color="auto" w:fill="auto"/>
            <w:vAlign w:val="center"/>
          </w:tcPr>
          <w:p w:rsidR="00923A2B" w:rsidRPr="008F4AF7" w:rsidRDefault="00923A2B" w:rsidP="00481B1C">
            <w:pPr>
              <w:pStyle w:val="Odlomakpopisa"/>
              <w:spacing w:line="276" w:lineRule="auto"/>
              <w:ind w:left="0"/>
              <w:jc w:val="left"/>
              <w:rPr>
                <w:rFonts w:ascii="Calibri" w:hAnsi="Calibri"/>
                <w:bCs/>
                <w:color w:val="000000"/>
                <w:sz w:val="22"/>
                <w:lang w:bidi="hr-HR"/>
              </w:rPr>
            </w:pPr>
            <w:r w:rsidRPr="008F4AF7">
              <w:rPr>
                <w:rFonts w:ascii="Calibri" w:hAnsi="Calibri"/>
                <w:bCs/>
                <w:color w:val="000000"/>
                <w:sz w:val="22"/>
                <w:lang w:bidi="hr-HR"/>
              </w:rPr>
              <w:t>Zimovanje</w:t>
            </w:r>
          </w:p>
        </w:tc>
        <w:tc>
          <w:tcPr>
            <w:tcW w:w="583" w:type="dxa"/>
            <w:shd w:val="clear" w:color="auto" w:fill="339933"/>
          </w:tcPr>
          <w:p w:rsidR="00923A2B" w:rsidRPr="008F4AF7" w:rsidRDefault="00923A2B" w:rsidP="00481B1C">
            <w:pPr>
              <w:pStyle w:val="Odlomakpopisa"/>
              <w:spacing w:line="276" w:lineRule="auto"/>
              <w:ind w:left="0"/>
              <w:rPr>
                <w:rFonts w:ascii="Calibri" w:hAnsi="Calibri"/>
                <w:b/>
                <w:color w:val="000000"/>
                <w:sz w:val="22"/>
                <w:lang w:bidi="hr-HR"/>
              </w:rPr>
            </w:pPr>
          </w:p>
        </w:tc>
        <w:tc>
          <w:tcPr>
            <w:tcW w:w="583" w:type="dxa"/>
            <w:shd w:val="clear" w:color="auto" w:fill="339933"/>
          </w:tcPr>
          <w:p w:rsidR="00923A2B" w:rsidRPr="008F4AF7" w:rsidRDefault="00923A2B" w:rsidP="00481B1C">
            <w:pPr>
              <w:pStyle w:val="Odlomakpopisa"/>
              <w:spacing w:line="276" w:lineRule="auto"/>
              <w:ind w:left="0"/>
              <w:rPr>
                <w:rFonts w:ascii="Calibri" w:hAnsi="Calibri"/>
                <w:b/>
                <w:color w:val="000000"/>
                <w:sz w:val="22"/>
                <w:lang w:bidi="hr-HR"/>
              </w:rPr>
            </w:pPr>
          </w:p>
        </w:tc>
        <w:tc>
          <w:tcPr>
            <w:tcW w:w="583" w:type="dxa"/>
            <w:shd w:val="clear" w:color="auto" w:fill="auto"/>
          </w:tcPr>
          <w:p w:rsidR="00923A2B" w:rsidRPr="008F4AF7" w:rsidRDefault="00923A2B" w:rsidP="00481B1C">
            <w:pPr>
              <w:pStyle w:val="Odlomakpopisa"/>
              <w:spacing w:line="276" w:lineRule="auto"/>
              <w:ind w:left="0"/>
              <w:rPr>
                <w:rFonts w:ascii="Calibri" w:hAnsi="Calibri"/>
                <w:b/>
                <w:color w:val="000000"/>
                <w:sz w:val="22"/>
                <w:lang w:bidi="hr-HR"/>
              </w:rPr>
            </w:pPr>
          </w:p>
        </w:tc>
        <w:tc>
          <w:tcPr>
            <w:tcW w:w="583" w:type="dxa"/>
            <w:shd w:val="clear" w:color="auto" w:fill="auto"/>
          </w:tcPr>
          <w:p w:rsidR="00923A2B" w:rsidRPr="008F4AF7" w:rsidRDefault="00923A2B" w:rsidP="00481B1C">
            <w:pPr>
              <w:pStyle w:val="Odlomakpopisa"/>
              <w:spacing w:line="276" w:lineRule="auto"/>
              <w:ind w:left="0"/>
              <w:rPr>
                <w:rFonts w:ascii="Calibri" w:hAnsi="Calibri"/>
                <w:b/>
                <w:color w:val="000000"/>
                <w:sz w:val="22"/>
                <w:lang w:bidi="hr-HR"/>
              </w:rPr>
            </w:pPr>
          </w:p>
        </w:tc>
        <w:tc>
          <w:tcPr>
            <w:tcW w:w="583" w:type="dxa"/>
            <w:shd w:val="clear" w:color="auto" w:fill="auto"/>
          </w:tcPr>
          <w:p w:rsidR="00923A2B" w:rsidRPr="008F4AF7" w:rsidRDefault="00923A2B" w:rsidP="00481B1C">
            <w:pPr>
              <w:pStyle w:val="Odlomakpopisa"/>
              <w:spacing w:line="276" w:lineRule="auto"/>
              <w:ind w:left="0"/>
              <w:rPr>
                <w:rFonts w:ascii="Calibri" w:hAnsi="Calibri"/>
                <w:b/>
                <w:color w:val="000000"/>
                <w:sz w:val="22"/>
                <w:lang w:bidi="hr-HR"/>
              </w:rPr>
            </w:pPr>
          </w:p>
        </w:tc>
        <w:tc>
          <w:tcPr>
            <w:tcW w:w="584" w:type="dxa"/>
            <w:gridSpan w:val="2"/>
            <w:shd w:val="clear" w:color="auto" w:fill="auto"/>
          </w:tcPr>
          <w:p w:rsidR="00923A2B" w:rsidRPr="008F4AF7" w:rsidRDefault="00923A2B" w:rsidP="00481B1C">
            <w:pPr>
              <w:pStyle w:val="Odlomakpopisa"/>
              <w:spacing w:line="276" w:lineRule="auto"/>
              <w:ind w:left="0"/>
              <w:rPr>
                <w:rFonts w:ascii="Calibri" w:hAnsi="Calibri"/>
                <w:b/>
                <w:color w:val="000000"/>
                <w:sz w:val="22"/>
                <w:lang w:bidi="hr-HR"/>
              </w:rPr>
            </w:pPr>
          </w:p>
        </w:tc>
        <w:tc>
          <w:tcPr>
            <w:tcW w:w="583" w:type="dxa"/>
            <w:shd w:val="clear" w:color="auto" w:fill="auto"/>
          </w:tcPr>
          <w:p w:rsidR="00923A2B" w:rsidRPr="008F4AF7" w:rsidRDefault="00923A2B" w:rsidP="00481B1C">
            <w:pPr>
              <w:pStyle w:val="Odlomakpopisa"/>
              <w:spacing w:line="276" w:lineRule="auto"/>
              <w:ind w:left="0"/>
              <w:rPr>
                <w:rFonts w:ascii="Calibri" w:hAnsi="Calibri"/>
                <w:b/>
                <w:color w:val="000000"/>
                <w:sz w:val="22"/>
                <w:lang w:bidi="hr-HR"/>
              </w:rPr>
            </w:pPr>
          </w:p>
        </w:tc>
        <w:tc>
          <w:tcPr>
            <w:tcW w:w="583" w:type="dxa"/>
            <w:gridSpan w:val="2"/>
            <w:shd w:val="clear" w:color="auto" w:fill="auto"/>
          </w:tcPr>
          <w:p w:rsidR="00923A2B" w:rsidRPr="008F4AF7" w:rsidRDefault="00923A2B" w:rsidP="00481B1C">
            <w:pPr>
              <w:pStyle w:val="Odlomakpopisa"/>
              <w:spacing w:line="276" w:lineRule="auto"/>
              <w:ind w:left="0"/>
              <w:rPr>
                <w:rFonts w:ascii="Calibri" w:hAnsi="Calibri"/>
                <w:b/>
                <w:color w:val="000000"/>
                <w:sz w:val="22"/>
                <w:lang w:bidi="hr-HR"/>
              </w:rPr>
            </w:pPr>
          </w:p>
        </w:tc>
        <w:tc>
          <w:tcPr>
            <w:tcW w:w="583" w:type="dxa"/>
            <w:shd w:val="clear" w:color="auto" w:fill="auto"/>
          </w:tcPr>
          <w:p w:rsidR="00923A2B" w:rsidRPr="008F4AF7" w:rsidRDefault="00923A2B" w:rsidP="00481B1C">
            <w:pPr>
              <w:pStyle w:val="Odlomakpopisa"/>
              <w:spacing w:line="276" w:lineRule="auto"/>
              <w:ind w:left="0"/>
              <w:rPr>
                <w:rFonts w:ascii="Calibri" w:hAnsi="Calibri"/>
                <w:b/>
                <w:color w:val="000000"/>
                <w:sz w:val="22"/>
                <w:lang w:bidi="hr-HR"/>
              </w:rPr>
            </w:pPr>
          </w:p>
        </w:tc>
        <w:tc>
          <w:tcPr>
            <w:tcW w:w="583" w:type="dxa"/>
            <w:shd w:val="clear" w:color="auto" w:fill="auto"/>
          </w:tcPr>
          <w:p w:rsidR="00923A2B" w:rsidRPr="008F4AF7" w:rsidRDefault="00923A2B" w:rsidP="00481B1C">
            <w:pPr>
              <w:pStyle w:val="Odlomakpopisa"/>
              <w:spacing w:line="276" w:lineRule="auto"/>
              <w:ind w:left="0"/>
              <w:rPr>
                <w:rFonts w:ascii="Calibri" w:hAnsi="Calibri"/>
                <w:b/>
                <w:color w:val="000000"/>
                <w:sz w:val="22"/>
                <w:lang w:bidi="hr-HR"/>
              </w:rPr>
            </w:pPr>
          </w:p>
        </w:tc>
        <w:tc>
          <w:tcPr>
            <w:tcW w:w="291" w:type="dxa"/>
            <w:shd w:val="clear" w:color="auto" w:fill="auto"/>
          </w:tcPr>
          <w:p w:rsidR="00923A2B" w:rsidRPr="008F4AF7" w:rsidRDefault="00923A2B" w:rsidP="00481B1C">
            <w:pPr>
              <w:pStyle w:val="Odlomakpopisa"/>
              <w:spacing w:line="276" w:lineRule="auto"/>
              <w:ind w:left="0"/>
              <w:rPr>
                <w:rFonts w:ascii="Calibri" w:hAnsi="Calibri"/>
                <w:b/>
                <w:color w:val="000000"/>
                <w:sz w:val="22"/>
                <w:lang w:bidi="hr-HR"/>
              </w:rPr>
            </w:pPr>
          </w:p>
        </w:tc>
        <w:tc>
          <w:tcPr>
            <w:tcW w:w="292" w:type="dxa"/>
            <w:shd w:val="clear" w:color="auto" w:fill="339933"/>
          </w:tcPr>
          <w:p w:rsidR="00923A2B" w:rsidRPr="008F4AF7" w:rsidRDefault="00923A2B" w:rsidP="00481B1C">
            <w:pPr>
              <w:pStyle w:val="Odlomakpopisa"/>
              <w:spacing w:line="276" w:lineRule="auto"/>
              <w:ind w:left="0"/>
              <w:rPr>
                <w:rFonts w:ascii="Calibri" w:hAnsi="Calibri"/>
                <w:b/>
                <w:color w:val="000000"/>
                <w:sz w:val="22"/>
                <w:lang w:bidi="hr-HR"/>
              </w:rPr>
            </w:pPr>
          </w:p>
        </w:tc>
        <w:tc>
          <w:tcPr>
            <w:tcW w:w="584" w:type="dxa"/>
            <w:shd w:val="clear" w:color="auto" w:fill="339933"/>
          </w:tcPr>
          <w:p w:rsidR="00923A2B" w:rsidRPr="008F4AF7" w:rsidRDefault="00923A2B" w:rsidP="00481B1C">
            <w:pPr>
              <w:pStyle w:val="Odlomakpopisa"/>
              <w:spacing w:line="276" w:lineRule="auto"/>
              <w:ind w:left="0"/>
              <w:rPr>
                <w:rFonts w:ascii="Calibri" w:hAnsi="Calibri"/>
                <w:b/>
                <w:color w:val="000000"/>
                <w:sz w:val="22"/>
                <w:lang w:bidi="hr-HR"/>
              </w:rPr>
            </w:pPr>
          </w:p>
        </w:tc>
      </w:tr>
      <w:tr w:rsidR="006B6888" w:rsidRPr="008F4AF7" w:rsidTr="00481B1C">
        <w:trPr>
          <w:trHeight w:val="343"/>
          <w:jc w:val="center"/>
        </w:trPr>
        <w:tc>
          <w:tcPr>
            <w:tcW w:w="3203" w:type="dxa"/>
            <w:shd w:val="clear" w:color="auto" w:fill="auto"/>
            <w:vAlign w:val="center"/>
          </w:tcPr>
          <w:p w:rsidR="00923A2B" w:rsidRPr="008F4AF7" w:rsidRDefault="00923A2B" w:rsidP="00481B1C">
            <w:pPr>
              <w:pStyle w:val="Odlomakpopisa"/>
              <w:spacing w:line="276" w:lineRule="auto"/>
              <w:ind w:left="0"/>
              <w:jc w:val="left"/>
              <w:rPr>
                <w:rFonts w:ascii="Calibri" w:hAnsi="Calibri"/>
                <w:bCs/>
                <w:color w:val="000000"/>
                <w:sz w:val="22"/>
                <w:lang w:bidi="hr-HR"/>
              </w:rPr>
            </w:pPr>
            <w:r w:rsidRPr="008F4AF7">
              <w:rPr>
                <w:rFonts w:ascii="Calibri" w:hAnsi="Calibri"/>
                <w:bCs/>
                <w:color w:val="000000"/>
                <w:sz w:val="22"/>
                <w:lang w:bidi="hr-HR"/>
              </w:rPr>
              <w:t>Turistička sezona ljetovanja</w:t>
            </w:r>
          </w:p>
        </w:tc>
        <w:tc>
          <w:tcPr>
            <w:tcW w:w="583" w:type="dxa"/>
            <w:shd w:val="clear" w:color="auto" w:fill="auto"/>
          </w:tcPr>
          <w:p w:rsidR="00923A2B" w:rsidRPr="008F4AF7" w:rsidRDefault="00923A2B" w:rsidP="00481B1C">
            <w:pPr>
              <w:pStyle w:val="Odlomakpopisa"/>
              <w:spacing w:line="276" w:lineRule="auto"/>
              <w:ind w:left="0"/>
              <w:rPr>
                <w:rFonts w:ascii="Calibri" w:hAnsi="Calibri"/>
                <w:b/>
                <w:color w:val="000000"/>
                <w:sz w:val="22"/>
                <w:lang w:bidi="hr-HR"/>
              </w:rPr>
            </w:pPr>
          </w:p>
        </w:tc>
        <w:tc>
          <w:tcPr>
            <w:tcW w:w="583" w:type="dxa"/>
            <w:shd w:val="clear" w:color="auto" w:fill="auto"/>
          </w:tcPr>
          <w:p w:rsidR="00923A2B" w:rsidRPr="008F4AF7" w:rsidRDefault="00923A2B" w:rsidP="00481B1C">
            <w:pPr>
              <w:pStyle w:val="Odlomakpopisa"/>
              <w:spacing w:line="276" w:lineRule="auto"/>
              <w:ind w:left="0"/>
              <w:rPr>
                <w:rFonts w:ascii="Calibri" w:hAnsi="Calibri"/>
                <w:b/>
                <w:color w:val="000000"/>
                <w:sz w:val="22"/>
                <w:lang w:bidi="hr-HR"/>
              </w:rPr>
            </w:pPr>
          </w:p>
        </w:tc>
        <w:tc>
          <w:tcPr>
            <w:tcW w:w="583" w:type="dxa"/>
            <w:shd w:val="clear" w:color="auto" w:fill="auto"/>
          </w:tcPr>
          <w:p w:rsidR="00923A2B" w:rsidRPr="008F4AF7" w:rsidRDefault="00923A2B" w:rsidP="00481B1C">
            <w:pPr>
              <w:pStyle w:val="Odlomakpopisa"/>
              <w:spacing w:line="276" w:lineRule="auto"/>
              <w:ind w:left="0"/>
              <w:rPr>
                <w:rFonts w:ascii="Calibri" w:hAnsi="Calibri"/>
                <w:b/>
                <w:color w:val="000000"/>
                <w:sz w:val="22"/>
                <w:lang w:bidi="hr-HR"/>
              </w:rPr>
            </w:pPr>
          </w:p>
        </w:tc>
        <w:tc>
          <w:tcPr>
            <w:tcW w:w="583" w:type="dxa"/>
            <w:shd w:val="clear" w:color="auto" w:fill="auto"/>
          </w:tcPr>
          <w:p w:rsidR="00923A2B" w:rsidRPr="008F4AF7" w:rsidRDefault="00923A2B" w:rsidP="00481B1C">
            <w:pPr>
              <w:pStyle w:val="Odlomakpopisa"/>
              <w:spacing w:line="276" w:lineRule="auto"/>
              <w:ind w:left="0"/>
              <w:rPr>
                <w:rFonts w:ascii="Calibri" w:hAnsi="Calibri"/>
                <w:b/>
                <w:color w:val="000000"/>
                <w:sz w:val="22"/>
                <w:lang w:bidi="hr-HR"/>
              </w:rPr>
            </w:pPr>
          </w:p>
        </w:tc>
        <w:tc>
          <w:tcPr>
            <w:tcW w:w="583" w:type="dxa"/>
            <w:shd w:val="clear" w:color="auto" w:fill="auto"/>
          </w:tcPr>
          <w:p w:rsidR="00923A2B" w:rsidRPr="008F4AF7" w:rsidRDefault="00923A2B" w:rsidP="00481B1C">
            <w:pPr>
              <w:pStyle w:val="Odlomakpopisa"/>
              <w:spacing w:line="276" w:lineRule="auto"/>
              <w:ind w:left="0"/>
              <w:rPr>
                <w:rFonts w:ascii="Calibri" w:hAnsi="Calibri"/>
                <w:b/>
                <w:color w:val="000000"/>
                <w:sz w:val="22"/>
                <w:lang w:bidi="hr-HR"/>
              </w:rPr>
            </w:pPr>
          </w:p>
        </w:tc>
        <w:tc>
          <w:tcPr>
            <w:tcW w:w="292" w:type="dxa"/>
            <w:shd w:val="clear" w:color="auto" w:fill="auto"/>
          </w:tcPr>
          <w:p w:rsidR="00923A2B" w:rsidRPr="008F4AF7" w:rsidRDefault="00923A2B" w:rsidP="00481B1C">
            <w:pPr>
              <w:pStyle w:val="Odlomakpopisa"/>
              <w:spacing w:line="276" w:lineRule="auto"/>
              <w:ind w:left="0"/>
              <w:rPr>
                <w:rFonts w:ascii="Calibri" w:hAnsi="Calibri"/>
                <w:b/>
                <w:color w:val="000000"/>
                <w:sz w:val="22"/>
                <w:lang w:bidi="hr-HR"/>
              </w:rPr>
            </w:pPr>
          </w:p>
        </w:tc>
        <w:tc>
          <w:tcPr>
            <w:tcW w:w="292" w:type="dxa"/>
            <w:shd w:val="clear" w:color="auto" w:fill="C00000"/>
          </w:tcPr>
          <w:p w:rsidR="00923A2B" w:rsidRPr="008F4AF7" w:rsidRDefault="00923A2B" w:rsidP="00481B1C">
            <w:pPr>
              <w:pStyle w:val="Odlomakpopisa"/>
              <w:spacing w:line="276" w:lineRule="auto"/>
              <w:ind w:left="0"/>
              <w:rPr>
                <w:rFonts w:ascii="Calibri" w:hAnsi="Calibri"/>
                <w:b/>
                <w:color w:val="000000"/>
                <w:sz w:val="22"/>
                <w:lang w:bidi="hr-HR"/>
              </w:rPr>
            </w:pPr>
          </w:p>
        </w:tc>
        <w:tc>
          <w:tcPr>
            <w:tcW w:w="583" w:type="dxa"/>
            <w:shd w:val="clear" w:color="auto" w:fill="C00000"/>
          </w:tcPr>
          <w:p w:rsidR="00923A2B" w:rsidRPr="008F4AF7" w:rsidRDefault="00923A2B" w:rsidP="00481B1C">
            <w:pPr>
              <w:pStyle w:val="Odlomakpopisa"/>
              <w:spacing w:line="276" w:lineRule="auto"/>
              <w:ind w:left="0"/>
              <w:rPr>
                <w:rFonts w:ascii="Calibri" w:hAnsi="Calibri"/>
                <w:b/>
                <w:color w:val="000000"/>
                <w:sz w:val="22"/>
                <w:lang w:bidi="hr-HR"/>
              </w:rPr>
            </w:pPr>
          </w:p>
        </w:tc>
        <w:tc>
          <w:tcPr>
            <w:tcW w:w="583" w:type="dxa"/>
            <w:gridSpan w:val="2"/>
            <w:shd w:val="clear" w:color="auto" w:fill="C00000"/>
          </w:tcPr>
          <w:p w:rsidR="00923A2B" w:rsidRPr="008F4AF7" w:rsidRDefault="00923A2B" w:rsidP="00481B1C">
            <w:pPr>
              <w:pStyle w:val="Odlomakpopisa"/>
              <w:spacing w:line="276" w:lineRule="auto"/>
              <w:ind w:left="0"/>
              <w:rPr>
                <w:rFonts w:ascii="Calibri" w:hAnsi="Calibri"/>
                <w:b/>
                <w:color w:val="000000"/>
                <w:sz w:val="22"/>
                <w:lang w:bidi="hr-HR"/>
              </w:rPr>
            </w:pPr>
          </w:p>
        </w:tc>
        <w:tc>
          <w:tcPr>
            <w:tcW w:w="583" w:type="dxa"/>
            <w:shd w:val="clear" w:color="auto" w:fill="auto"/>
          </w:tcPr>
          <w:p w:rsidR="00923A2B" w:rsidRPr="008F4AF7" w:rsidRDefault="00923A2B" w:rsidP="00481B1C">
            <w:pPr>
              <w:pStyle w:val="Odlomakpopisa"/>
              <w:spacing w:line="276" w:lineRule="auto"/>
              <w:ind w:left="0"/>
              <w:rPr>
                <w:rFonts w:ascii="Calibri" w:hAnsi="Calibri"/>
                <w:b/>
                <w:color w:val="000000"/>
                <w:sz w:val="22"/>
                <w:lang w:bidi="hr-HR"/>
              </w:rPr>
            </w:pPr>
          </w:p>
        </w:tc>
        <w:tc>
          <w:tcPr>
            <w:tcW w:w="583" w:type="dxa"/>
            <w:shd w:val="clear" w:color="auto" w:fill="auto"/>
          </w:tcPr>
          <w:p w:rsidR="00923A2B" w:rsidRPr="008F4AF7" w:rsidRDefault="00923A2B" w:rsidP="00481B1C">
            <w:pPr>
              <w:pStyle w:val="Odlomakpopisa"/>
              <w:spacing w:line="276" w:lineRule="auto"/>
              <w:ind w:left="0"/>
              <w:rPr>
                <w:rFonts w:ascii="Calibri" w:hAnsi="Calibri"/>
                <w:b/>
                <w:color w:val="000000"/>
                <w:sz w:val="22"/>
                <w:lang w:bidi="hr-HR"/>
              </w:rPr>
            </w:pPr>
          </w:p>
        </w:tc>
        <w:tc>
          <w:tcPr>
            <w:tcW w:w="583" w:type="dxa"/>
            <w:gridSpan w:val="2"/>
            <w:shd w:val="clear" w:color="auto" w:fill="auto"/>
          </w:tcPr>
          <w:p w:rsidR="00923A2B" w:rsidRPr="008F4AF7" w:rsidRDefault="00923A2B" w:rsidP="00481B1C">
            <w:pPr>
              <w:pStyle w:val="Odlomakpopisa"/>
              <w:spacing w:line="276" w:lineRule="auto"/>
              <w:ind w:left="0"/>
              <w:rPr>
                <w:rFonts w:ascii="Calibri" w:hAnsi="Calibri"/>
                <w:b/>
                <w:color w:val="000000"/>
                <w:sz w:val="22"/>
                <w:lang w:bidi="hr-HR"/>
              </w:rPr>
            </w:pPr>
          </w:p>
        </w:tc>
        <w:tc>
          <w:tcPr>
            <w:tcW w:w="584" w:type="dxa"/>
            <w:shd w:val="clear" w:color="auto" w:fill="auto"/>
          </w:tcPr>
          <w:p w:rsidR="00923A2B" w:rsidRPr="008F4AF7" w:rsidRDefault="00923A2B" w:rsidP="00481B1C">
            <w:pPr>
              <w:pStyle w:val="Odlomakpopisa"/>
              <w:spacing w:line="276" w:lineRule="auto"/>
              <w:ind w:left="0"/>
              <w:rPr>
                <w:rFonts w:ascii="Calibri" w:hAnsi="Calibri"/>
                <w:b/>
                <w:color w:val="000000"/>
                <w:sz w:val="22"/>
                <w:lang w:bidi="hr-HR"/>
              </w:rPr>
            </w:pPr>
          </w:p>
        </w:tc>
      </w:tr>
    </w:tbl>
    <w:p w:rsidR="001F69E0" w:rsidRPr="008F4AF7" w:rsidRDefault="00AC21B5" w:rsidP="003C4BB2">
      <w:pPr>
        <w:pStyle w:val="Odlomakpopisa"/>
        <w:spacing w:line="276" w:lineRule="auto"/>
        <w:ind w:left="0"/>
        <w:rPr>
          <w:rFonts w:ascii="Calibri" w:hAnsi="Calibri"/>
          <w:b/>
          <w:sz w:val="22"/>
          <w:lang w:bidi="hr-HR"/>
        </w:rPr>
      </w:pPr>
      <w:r w:rsidRPr="008F4AF7">
        <w:rPr>
          <w:rFonts w:ascii="Calibri" w:hAnsi="Calibri"/>
          <w:b/>
          <w:sz w:val="22"/>
          <w:lang w:bidi="hr-HR"/>
        </w:rPr>
        <w:t xml:space="preserve">Očuvanje, valorizacija i prezentacija prirodne baštine </w:t>
      </w:r>
    </w:p>
    <w:p w:rsidR="00AC21B5" w:rsidRPr="008F4AF7" w:rsidRDefault="00AC21B5" w:rsidP="003C4BB2">
      <w:pPr>
        <w:pStyle w:val="Odlomakpopisa"/>
        <w:spacing w:line="276" w:lineRule="auto"/>
        <w:ind w:left="142"/>
        <w:rPr>
          <w:rFonts w:ascii="Calibri" w:hAnsi="Calibri"/>
          <w:sz w:val="22"/>
          <w:lang w:bidi="hr-HR"/>
        </w:rPr>
      </w:pPr>
    </w:p>
    <w:p w:rsidR="00EA75B6" w:rsidRPr="008F4AF7" w:rsidRDefault="00206F38" w:rsidP="00082B7C">
      <w:pPr>
        <w:pStyle w:val="Odlomakpopisa"/>
        <w:spacing w:line="276" w:lineRule="auto"/>
        <w:ind w:left="0"/>
        <w:contextualSpacing w:val="0"/>
        <w:rPr>
          <w:rFonts w:ascii="Calibri" w:hAnsi="Calibri"/>
          <w:sz w:val="22"/>
          <w:lang w:bidi="hr-HR"/>
        </w:rPr>
      </w:pPr>
      <w:r w:rsidRPr="008F4AF7">
        <w:rPr>
          <w:rFonts w:ascii="Calibri" w:hAnsi="Calibri"/>
          <w:sz w:val="22"/>
          <w:lang w:bidi="hr-HR"/>
        </w:rPr>
        <w:t>S obzirom na ranije izneseni pregled postojećeg stanja odredišta prirodne baštine šum</w:t>
      </w:r>
      <w:r w:rsidR="00EA75B6" w:rsidRPr="008F4AF7">
        <w:rPr>
          <w:rFonts w:ascii="Calibri" w:hAnsi="Calibri"/>
          <w:sz w:val="22"/>
          <w:lang w:bidi="hr-HR"/>
        </w:rPr>
        <w:t>e</w:t>
      </w:r>
      <w:r w:rsidRPr="008F4AF7">
        <w:rPr>
          <w:rFonts w:ascii="Calibri" w:hAnsi="Calibri"/>
          <w:sz w:val="22"/>
          <w:lang w:bidi="hr-HR"/>
        </w:rPr>
        <w:t xml:space="preserve">Jasikovac, </w:t>
      </w:r>
      <w:r w:rsidR="00EA75B6" w:rsidRPr="008F4AF7">
        <w:rPr>
          <w:rFonts w:ascii="Calibri" w:hAnsi="Calibri"/>
          <w:sz w:val="22"/>
          <w:lang w:bidi="hr-HR"/>
        </w:rPr>
        <w:t>postojeće</w:t>
      </w:r>
      <w:r w:rsidR="00EA75B6" w:rsidRPr="008F4AF7">
        <w:rPr>
          <w:rFonts w:ascii="Calibri" w:hAnsi="Calibri"/>
          <w:b/>
          <w:sz w:val="22"/>
          <w:lang w:bidi="hr-HR"/>
        </w:rPr>
        <w:t xml:space="preserve"> negativne trendove u gospodarenju odredištem</w:t>
      </w:r>
      <w:r w:rsidR="00EA75B6" w:rsidRPr="008F4AF7">
        <w:rPr>
          <w:rFonts w:ascii="Calibri" w:hAnsi="Calibri"/>
          <w:sz w:val="22"/>
          <w:lang w:bidi="hr-HR"/>
        </w:rPr>
        <w:t xml:space="preserve"> i </w:t>
      </w:r>
      <w:r w:rsidR="00EA75B6" w:rsidRPr="008F4AF7">
        <w:rPr>
          <w:rFonts w:ascii="Calibri" w:hAnsi="Calibri"/>
          <w:b/>
          <w:sz w:val="22"/>
          <w:lang w:bidi="hr-HR"/>
        </w:rPr>
        <w:t>izuzetan razvojni potencijal u pogledu turizma promatranja ptica (engl. „birding“)</w:t>
      </w:r>
      <w:r w:rsidR="00EA75B6" w:rsidRPr="008F4AF7">
        <w:rPr>
          <w:rFonts w:ascii="Calibri" w:hAnsi="Calibri"/>
          <w:sz w:val="22"/>
          <w:lang w:bidi="hr-HR"/>
        </w:rPr>
        <w:t>, kao i stratešku potrebu umrežavanja JLS i javnih ustanova zaduženih za zaštitu prirode, potrebu jačanja njihove međusobne suradnje uz uključivanje civilnog sektora osobito u projektima od strateške važnosti, o</w:t>
      </w:r>
      <w:r w:rsidR="00DF7BBE" w:rsidRPr="008F4AF7">
        <w:rPr>
          <w:rFonts w:ascii="Calibri" w:hAnsi="Calibri"/>
          <w:sz w:val="22"/>
          <w:lang w:bidi="hr-HR"/>
        </w:rPr>
        <w:t>smišljen je projekt koji za cilj ima doprinos održivom društveno-gospodarskom razvoju na lokalnoj i regionalnoj razini putem povećanja privlačnosti, očuvanja bioraznolikosti te uspostave boljeg upravljanja posjetiteljima odredišta prirodne baštine šuma Jasikovac u sklopu ekološke mreže NATURA 2000.</w:t>
      </w:r>
    </w:p>
    <w:p w:rsidR="00EA75B6" w:rsidRPr="008F4AF7" w:rsidRDefault="00EA75B6" w:rsidP="00082B7C">
      <w:pPr>
        <w:pStyle w:val="Odlomakpopisa"/>
        <w:spacing w:line="276" w:lineRule="auto"/>
        <w:ind w:left="0"/>
        <w:contextualSpacing w:val="0"/>
        <w:rPr>
          <w:rFonts w:ascii="Calibri" w:hAnsi="Calibri"/>
          <w:sz w:val="22"/>
          <w:lang w:bidi="hr-HR"/>
        </w:rPr>
      </w:pPr>
    </w:p>
    <w:p w:rsidR="00DF7BBE" w:rsidRPr="008F4AF7" w:rsidRDefault="00DF7BBE" w:rsidP="00082B7C">
      <w:pPr>
        <w:pStyle w:val="Odlomakpopisa"/>
        <w:spacing w:line="276" w:lineRule="auto"/>
        <w:ind w:left="0"/>
        <w:contextualSpacing w:val="0"/>
        <w:rPr>
          <w:rFonts w:ascii="Calibri" w:hAnsi="Calibri"/>
          <w:sz w:val="22"/>
          <w:lang w:bidi="hr-HR"/>
        </w:rPr>
      </w:pPr>
      <w:r w:rsidRPr="008F4AF7">
        <w:rPr>
          <w:rFonts w:ascii="Calibri" w:hAnsi="Calibri"/>
          <w:sz w:val="22"/>
          <w:lang w:bidi="hr-HR"/>
        </w:rPr>
        <w:t>Navedeno pretpostavlja niz koordiniranih projektnih aktivnosti, koje uključuju:</w:t>
      </w:r>
    </w:p>
    <w:p w:rsidR="00DF7BBE" w:rsidRPr="008F4AF7" w:rsidRDefault="00DF7BBE" w:rsidP="008518D6">
      <w:pPr>
        <w:pStyle w:val="Odlomakpopisa"/>
        <w:numPr>
          <w:ilvl w:val="0"/>
          <w:numId w:val="63"/>
        </w:numPr>
        <w:spacing w:line="276" w:lineRule="auto"/>
        <w:contextualSpacing w:val="0"/>
        <w:rPr>
          <w:rFonts w:ascii="Calibri" w:hAnsi="Calibri"/>
          <w:sz w:val="22"/>
          <w:lang w:bidi="hr-HR"/>
        </w:rPr>
      </w:pPr>
      <w:r w:rsidRPr="008F4AF7">
        <w:rPr>
          <w:rFonts w:ascii="Calibri" w:hAnsi="Calibri"/>
          <w:sz w:val="22"/>
          <w:lang w:bidi="hr-HR"/>
        </w:rPr>
        <w:t>pripremu projektno-tehničke dokumentacije i studija;</w:t>
      </w:r>
    </w:p>
    <w:p w:rsidR="00DF7BBE" w:rsidRPr="008F4AF7" w:rsidRDefault="00DF7BBE" w:rsidP="008518D6">
      <w:pPr>
        <w:pStyle w:val="Odlomakpopisa"/>
        <w:numPr>
          <w:ilvl w:val="0"/>
          <w:numId w:val="63"/>
        </w:numPr>
        <w:spacing w:line="276" w:lineRule="auto"/>
        <w:contextualSpacing w:val="0"/>
        <w:rPr>
          <w:rFonts w:ascii="Calibri" w:hAnsi="Calibri"/>
          <w:sz w:val="22"/>
          <w:lang w:bidi="hr-HR"/>
        </w:rPr>
      </w:pPr>
      <w:r w:rsidRPr="008F4AF7">
        <w:rPr>
          <w:rFonts w:ascii="Calibri" w:hAnsi="Calibri"/>
          <w:sz w:val="22"/>
          <w:lang w:bidi="hr-HR"/>
        </w:rPr>
        <w:t>posjetiteljska infrastruktura i sadržaji;</w:t>
      </w:r>
    </w:p>
    <w:p w:rsidR="00DF7BBE" w:rsidRPr="008F4AF7" w:rsidRDefault="00DF7BBE" w:rsidP="008518D6">
      <w:pPr>
        <w:pStyle w:val="Odlomakpopisa"/>
        <w:numPr>
          <w:ilvl w:val="0"/>
          <w:numId w:val="63"/>
        </w:numPr>
        <w:spacing w:line="276" w:lineRule="auto"/>
        <w:contextualSpacing w:val="0"/>
        <w:rPr>
          <w:rFonts w:ascii="Calibri" w:hAnsi="Calibri"/>
          <w:sz w:val="22"/>
          <w:lang w:bidi="hr-HR"/>
        </w:rPr>
      </w:pPr>
      <w:r w:rsidRPr="008F4AF7">
        <w:rPr>
          <w:rFonts w:ascii="Calibri" w:hAnsi="Calibri"/>
          <w:sz w:val="22"/>
          <w:lang w:bidi="hr-HR"/>
        </w:rPr>
        <w:t>pristupačnost i komunalni sadržaji;</w:t>
      </w:r>
    </w:p>
    <w:p w:rsidR="00DF7BBE" w:rsidRPr="008F4AF7" w:rsidRDefault="00DF7BBE" w:rsidP="008518D6">
      <w:pPr>
        <w:pStyle w:val="Odlomakpopisa"/>
        <w:numPr>
          <w:ilvl w:val="0"/>
          <w:numId w:val="63"/>
        </w:numPr>
        <w:spacing w:line="276" w:lineRule="auto"/>
        <w:contextualSpacing w:val="0"/>
        <w:rPr>
          <w:rFonts w:ascii="Calibri" w:hAnsi="Calibri"/>
          <w:sz w:val="22"/>
          <w:lang w:bidi="hr-HR"/>
        </w:rPr>
      </w:pPr>
      <w:r w:rsidRPr="008F4AF7">
        <w:rPr>
          <w:rFonts w:ascii="Calibri" w:hAnsi="Calibri"/>
          <w:sz w:val="22"/>
          <w:lang w:bidi="hr-HR"/>
        </w:rPr>
        <w:t>Edukacija i interpretacija;</w:t>
      </w:r>
    </w:p>
    <w:p w:rsidR="00082B7C" w:rsidRPr="008F4AF7" w:rsidRDefault="00082B7C" w:rsidP="008518D6">
      <w:pPr>
        <w:pStyle w:val="Odlomakpopisa"/>
        <w:numPr>
          <w:ilvl w:val="0"/>
          <w:numId w:val="63"/>
        </w:numPr>
        <w:spacing w:line="276" w:lineRule="auto"/>
        <w:contextualSpacing w:val="0"/>
        <w:rPr>
          <w:rFonts w:ascii="Calibri" w:hAnsi="Calibri"/>
          <w:sz w:val="22"/>
          <w:lang w:bidi="hr-HR"/>
        </w:rPr>
      </w:pPr>
      <w:r w:rsidRPr="008F4AF7">
        <w:rPr>
          <w:rFonts w:ascii="Calibri" w:hAnsi="Calibri"/>
          <w:sz w:val="22"/>
          <w:lang w:bidi="hr-HR"/>
        </w:rPr>
        <w:t>Promocija i vidljivost.</w:t>
      </w:r>
    </w:p>
    <w:p w:rsidR="00082B7C" w:rsidRPr="008F4AF7" w:rsidRDefault="00082B7C" w:rsidP="00082B7C">
      <w:pPr>
        <w:spacing w:after="0"/>
        <w:jc w:val="both"/>
        <w:rPr>
          <w:lang w:bidi="hr-HR"/>
        </w:rPr>
      </w:pPr>
    </w:p>
    <w:p w:rsidR="00DF7BBE" w:rsidRPr="008F4AF7" w:rsidRDefault="00DF7BBE" w:rsidP="00082B7C">
      <w:pPr>
        <w:spacing w:after="0"/>
        <w:jc w:val="both"/>
        <w:rPr>
          <w:lang w:bidi="hr-HR"/>
        </w:rPr>
      </w:pPr>
      <w:r w:rsidRPr="008F4AF7">
        <w:rPr>
          <w:lang w:bidi="hr-HR"/>
        </w:rPr>
        <w:t>U</w:t>
      </w:r>
      <w:r w:rsidR="00206F38" w:rsidRPr="008F4AF7">
        <w:rPr>
          <w:lang w:bidi="hr-HR"/>
        </w:rPr>
        <w:t xml:space="preserve"> pogledu </w:t>
      </w:r>
      <w:r w:rsidR="008976B5" w:rsidRPr="008F4AF7">
        <w:rPr>
          <w:lang w:bidi="hr-HR"/>
        </w:rPr>
        <w:t xml:space="preserve">uspostave sustava nadzora i </w:t>
      </w:r>
      <w:r w:rsidR="00206F38" w:rsidRPr="008F4AF7">
        <w:rPr>
          <w:lang w:bidi="hr-HR"/>
        </w:rPr>
        <w:t>očuvanja postojećeg prirodnog bogatstva te bolje valorizacije i prezentacije turističke destinacije, prvenstveno je nužno uključiti sve dionike i zainteresiranu javnost te</w:t>
      </w:r>
      <w:r w:rsidRPr="008F4AF7">
        <w:rPr>
          <w:lang w:bidi="hr-HR"/>
        </w:rPr>
        <w:t xml:space="preserve">osmisliti i izraditi strateški ključne studije za adekvatno očuvanje, valorizaciju </w:t>
      </w:r>
      <w:r w:rsidR="00082B7C" w:rsidRPr="008F4AF7">
        <w:rPr>
          <w:lang w:bidi="hr-HR"/>
        </w:rPr>
        <w:t xml:space="preserve">i prezentaciju </w:t>
      </w:r>
      <w:r w:rsidR="00DD4932" w:rsidRPr="008F4AF7">
        <w:rPr>
          <w:lang w:bidi="hr-HR"/>
        </w:rPr>
        <w:t>prirodne</w:t>
      </w:r>
      <w:r w:rsidR="00082B7C" w:rsidRPr="008F4AF7">
        <w:rPr>
          <w:lang w:bidi="hr-HR"/>
        </w:rPr>
        <w:t xml:space="preserve"> baštine</w:t>
      </w:r>
      <w:r w:rsidR="00C15594">
        <w:rPr>
          <w:lang w:bidi="hr-HR"/>
        </w:rPr>
        <w:t>.</w:t>
      </w:r>
      <w:r w:rsidR="00C15594">
        <w:rPr>
          <w:b/>
          <w:lang w:bidi="hr-HR"/>
        </w:rPr>
        <w:t>K</w:t>
      </w:r>
      <w:r w:rsidR="00082B7C" w:rsidRPr="008F4AF7">
        <w:rPr>
          <w:b/>
          <w:lang w:bidi="hr-HR"/>
        </w:rPr>
        <w:t>omunikacijsk</w:t>
      </w:r>
      <w:r w:rsidR="00E95A0C" w:rsidRPr="008F4AF7">
        <w:rPr>
          <w:b/>
          <w:lang w:bidi="hr-HR"/>
        </w:rPr>
        <w:t>a</w:t>
      </w:r>
      <w:r w:rsidR="00082B7C" w:rsidRPr="008F4AF7">
        <w:rPr>
          <w:b/>
          <w:lang w:bidi="hr-HR"/>
        </w:rPr>
        <w:t xml:space="preserve"> strategij</w:t>
      </w:r>
      <w:r w:rsidR="00E95A0C" w:rsidRPr="008F4AF7">
        <w:rPr>
          <w:b/>
          <w:lang w:bidi="hr-HR"/>
        </w:rPr>
        <w:t>a</w:t>
      </w:r>
      <w:r w:rsidR="00E95A0C" w:rsidRPr="008F4AF7">
        <w:rPr>
          <w:lang w:bidi="hr-HR"/>
        </w:rPr>
        <w:t>će biti izrađena</w:t>
      </w:r>
      <w:r w:rsidR="00082B7C" w:rsidRPr="008F4AF7">
        <w:rPr>
          <w:lang w:bidi="hr-HR"/>
        </w:rPr>
        <w:t xml:space="preserve">pod vodstvom </w:t>
      </w:r>
      <w:r w:rsidR="00DD4932" w:rsidRPr="008F4AF7">
        <w:rPr>
          <w:lang w:bidi="hr-HR"/>
        </w:rPr>
        <w:t xml:space="preserve">Nositelja projekta </w:t>
      </w:r>
      <w:r w:rsidR="00082B7C" w:rsidRPr="008F4AF7">
        <w:rPr>
          <w:lang w:bidi="hr-HR"/>
        </w:rPr>
        <w:t>Grada Gospića</w:t>
      </w:r>
      <w:r w:rsidR="00C15594">
        <w:rPr>
          <w:lang w:bidi="hr-HR"/>
        </w:rPr>
        <w:t xml:space="preserve"> i</w:t>
      </w:r>
      <w:r w:rsidR="00E95A0C" w:rsidRPr="008F4AF7">
        <w:rPr>
          <w:lang w:bidi="hr-HR"/>
        </w:rPr>
        <w:t xml:space="preserve"> pruž</w:t>
      </w:r>
      <w:r w:rsidR="00C15594">
        <w:rPr>
          <w:lang w:bidi="hr-HR"/>
        </w:rPr>
        <w:t>it će</w:t>
      </w:r>
      <w:r w:rsidR="00E95A0C" w:rsidRPr="008F4AF7">
        <w:rPr>
          <w:lang w:bidi="hr-HR"/>
        </w:rPr>
        <w:t xml:space="preserve"> temelj za </w:t>
      </w:r>
      <w:r w:rsidR="00DD4932" w:rsidRPr="008F4AF7">
        <w:rPr>
          <w:lang w:bidi="hr-HR"/>
        </w:rPr>
        <w:t>adekvatnu</w:t>
      </w:r>
      <w:r w:rsidR="00E95A0C" w:rsidRPr="008F4AF7">
        <w:rPr>
          <w:lang w:bidi="hr-HR"/>
        </w:rPr>
        <w:t xml:space="preserve"> prezentaciju </w:t>
      </w:r>
      <w:r w:rsidR="00DD4932" w:rsidRPr="008F4AF7">
        <w:rPr>
          <w:lang w:bidi="hr-HR"/>
        </w:rPr>
        <w:t xml:space="preserve">odredišta </w:t>
      </w:r>
      <w:r w:rsidR="00E95A0C" w:rsidRPr="008F4AF7">
        <w:rPr>
          <w:lang w:bidi="hr-HR"/>
        </w:rPr>
        <w:t>prirodne baštine</w:t>
      </w:r>
      <w:r w:rsidR="00DD4932" w:rsidRPr="008F4AF7">
        <w:rPr>
          <w:lang w:bidi="hr-HR"/>
        </w:rPr>
        <w:t xml:space="preserve"> (</w:t>
      </w:r>
      <w:r w:rsidR="00DD4932" w:rsidRPr="008F4AF7">
        <w:rPr>
          <w:rFonts w:asciiTheme="minorHAnsi" w:hAnsiTheme="minorHAnsi"/>
          <w:lang w:bidi="hr-HR"/>
        </w:rPr>
        <w:t>brendiranje i pozicioniranje turističke destinacije)</w:t>
      </w:r>
      <w:r w:rsidR="00E95A0C" w:rsidRPr="008F4AF7">
        <w:rPr>
          <w:lang w:bidi="hr-HR"/>
        </w:rPr>
        <w:t>.</w:t>
      </w:r>
    </w:p>
    <w:p w:rsidR="007B49BF" w:rsidRPr="008F4AF7" w:rsidRDefault="00C15594" w:rsidP="00082B7C">
      <w:pPr>
        <w:autoSpaceDE w:val="0"/>
        <w:autoSpaceDN w:val="0"/>
        <w:spacing w:after="0"/>
        <w:jc w:val="both"/>
        <w:rPr>
          <w:rFonts w:asciiTheme="minorHAnsi" w:hAnsiTheme="minorHAnsi"/>
          <w:lang w:bidi="hr-HR"/>
        </w:rPr>
      </w:pPr>
      <w:r>
        <w:rPr>
          <w:b/>
          <w:lang w:bidi="hr-HR"/>
        </w:rPr>
        <w:t>N</w:t>
      </w:r>
      <w:r w:rsidR="00414560" w:rsidRPr="008F4AF7">
        <w:rPr>
          <w:b/>
          <w:lang w:bidi="hr-HR"/>
        </w:rPr>
        <w:t>užnost izrade komunikacijske strategije</w:t>
      </w:r>
      <w:r w:rsidR="00414560" w:rsidRPr="008F4AF7">
        <w:rPr>
          <w:lang w:bidi="hr-HR"/>
        </w:rPr>
        <w:t xml:space="preserve"> uvjetovana je potrebom za </w:t>
      </w:r>
      <w:r w:rsidR="00414560" w:rsidRPr="008F4AF7">
        <w:rPr>
          <w:b/>
          <w:lang w:bidi="hr-HR"/>
        </w:rPr>
        <w:t xml:space="preserve">dugoročnom </w:t>
      </w:r>
      <w:r w:rsidR="00414560" w:rsidRPr="008F4AF7">
        <w:rPr>
          <w:rFonts w:asciiTheme="minorHAnsi" w:hAnsiTheme="minorHAnsi"/>
          <w:b/>
          <w:lang w:bidi="hr-HR"/>
        </w:rPr>
        <w:t>strategijom brendiranja i pozicioniranja turističke destinacije</w:t>
      </w:r>
      <w:r w:rsidR="00414560" w:rsidRPr="008F4AF7">
        <w:rPr>
          <w:rFonts w:asciiTheme="minorHAnsi" w:hAnsiTheme="minorHAnsi"/>
          <w:lang w:bidi="hr-HR"/>
        </w:rPr>
        <w:t>, posebice kada se u obzir uzmu lokalne specifičnosti i komparativne prednosti u pogledu promatranja ptica kao propulzivne grane turizma.</w:t>
      </w:r>
      <w:r w:rsidR="007B49BF" w:rsidRPr="008F4AF7">
        <w:rPr>
          <w:rFonts w:asciiTheme="minorHAnsi" w:hAnsiTheme="minorHAnsi"/>
          <w:b/>
          <w:lang w:bidi="hr-HR"/>
        </w:rPr>
        <w:t>S</w:t>
      </w:r>
      <w:r w:rsidR="007B49BF" w:rsidRPr="008F4AF7">
        <w:rPr>
          <w:rFonts w:asciiTheme="minorHAnsi" w:hAnsiTheme="minorHAnsi"/>
          <w:b/>
          <w:bCs/>
          <w:color w:val="000000"/>
        </w:rPr>
        <w:t>vrha komunikacijske strategije je sljedeća:</w:t>
      </w:r>
    </w:p>
    <w:p w:rsidR="007B49BF" w:rsidRPr="008F4AF7" w:rsidRDefault="007B49BF" w:rsidP="00082B7C">
      <w:pPr>
        <w:pStyle w:val="Odlomakpopisa"/>
        <w:numPr>
          <w:ilvl w:val="0"/>
          <w:numId w:val="62"/>
        </w:numPr>
        <w:suppressAutoHyphens w:val="0"/>
        <w:autoSpaceDN w:val="0"/>
        <w:spacing w:line="276" w:lineRule="auto"/>
        <w:contextualSpacing w:val="0"/>
        <w:jc w:val="left"/>
        <w:rPr>
          <w:rFonts w:asciiTheme="minorHAnsi" w:hAnsiTheme="minorHAnsi"/>
          <w:color w:val="000000"/>
          <w:sz w:val="22"/>
          <w:szCs w:val="22"/>
        </w:rPr>
      </w:pPr>
      <w:r w:rsidRPr="008F4AF7">
        <w:rPr>
          <w:rFonts w:asciiTheme="minorHAnsi" w:eastAsia="Times New Roman" w:hAnsiTheme="minorHAnsi"/>
          <w:color w:val="000000"/>
          <w:sz w:val="22"/>
          <w:szCs w:val="22"/>
        </w:rPr>
        <w:t>osigurati kvalitetno prezentiranje i vidljivost Projekta različitim ciljnim skupinama;</w:t>
      </w:r>
    </w:p>
    <w:p w:rsidR="007B49BF" w:rsidRPr="008F4AF7" w:rsidRDefault="007B49BF" w:rsidP="00082B7C">
      <w:pPr>
        <w:pStyle w:val="Odlomakpopisa"/>
        <w:numPr>
          <w:ilvl w:val="0"/>
          <w:numId w:val="62"/>
        </w:numPr>
        <w:suppressAutoHyphens w:val="0"/>
        <w:autoSpaceDN w:val="0"/>
        <w:spacing w:line="276" w:lineRule="auto"/>
        <w:contextualSpacing w:val="0"/>
        <w:jc w:val="left"/>
        <w:rPr>
          <w:rFonts w:asciiTheme="minorHAnsi" w:hAnsiTheme="minorHAnsi"/>
          <w:color w:val="000000"/>
          <w:sz w:val="22"/>
          <w:szCs w:val="22"/>
        </w:rPr>
      </w:pPr>
      <w:r w:rsidRPr="008F4AF7">
        <w:rPr>
          <w:rFonts w:asciiTheme="minorHAnsi" w:hAnsiTheme="minorHAnsi"/>
          <w:color w:val="000000"/>
          <w:sz w:val="22"/>
          <w:szCs w:val="22"/>
        </w:rPr>
        <w:t>pružiti pomoć Gradu Gospiću u prezentaciji Projekta;</w:t>
      </w:r>
    </w:p>
    <w:p w:rsidR="007B49BF" w:rsidRPr="008F4AF7" w:rsidRDefault="007B49BF" w:rsidP="00082B7C">
      <w:pPr>
        <w:pStyle w:val="Odlomakpopisa"/>
        <w:numPr>
          <w:ilvl w:val="0"/>
          <w:numId w:val="62"/>
        </w:numPr>
        <w:suppressAutoHyphens w:val="0"/>
        <w:autoSpaceDN w:val="0"/>
        <w:spacing w:line="276" w:lineRule="auto"/>
        <w:contextualSpacing w:val="0"/>
        <w:jc w:val="left"/>
        <w:rPr>
          <w:rFonts w:asciiTheme="minorHAnsi" w:hAnsiTheme="minorHAnsi"/>
          <w:color w:val="000000"/>
          <w:sz w:val="22"/>
          <w:szCs w:val="22"/>
        </w:rPr>
      </w:pPr>
      <w:r w:rsidRPr="008F4AF7">
        <w:rPr>
          <w:rFonts w:asciiTheme="minorHAnsi" w:hAnsiTheme="minorHAnsi"/>
          <w:color w:val="000000"/>
          <w:sz w:val="22"/>
          <w:szCs w:val="22"/>
        </w:rPr>
        <w:t>podići svijesti javnosti o koristima projekta za zaštitu prirode, održivi razvoj i zajednicu;</w:t>
      </w:r>
    </w:p>
    <w:p w:rsidR="007B49BF" w:rsidRPr="008F4AF7" w:rsidRDefault="007B49BF" w:rsidP="00082B7C">
      <w:pPr>
        <w:pStyle w:val="Odlomakpopisa"/>
        <w:numPr>
          <w:ilvl w:val="0"/>
          <w:numId w:val="62"/>
        </w:numPr>
        <w:suppressAutoHyphens w:val="0"/>
        <w:autoSpaceDN w:val="0"/>
        <w:spacing w:line="276" w:lineRule="auto"/>
        <w:contextualSpacing w:val="0"/>
        <w:rPr>
          <w:rFonts w:asciiTheme="minorHAnsi" w:hAnsiTheme="minorHAnsi"/>
          <w:color w:val="000000"/>
          <w:sz w:val="22"/>
          <w:szCs w:val="22"/>
        </w:rPr>
      </w:pPr>
      <w:r w:rsidRPr="008F4AF7">
        <w:rPr>
          <w:rFonts w:asciiTheme="minorHAnsi" w:hAnsiTheme="minorHAnsi"/>
          <w:color w:val="000000"/>
          <w:sz w:val="22"/>
          <w:szCs w:val="22"/>
        </w:rPr>
        <w:t>povećati razumijevanje uloge samog projekta, Grada Gospića kao Nositelja projekta te ESIF kao izvor sufinanciranja u osnaživanju učinkovitosti upravljanja zaštićenim područjima Europske unije i poboljšanju financijske održivosti sustava zaštićenih područja;</w:t>
      </w:r>
    </w:p>
    <w:p w:rsidR="007B49BF" w:rsidRPr="008F4AF7" w:rsidRDefault="007B49BF" w:rsidP="00082B7C">
      <w:pPr>
        <w:pStyle w:val="Odlomakpopisa"/>
        <w:numPr>
          <w:ilvl w:val="0"/>
          <w:numId w:val="62"/>
        </w:numPr>
        <w:suppressAutoHyphens w:val="0"/>
        <w:autoSpaceDN w:val="0"/>
        <w:spacing w:line="276" w:lineRule="auto"/>
        <w:contextualSpacing w:val="0"/>
        <w:rPr>
          <w:rFonts w:asciiTheme="minorHAnsi" w:hAnsiTheme="minorHAnsi"/>
          <w:color w:val="000000"/>
          <w:sz w:val="22"/>
          <w:szCs w:val="22"/>
        </w:rPr>
      </w:pPr>
      <w:r w:rsidRPr="008F4AF7">
        <w:rPr>
          <w:rFonts w:asciiTheme="minorHAnsi" w:hAnsiTheme="minorHAnsi"/>
          <w:color w:val="000000"/>
          <w:sz w:val="22"/>
          <w:szCs w:val="22"/>
        </w:rPr>
        <w:lastRenderedPageBreak/>
        <w:t>unaprijediti znanja i vještine internih i eksternih javnosti o sustavu zaštite prirode u Hrvatskoj, s naglaskom na ekološku mrežu NATURA 2000, te ih potaknuti na aktivnije uključenje u aktivnosti koje provodi Projekt.</w:t>
      </w:r>
    </w:p>
    <w:p w:rsidR="007B49BF" w:rsidRPr="008F4AF7" w:rsidRDefault="007B49BF" w:rsidP="00082B7C">
      <w:pPr>
        <w:pStyle w:val="Odlomakpopisa"/>
        <w:suppressAutoHyphens w:val="0"/>
        <w:autoSpaceDN w:val="0"/>
        <w:spacing w:line="276" w:lineRule="auto"/>
        <w:contextualSpacing w:val="0"/>
        <w:rPr>
          <w:rFonts w:asciiTheme="minorHAnsi" w:hAnsiTheme="minorHAnsi"/>
          <w:color w:val="000000"/>
          <w:sz w:val="22"/>
          <w:szCs w:val="22"/>
        </w:rPr>
      </w:pPr>
    </w:p>
    <w:p w:rsidR="00611977" w:rsidRPr="008F4AF7" w:rsidRDefault="005A131D" w:rsidP="00082B7C">
      <w:pPr>
        <w:autoSpaceDE w:val="0"/>
        <w:autoSpaceDN w:val="0"/>
        <w:spacing w:after="0"/>
        <w:jc w:val="both"/>
        <w:rPr>
          <w:color w:val="000000"/>
        </w:rPr>
      </w:pPr>
      <w:r w:rsidRPr="008F4AF7">
        <w:rPr>
          <w:color w:val="000000"/>
        </w:rPr>
        <w:t xml:space="preserve">Strategija treba dati </w:t>
      </w:r>
      <w:r w:rsidRPr="008F4AF7">
        <w:rPr>
          <w:b/>
          <w:color w:val="000000"/>
        </w:rPr>
        <w:t>okvir za provođenje aktivnosti</w:t>
      </w:r>
      <w:r w:rsidRPr="008F4AF7">
        <w:rPr>
          <w:color w:val="000000"/>
        </w:rPr>
        <w:t xml:space="preserve"> odnosa s javnošću usmjerenih na zadovoljavanje svih potreba Projekta u smislu edukacije, informiranja i izgradnje svijesti svih definiranih ciljnih skupina o važnosti projekta u cjelovitom sustavu zaštite okoliša. Također, treba opisati sadašnju situaciju (analizirati trenutno razumijevanje konteksta očuvanja prirode), definirati prioritetna područja aktivnosti i opseg aktivnosti, osigurati detaljnu analizu ključnih skupina, njihovih interesa, stavova i ponašanja te definirati način evaluacije i projektne provedbe aktivnosti odnosa s javnošću, s jasno definiranim ulogama i zadaćama svih sudionika važnih za njenu pro</w:t>
      </w:r>
      <w:r w:rsidR="00F676AB" w:rsidRPr="008F4AF7">
        <w:rPr>
          <w:color w:val="000000"/>
        </w:rPr>
        <w:t xml:space="preserve">vedbu i međusobnu koordinaciju. </w:t>
      </w:r>
    </w:p>
    <w:p w:rsidR="00611977" w:rsidRPr="008F4AF7" w:rsidRDefault="00611977" w:rsidP="00082B7C">
      <w:pPr>
        <w:autoSpaceDE w:val="0"/>
        <w:autoSpaceDN w:val="0"/>
        <w:spacing w:after="0"/>
        <w:jc w:val="both"/>
        <w:rPr>
          <w:color w:val="000000"/>
        </w:rPr>
      </w:pPr>
    </w:p>
    <w:p w:rsidR="00265082" w:rsidRPr="008F4AF7" w:rsidRDefault="00265082" w:rsidP="00611977">
      <w:pPr>
        <w:autoSpaceDE w:val="0"/>
        <w:autoSpaceDN w:val="0"/>
        <w:spacing w:after="0"/>
        <w:jc w:val="both"/>
        <w:rPr>
          <w:color w:val="000000"/>
        </w:rPr>
      </w:pPr>
      <w:r w:rsidRPr="008F4AF7">
        <w:rPr>
          <w:color w:val="000000"/>
        </w:rPr>
        <w:t xml:space="preserve">U tom pogledu sastavni </w:t>
      </w:r>
      <w:r w:rsidR="00611977" w:rsidRPr="008F4AF7">
        <w:rPr>
          <w:color w:val="000000"/>
        </w:rPr>
        <w:t>dio komunikacijske strategije su</w:t>
      </w:r>
      <w:r w:rsidRPr="008F4AF7">
        <w:rPr>
          <w:color w:val="000000"/>
        </w:rPr>
        <w:t xml:space="preserve"> i </w:t>
      </w:r>
      <w:r w:rsidRPr="008F4AF7">
        <w:rPr>
          <w:b/>
          <w:color w:val="000000"/>
        </w:rPr>
        <w:t xml:space="preserve">tzv. </w:t>
      </w:r>
      <w:r w:rsidR="00611977" w:rsidRPr="008F4AF7">
        <w:rPr>
          <w:b/>
          <w:color w:val="000000"/>
        </w:rPr>
        <w:t>akcijski planovi ili p</w:t>
      </w:r>
      <w:r w:rsidRPr="008F4AF7">
        <w:rPr>
          <w:b/>
          <w:color w:val="000000"/>
        </w:rPr>
        <w:t>lan</w:t>
      </w:r>
      <w:r w:rsidR="00611977" w:rsidRPr="008F4AF7">
        <w:rPr>
          <w:b/>
          <w:color w:val="000000"/>
        </w:rPr>
        <w:t>ovi</w:t>
      </w:r>
      <w:r w:rsidRPr="008F4AF7">
        <w:rPr>
          <w:b/>
          <w:color w:val="000000"/>
        </w:rPr>
        <w:t xml:space="preserve"> provođenja aktivnosti </w:t>
      </w:r>
      <w:r w:rsidR="00611977" w:rsidRPr="008F4AF7">
        <w:rPr>
          <w:color w:val="000000"/>
        </w:rPr>
        <w:t>koji detaljno razrađuje</w:t>
      </w:r>
      <w:r w:rsidRPr="008F4AF7">
        <w:rPr>
          <w:color w:val="000000"/>
        </w:rPr>
        <w:t xml:space="preserve"> specifične aktivnosti, temeljene na načelima određivanja SMART (specifičnih, mjerljivih, dostižnih, realnih i pravovremenih) ciljeva, kako bi se osigurala učinkovita komunikacija između svih zainteresiranih strana u projektu te definirali kanali komunikacije. Akcijski plan aktivnost</w:t>
      </w:r>
      <w:r w:rsidR="00611977" w:rsidRPr="008F4AF7">
        <w:rPr>
          <w:color w:val="000000"/>
        </w:rPr>
        <w:t>i</w:t>
      </w:r>
      <w:r w:rsidRPr="008F4AF7">
        <w:rPr>
          <w:color w:val="000000"/>
        </w:rPr>
        <w:t xml:space="preserve"> treba biti pripremljen za period od 6 mjeseci, kako bi se osigurali kontinuirano praćenje i evaluacija aktivnosti s ciljem njihovog unaprjeđivanja u narednom 6-mjesečnom periodu. Planovi se donose kako bi se osiguralo pravovremeno i plansko usmjeravanje svih komunikacijskih i promidžbenih aktivnosti usmjerenih na informiranje, edukaciju i izgradnju svijesti. Planovi moraju razraditi poruke koje će biti informativne, sadržajne i prilagođene specifičnostima svake pojedine skupine. </w:t>
      </w:r>
    </w:p>
    <w:p w:rsidR="00611977" w:rsidRPr="008F4AF7" w:rsidRDefault="00611977" w:rsidP="00611977">
      <w:pPr>
        <w:autoSpaceDE w:val="0"/>
        <w:autoSpaceDN w:val="0"/>
        <w:spacing w:after="0"/>
        <w:jc w:val="both"/>
        <w:rPr>
          <w:color w:val="000000"/>
        </w:rPr>
      </w:pPr>
    </w:p>
    <w:p w:rsidR="00D93975" w:rsidRPr="008F4AF7" w:rsidRDefault="00A838B5" w:rsidP="00D93975">
      <w:pPr>
        <w:spacing w:after="0"/>
        <w:jc w:val="both"/>
        <w:rPr>
          <w:rFonts w:asciiTheme="minorHAnsi" w:hAnsiTheme="minorHAnsi"/>
        </w:rPr>
      </w:pPr>
      <w:r w:rsidRPr="008F4AF7">
        <w:rPr>
          <w:lang w:bidi="hr-HR"/>
        </w:rPr>
        <w:t xml:space="preserve">Pristup području će biti </w:t>
      </w:r>
      <w:r w:rsidR="00223105" w:rsidRPr="008F4AF7">
        <w:rPr>
          <w:lang w:bidi="hr-HR"/>
        </w:rPr>
        <w:t>omogućen</w:t>
      </w:r>
      <w:r w:rsidRPr="008F4AF7">
        <w:rPr>
          <w:lang w:bidi="hr-HR"/>
        </w:rPr>
        <w:t xml:space="preserve"> biciklistima za koje će </w:t>
      </w:r>
      <w:r w:rsidR="00223105" w:rsidRPr="008F4AF7">
        <w:rPr>
          <w:lang w:bidi="hr-HR"/>
        </w:rPr>
        <w:t xml:space="preserve">se </w:t>
      </w:r>
      <w:r w:rsidRPr="008F4AF7">
        <w:rPr>
          <w:lang w:bidi="hr-HR"/>
        </w:rPr>
        <w:t xml:space="preserve">na ulazu u šumu </w:t>
      </w:r>
      <w:r w:rsidR="00223105" w:rsidRPr="008F4AF7">
        <w:rPr>
          <w:lang w:bidi="hr-HR"/>
        </w:rPr>
        <w:t>postaviti</w:t>
      </w:r>
      <w:r w:rsidRPr="008F4AF7">
        <w:rPr>
          <w:lang w:bidi="hr-HR"/>
        </w:rPr>
        <w:t xml:space="preserve"> stalci. </w:t>
      </w:r>
      <w:r w:rsidR="00DD4932" w:rsidRPr="008F4AF7">
        <w:rPr>
          <w:lang w:bidi="hr-HR"/>
        </w:rPr>
        <w:t>Također, kroz ovaj skup aktivnosti pr</w:t>
      </w:r>
      <w:r w:rsidR="008D0EDC" w:rsidRPr="008F4AF7">
        <w:rPr>
          <w:lang w:bidi="hr-HR"/>
        </w:rPr>
        <w:t xml:space="preserve">edviđeno je </w:t>
      </w:r>
      <w:r w:rsidR="008D0EDC" w:rsidRPr="008F4AF7">
        <w:rPr>
          <w:b/>
          <w:lang w:bidi="hr-HR"/>
        </w:rPr>
        <w:t>njegovanje jednakih mogućnosti putem</w:t>
      </w:r>
      <w:r w:rsidR="00DD4932" w:rsidRPr="008F4AF7">
        <w:rPr>
          <w:b/>
          <w:lang w:bidi="hr-HR"/>
        </w:rPr>
        <w:t xml:space="preserve"> sadržaj</w:t>
      </w:r>
      <w:r w:rsidR="008D0EDC" w:rsidRPr="008F4AF7">
        <w:rPr>
          <w:b/>
          <w:lang w:bidi="hr-HR"/>
        </w:rPr>
        <w:t>a</w:t>
      </w:r>
      <w:r w:rsidR="00DD4932" w:rsidRPr="008F4AF7">
        <w:rPr>
          <w:b/>
          <w:lang w:bidi="hr-HR"/>
        </w:rPr>
        <w:t xml:space="preserve"> prilagođeni</w:t>
      </w:r>
      <w:r w:rsidR="008D0EDC" w:rsidRPr="008F4AF7">
        <w:rPr>
          <w:b/>
          <w:lang w:bidi="hr-HR"/>
        </w:rPr>
        <w:t>h</w:t>
      </w:r>
      <w:r w:rsidR="00DD4932" w:rsidRPr="008F4AF7">
        <w:rPr>
          <w:b/>
          <w:lang w:bidi="hr-HR"/>
        </w:rPr>
        <w:t xml:space="preserve"> osobama s invaliditetom</w:t>
      </w:r>
      <w:r w:rsidR="00E654FE" w:rsidRPr="008F4AF7">
        <w:rPr>
          <w:lang w:bidi="hr-HR"/>
        </w:rPr>
        <w:t xml:space="preserve">- </w:t>
      </w:r>
      <w:r w:rsidR="009E1D74" w:rsidRPr="008F4AF7">
        <w:rPr>
          <w:lang w:bidi="hr-HR"/>
        </w:rPr>
        <w:t xml:space="preserve">odredište prirodne baštine bit će opremljeno sustavom signalizacije za slijepe i slabovidne osobe (informativno-orijentacijske ploča na Brailleovom pismu, putem kojih će se slijepe i slabovidne osobe moći orijentirati u pogledu osnovnih informacija o lokaciji i raspoloživih sadržaja na lokaciji). Naposljetku, u okviru komunalnih sadržaja predviđeno je </w:t>
      </w:r>
      <w:r w:rsidR="009E1D74" w:rsidRPr="008F4AF7">
        <w:rPr>
          <w:b/>
          <w:lang w:bidi="hr-HR"/>
        </w:rPr>
        <w:t>uvođenje obnovljivih izvora energije</w:t>
      </w:r>
      <w:r w:rsidR="00D93975" w:rsidRPr="008F4AF7">
        <w:rPr>
          <w:b/>
          <w:lang w:bidi="hr-HR"/>
        </w:rPr>
        <w:t xml:space="preserve">  (solarno napajanje) - energetski učinkovite LED rasvjete, </w:t>
      </w:r>
      <w:r w:rsidR="00D93975" w:rsidRPr="008F4AF7">
        <w:rPr>
          <w:rFonts w:asciiTheme="minorHAnsi" w:hAnsiTheme="minorHAnsi"/>
          <w:b/>
        </w:rPr>
        <w:t xml:space="preserve">autonomnog sustava praćenja i evidencije posjetitelja </w:t>
      </w:r>
      <w:r w:rsidR="00D93975" w:rsidRPr="008F4AF7">
        <w:rPr>
          <w:rFonts w:asciiTheme="minorHAnsi" w:hAnsiTheme="minorHAnsi"/>
        </w:rPr>
        <w:t xml:space="preserve">(brojač posjetitelja i video nadzor) te </w:t>
      </w:r>
      <w:r w:rsidR="00D93975" w:rsidRPr="008F4AF7">
        <w:rPr>
          <w:rFonts w:asciiTheme="minorHAnsi" w:hAnsiTheme="minorHAnsi"/>
          <w:b/>
        </w:rPr>
        <w:t xml:space="preserve">pametnih klupa </w:t>
      </w:r>
      <w:r w:rsidR="00D93975" w:rsidRPr="008F4AF7">
        <w:rPr>
          <w:rFonts w:asciiTheme="minorHAnsi" w:hAnsiTheme="minorHAnsi"/>
        </w:rPr>
        <w:t xml:space="preserve">(wi-fi Internet i USB punjenje). </w:t>
      </w:r>
      <w:r w:rsidR="00D93975" w:rsidRPr="008F4AF7">
        <w:rPr>
          <w:lang w:bidi="hr-HR"/>
        </w:rPr>
        <w:t xml:space="preserve">Također, posebna pažnja je posvećena </w:t>
      </w:r>
      <w:r w:rsidR="00D93975" w:rsidRPr="008F4AF7">
        <w:rPr>
          <w:b/>
          <w:lang w:bidi="hr-HR"/>
        </w:rPr>
        <w:t>učinkovitosti resursa</w:t>
      </w:r>
      <w:r w:rsidR="00D93975" w:rsidRPr="008F4AF7">
        <w:rPr>
          <w:lang w:bidi="hr-HR"/>
        </w:rPr>
        <w:t xml:space="preserve"> gdje, osim spomenute javne rasvjete, vrijedi izdvojiti </w:t>
      </w:r>
      <w:r w:rsidR="00D93975" w:rsidRPr="008F4AF7">
        <w:rPr>
          <w:rFonts w:asciiTheme="minorHAnsi" w:hAnsiTheme="minorHAnsi"/>
        </w:rPr>
        <w:t xml:space="preserve">kako je </w:t>
      </w:r>
      <w:r w:rsidR="00D93975" w:rsidRPr="008F4AF7">
        <w:rPr>
          <w:rFonts w:asciiTheme="minorHAnsi" w:hAnsiTheme="minorHAnsi"/>
          <w:b/>
        </w:rPr>
        <w:t>tisak promotivnih materijala</w:t>
      </w:r>
      <w:r w:rsidR="00D93975" w:rsidRPr="008F4AF7">
        <w:rPr>
          <w:rFonts w:asciiTheme="minorHAnsi" w:hAnsiTheme="minorHAnsi"/>
        </w:rPr>
        <w:t xml:space="preserve"> (brošura, letaka i kataloga) vezanih uz aktivnosti edukacije i interpretacije predviđen </w:t>
      </w:r>
      <w:r w:rsidR="00D93975" w:rsidRPr="008F4AF7">
        <w:rPr>
          <w:rFonts w:asciiTheme="minorHAnsi" w:hAnsiTheme="minorHAnsi"/>
          <w:b/>
        </w:rPr>
        <w:t>na recikliranom papiru</w:t>
      </w:r>
      <w:r w:rsidR="00D93975" w:rsidRPr="008F4AF7">
        <w:rPr>
          <w:rFonts w:asciiTheme="minorHAnsi" w:hAnsiTheme="minorHAnsi"/>
        </w:rPr>
        <w:t xml:space="preserve">, </w:t>
      </w:r>
      <w:r w:rsidR="00D93975" w:rsidRPr="008F4AF7">
        <w:rPr>
          <w:lang w:bidi="hr-HR"/>
        </w:rPr>
        <w:t>što u praksi izražava</w:t>
      </w:r>
      <w:r w:rsidR="00D93975" w:rsidRPr="008F4AF7">
        <w:rPr>
          <w:b/>
          <w:lang w:bidi="hr-HR"/>
        </w:rPr>
        <w:t xml:space="preserve"> načelaodrživog poslovanja</w:t>
      </w:r>
      <w:r w:rsidR="00E30471">
        <w:rPr>
          <w:lang w:bidi="hr-HR"/>
        </w:rPr>
        <w:t>.</w:t>
      </w:r>
    </w:p>
    <w:p w:rsidR="00A838B5" w:rsidRPr="008F4AF7" w:rsidRDefault="00A838B5" w:rsidP="003C4BB2">
      <w:pPr>
        <w:pStyle w:val="Odlomakpopisa"/>
        <w:spacing w:line="276" w:lineRule="auto"/>
        <w:ind w:left="0"/>
        <w:rPr>
          <w:rFonts w:ascii="Calibri" w:hAnsi="Calibri"/>
          <w:sz w:val="22"/>
          <w:lang w:bidi="hr-HR"/>
        </w:rPr>
      </w:pPr>
    </w:p>
    <w:p w:rsidR="00500AFF" w:rsidRPr="008F4AF7" w:rsidRDefault="009E1D74" w:rsidP="00500AFF">
      <w:pPr>
        <w:spacing w:after="0"/>
        <w:jc w:val="both"/>
        <w:rPr>
          <w:b/>
          <w:lang w:bidi="hr-HR"/>
        </w:rPr>
      </w:pPr>
      <w:r w:rsidRPr="008F4AF7">
        <w:rPr>
          <w:lang w:bidi="hr-HR"/>
        </w:rPr>
        <w:t xml:space="preserve">S druge strane, radi </w:t>
      </w:r>
      <w:r w:rsidR="00566D98" w:rsidRPr="008F4AF7">
        <w:rPr>
          <w:lang w:bidi="hr-HR"/>
        </w:rPr>
        <w:t>praktički nepostojeće</w:t>
      </w:r>
      <w:r w:rsidRPr="008F4AF7">
        <w:rPr>
          <w:lang w:bidi="hr-HR"/>
        </w:rPr>
        <w:t xml:space="preserve"> infrastrukture na odredištu prirodne baštine, nužno je</w:t>
      </w:r>
      <w:r w:rsidRPr="008F4AF7">
        <w:rPr>
          <w:b/>
          <w:lang w:bidi="hr-HR"/>
        </w:rPr>
        <w:t xml:space="preserve"> povećanje broja podržane infrastrukture za posjetitelje</w:t>
      </w:r>
      <w:r w:rsidRPr="008F4AF7">
        <w:rPr>
          <w:lang w:bidi="hr-HR"/>
        </w:rPr>
        <w:t xml:space="preserve"> koji doprinose boljem upravljanju</w:t>
      </w:r>
      <w:r w:rsidR="00500AFF" w:rsidRPr="008F4AF7">
        <w:rPr>
          <w:lang w:bidi="hr-HR"/>
        </w:rPr>
        <w:t xml:space="preserve"> te </w:t>
      </w:r>
      <w:r w:rsidR="00500AFF" w:rsidRPr="008F4AF7">
        <w:rPr>
          <w:b/>
          <w:lang w:bidi="hr-HR"/>
        </w:rPr>
        <w:t>povećanje broja turističkih sadržaja i proizvoda za posjetitelje</w:t>
      </w:r>
      <w:r w:rsidRPr="008F4AF7">
        <w:rPr>
          <w:b/>
          <w:lang w:bidi="hr-HR"/>
        </w:rPr>
        <w:t xml:space="preserve">. </w:t>
      </w:r>
      <w:r w:rsidRPr="008F4AF7">
        <w:rPr>
          <w:lang w:bidi="hr-HR"/>
        </w:rPr>
        <w:t xml:space="preserve">U tom pogledu </w:t>
      </w:r>
      <w:r w:rsidR="008D0EDC" w:rsidRPr="008F4AF7">
        <w:rPr>
          <w:lang w:bidi="hr-HR"/>
        </w:rPr>
        <w:t>predviđeno je</w:t>
      </w:r>
      <w:r w:rsidR="008D0EDC" w:rsidRPr="008F4AF7">
        <w:rPr>
          <w:b/>
          <w:lang w:bidi="hr-HR"/>
        </w:rPr>
        <w:t xml:space="preserve"> uvođenje 14 elemenata infrastrukture</w:t>
      </w:r>
      <w:r w:rsidR="00B433B2" w:rsidRPr="008F4AF7">
        <w:rPr>
          <w:b/>
          <w:lang w:bidi="hr-HR"/>
        </w:rPr>
        <w:t xml:space="preserve">i 11 novostvorenih turističkih sadržaja </w:t>
      </w:r>
      <w:r w:rsidR="008D0EDC" w:rsidRPr="008F4AF7">
        <w:rPr>
          <w:b/>
          <w:lang w:bidi="hr-HR"/>
        </w:rPr>
        <w:t>za posjetitelje</w:t>
      </w:r>
      <w:r w:rsidR="00500AFF" w:rsidRPr="008F4AF7">
        <w:rPr>
          <w:b/>
          <w:lang w:bidi="hr-HR"/>
        </w:rPr>
        <w:t xml:space="preserve">. </w:t>
      </w:r>
      <w:r w:rsidR="00500AFF" w:rsidRPr="008F4AF7">
        <w:rPr>
          <w:lang w:bidi="hr-HR"/>
        </w:rPr>
        <w:t xml:space="preserve">Za potrebe stvaranja turističke ponude odnosno sadržaja i proizvoda namijenjenih turistima, osmišljeno je uvođenje posjetiteljskih sadržaja poput vidikovca – promatračnice za ptice, pozornice za izvođenje kulturno-edukativnih programa („amfiteatar“), Internet (wi-fi) točaka, dječjeg igrališta, fintess vježbališta, vježbališta za penjanje (umjetna stijena), boćališta, predviđenih edukacija i radionica na godišnjoj razini pod vodstvom projektnog partnera HGSS Stanica Gospić ("Sigurno kretanje i potencijalne opasnosti", </w:t>
      </w:r>
      <w:r w:rsidR="00500AFF" w:rsidRPr="008F4AF7">
        <w:rPr>
          <w:lang w:bidi="hr-HR"/>
        </w:rPr>
        <w:lastRenderedPageBreak/>
        <w:t>"Orijentacija u prirodi", "Aktivnosti i rad DUZS-a i HGSS-a",</w:t>
      </w:r>
      <w:r w:rsidR="00B433B2" w:rsidRPr="008F4AF7">
        <w:rPr>
          <w:lang w:bidi="hr-HR"/>
        </w:rPr>
        <w:t xml:space="preserve"> „Edukacija umirovljenika/starijih osoba o orijentaciji i sigurn</w:t>
      </w:r>
      <w:r w:rsidR="00B020F7">
        <w:rPr>
          <w:lang w:bidi="hr-HR"/>
        </w:rPr>
        <w:t>i</w:t>
      </w:r>
      <w:r w:rsidR="00B433B2" w:rsidRPr="008F4AF7">
        <w:rPr>
          <w:lang w:bidi="hr-HR"/>
        </w:rPr>
        <w:t>m kretanju u prirodi“,</w:t>
      </w:r>
      <w:r w:rsidR="00500AFF" w:rsidRPr="008F4AF7">
        <w:rPr>
          <w:lang w:bidi="hr-HR"/>
        </w:rPr>
        <w:t xml:space="preserve"> "Penjanje na umjetnoj stijeni", „Orijentacija i radio veza"), predviđenih edukacija, radionica i manifestacija na godišnjoj razini pod vodstvom projektnog partnera Lička ekološka akcija (LEA) ("I pticama je zima", "Izrada herbarija Jasikovac", "Edukacija djece i mladih o pticama u šumi Jasikovac", "Edukacija djece i mladih o flori i fauni šume Jasikovac", "Edukacija djece i mladih o zaštiti prirode", "Glazbena večer u Jasikovcu"), promotivni materijali (višejezični promotivni katalog Šuma Jasikovac - odredište prirodne baštine, višejezična promotivna brošura Flora i fauna šume Jasikovac, višejezična promotivna brošura Orijentacija i sigurno kretanje na zaštićenim područjima prirodne baštine) te edukativni i prezentacijski materijali (ornitološka informativna tabla, informativna tabla flore).</w:t>
      </w:r>
      <w:r w:rsidR="00B433B2" w:rsidRPr="008F4AF7">
        <w:rPr>
          <w:lang w:bidi="hr-HR"/>
        </w:rPr>
        <w:t xml:space="preserve"> S obzirom na navedeno, edukacije i radionice </w:t>
      </w:r>
      <w:r w:rsidR="00821CC5" w:rsidRPr="008F4AF7">
        <w:rPr>
          <w:lang w:bidi="hr-HR"/>
        </w:rPr>
        <w:t xml:space="preserve">moraju biti osmišljene na način da sadržaji namijenjeni posjetiteljima ciljaju </w:t>
      </w:r>
      <w:r w:rsidR="00B433B2" w:rsidRPr="008F4AF7">
        <w:rPr>
          <w:lang w:bidi="hr-HR"/>
        </w:rPr>
        <w:t xml:space="preserve">i </w:t>
      </w:r>
      <w:r w:rsidR="00B433B2" w:rsidRPr="008F4AF7">
        <w:rPr>
          <w:b/>
          <w:lang w:bidi="hr-HR"/>
        </w:rPr>
        <w:t>društveno ranjive skupine</w:t>
      </w:r>
      <w:r w:rsidR="00B433B2" w:rsidRPr="008F4AF7">
        <w:rPr>
          <w:lang w:bidi="hr-HR"/>
        </w:rPr>
        <w:t xml:space="preserve">, posebice starije osobe (osim već spomenutih slijepih i slabovidnih osoba). </w:t>
      </w:r>
    </w:p>
    <w:p w:rsidR="00500AFF" w:rsidRPr="008F4AF7" w:rsidRDefault="00500AFF" w:rsidP="00500AFF">
      <w:pPr>
        <w:spacing w:after="0"/>
        <w:jc w:val="both"/>
        <w:rPr>
          <w:b/>
          <w:lang w:bidi="hr-HR"/>
        </w:rPr>
      </w:pPr>
    </w:p>
    <w:bookmarkEnd w:id="29"/>
    <w:bookmarkEnd w:id="30"/>
    <w:p w:rsidR="00E30471" w:rsidRDefault="00E30471" w:rsidP="00876CB6">
      <w:pPr>
        <w:pStyle w:val="Odlomakpopisa"/>
        <w:spacing w:line="276" w:lineRule="auto"/>
        <w:ind w:left="0"/>
        <w:contextualSpacing w:val="0"/>
        <w:rPr>
          <w:rFonts w:ascii="Calibri" w:hAnsi="Calibri"/>
          <w:b/>
          <w:sz w:val="22"/>
          <w:lang w:bidi="hr-HR"/>
        </w:rPr>
      </w:pPr>
    </w:p>
    <w:p w:rsidR="00876CB6" w:rsidRPr="008F4AF7" w:rsidRDefault="007C2734" w:rsidP="00876CB6">
      <w:pPr>
        <w:pStyle w:val="Odlomakpopisa"/>
        <w:spacing w:line="276" w:lineRule="auto"/>
        <w:ind w:left="0"/>
        <w:contextualSpacing w:val="0"/>
        <w:rPr>
          <w:rFonts w:ascii="Calibri" w:hAnsi="Calibri"/>
          <w:sz w:val="22"/>
          <w:lang w:bidi="hr-HR"/>
        </w:rPr>
      </w:pPr>
      <w:r w:rsidRPr="008F4AF7">
        <w:rPr>
          <w:rFonts w:ascii="Calibri" w:hAnsi="Calibri"/>
          <w:b/>
          <w:sz w:val="22"/>
          <w:lang w:bidi="hr-HR"/>
        </w:rPr>
        <w:t>Ideja zaštite prirode u Hrvatskoj</w:t>
      </w:r>
      <w:r w:rsidRPr="008F4AF7">
        <w:rPr>
          <w:rFonts w:ascii="Calibri" w:hAnsi="Calibri"/>
          <w:sz w:val="22"/>
          <w:lang w:bidi="hr-HR"/>
        </w:rPr>
        <w:t xml:space="preserve"> javila se krajem 19. stoljeća, a početkom 20. stoljeća je započelo uvođenje pojedinih odredbi o zaštiti prirode u zakonodavne akte pa su prema Zakonu o lovu ptice pjevice bile potpuno zaštićene</w:t>
      </w:r>
      <w:r w:rsidR="00B54D53" w:rsidRPr="008F4AF7">
        <w:rPr>
          <w:rFonts w:ascii="Calibri" w:hAnsi="Calibri"/>
          <w:sz w:val="22"/>
          <w:lang w:bidi="hr-HR"/>
        </w:rPr>
        <w:t xml:space="preserve">. </w:t>
      </w:r>
      <w:r w:rsidR="00010827" w:rsidRPr="008F4AF7">
        <w:rPr>
          <w:rFonts w:asciiTheme="minorHAnsi" w:hAnsiTheme="minorHAnsi"/>
          <w:sz w:val="22"/>
          <w:szCs w:val="22"/>
          <w:lang w:bidi="hr-HR"/>
        </w:rPr>
        <w:t xml:space="preserve">Danas je </w:t>
      </w:r>
      <w:r w:rsidR="00010827" w:rsidRPr="008F4AF7">
        <w:rPr>
          <w:rFonts w:asciiTheme="minorHAnsi" w:hAnsiTheme="minorHAnsi"/>
          <w:b/>
          <w:sz w:val="22"/>
          <w:szCs w:val="22"/>
          <w:lang w:bidi="hr-HR"/>
        </w:rPr>
        <w:t>sedam kategorija zaštićenih područja na nacionalnoj razini</w:t>
      </w:r>
      <w:r w:rsidR="00010827" w:rsidRPr="008F4AF7">
        <w:rPr>
          <w:rFonts w:asciiTheme="minorHAnsi" w:hAnsiTheme="minorHAnsi"/>
          <w:sz w:val="22"/>
          <w:szCs w:val="22"/>
          <w:lang w:bidi="hr-HR"/>
        </w:rPr>
        <w:t xml:space="preserve"> (strogi rezervat, posebni rezervat, regionalni park, spomenik prirode, značajni krajobraz, park-šuma, spomenik parkovne arhitekture) definirano Zakonom o zaštiti prir</w:t>
      </w:r>
      <w:r w:rsidR="00B54D53" w:rsidRPr="008F4AF7">
        <w:rPr>
          <w:rFonts w:asciiTheme="minorHAnsi" w:hAnsiTheme="minorHAnsi"/>
          <w:sz w:val="22"/>
          <w:szCs w:val="22"/>
          <w:lang w:bidi="hr-HR"/>
        </w:rPr>
        <w:t xml:space="preserve">ode (NN 80/13). </w:t>
      </w:r>
    </w:p>
    <w:p w:rsidR="00876CB6" w:rsidRPr="008F4AF7" w:rsidRDefault="00876CB6" w:rsidP="00010827">
      <w:pPr>
        <w:pStyle w:val="Odlomakpopisa"/>
        <w:spacing w:line="276" w:lineRule="auto"/>
        <w:ind w:left="0"/>
        <w:contextualSpacing w:val="0"/>
        <w:rPr>
          <w:rFonts w:asciiTheme="minorHAnsi" w:hAnsiTheme="minorHAnsi"/>
          <w:b/>
          <w:sz w:val="22"/>
          <w:szCs w:val="22"/>
          <w:lang w:bidi="hr-HR"/>
        </w:rPr>
      </w:pPr>
    </w:p>
    <w:p w:rsidR="0029187B" w:rsidRPr="008F4AF7" w:rsidRDefault="00876CB6" w:rsidP="00010827">
      <w:pPr>
        <w:pStyle w:val="Odlomakpopisa"/>
        <w:spacing w:line="276" w:lineRule="auto"/>
        <w:ind w:left="0"/>
        <w:contextualSpacing w:val="0"/>
        <w:rPr>
          <w:rFonts w:asciiTheme="minorHAnsi" w:eastAsia="Times-Roman" w:hAnsiTheme="minorHAnsi" w:cs="Times-Roman"/>
          <w:b/>
          <w:sz w:val="22"/>
          <w:szCs w:val="22"/>
        </w:rPr>
      </w:pPr>
      <w:r w:rsidRPr="008F4AF7">
        <w:rPr>
          <w:rFonts w:asciiTheme="minorHAnsi" w:eastAsia="Times-Roman" w:hAnsiTheme="minorHAnsi" w:cs="Times-Roman"/>
          <w:b/>
          <w:sz w:val="22"/>
          <w:szCs w:val="22"/>
          <w:lang w:eastAsia="en-US"/>
        </w:rPr>
        <w:t>P</w:t>
      </w:r>
      <w:r w:rsidR="0029187B" w:rsidRPr="008F4AF7">
        <w:rPr>
          <w:rFonts w:asciiTheme="minorHAnsi" w:eastAsia="Times-Roman" w:hAnsiTheme="minorHAnsi" w:cs="Times-Roman"/>
          <w:b/>
          <w:sz w:val="22"/>
          <w:szCs w:val="22"/>
          <w:lang w:eastAsia="en-US"/>
        </w:rPr>
        <w:t>ravni temelj za zaštitu prirode u Europskoj uniji</w:t>
      </w:r>
      <w:r w:rsidR="0029187B" w:rsidRPr="008F4AF7">
        <w:rPr>
          <w:rFonts w:asciiTheme="minorHAnsi" w:eastAsia="Times-Roman" w:hAnsiTheme="minorHAnsi" w:cs="Times-Roman"/>
          <w:sz w:val="22"/>
          <w:szCs w:val="22"/>
          <w:lang w:eastAsia="en-US"/>
        </w:rPr>
        <w:t xml:space="preserve"> predstavljaju dvije direktive </w:t>
      </w:r>
      <w:r w:rsidR="0029187B" w:rsidRPr="008F4AF7">
        <w:rPr>
          <w:rFonts w:asciiTheme="minorHAnsi" w:eastAsia="Times-Roman" w:hAnsiTheme="minorHAnsi" w:cs="Times-Roman"/>
          <w:b/>
          <w:sz w:val="22"/>
          <w:szCs w:val="22"/>
          <w:lang w:eastAsia="en-US"/>
        </w:rPr>
        <w:t xml:space="preserve">- </w:t>
      </w:r>
      <w:r w:rsidR="0029187B" w:rsidRPr="008F4AF7">
        <w:rPr>
          <w:rFonts w:asciiTheme="minorHAnsi" w:eastAsia="TimesNewRomanPS-ItalicMT" w:hAnsiTheme="minorHAnsi" w:cs="TimesNewRomanPS-ItalicMT"/>
          <w:b/>
          <w:iCs/>
          <w:sz w:val="22"/>
          <w:szCs w:val="22"/>
          <w:lang w:eastAsia="en-US"/>
        </w:rPr>
        <w:t>Direktiva 79/409/</w:t>
      </w:r>
      <w:r w:rsidR="0029187B" w:rsidRPr="008F4AF7">
        <w:rPr>
          <w:rFonts w:asciiTheme="minorHAnsi" w:eastAsia="TimesNewRomanPSMT" w:hAnsiTheme="minorHAnsi" w:cs="TimesNewRomanPSMT"/>
          <w:b/>
          <w:sz w:val="22"/>
          <w:szCs w:val="22"/>
          <w:lang w:eastAsia="en-US"/>
        </w:rPr>
        <w:t>EEZo očuvanju divljih ptica</w:t>
      </w:r>
      <w:r w:rsidR="0029187B" w:rsidRPr="008F4AF7">
        <w:rPr>
          <w:rFonts w:asciiTheme="minorHAnsi" w:eastAsia="Times-Roman" w:hAnsiTheme="minorHAnsi" w:cs="Times-Roman"/>
          <w:sz w:val="22"/>
          <w:szCs w:val="22"/>
          <w:lang w:eastAsia="en-US"/>
        </w:rPr>
        <w:t xml:space="preserve">(danas vrijedi kodificirana verzija – Direktiva 2009/147/EZ </w:t>
      </w:r>
      <w:r w:rsidR="0029187B" w:rsidRPr="008F4AF7">
        <w:rPr>
          <w:rFonts w:asciiTheme="minorHAnsi" w:eastAsia="TimesNewRomanPSMT" w:hAnsiTheme="minorHAnsi" w:cs="TimesNewRomanPSMT"/>
          <w:sz w:val="22"/>
          <w:szCs w:val="22"/>
          <w:lang w:eastAsia="en-US"/>
        </w:rPr>
        <w:t>o očuvanju divljih ptica</w:t>
      </w:r>
      <w:r w:rsidR="0029187B" w:rsidRPr="008F4AF7">
        <w:rPr>
          <w:rFonts w:asciiTheme="minorHAnsi" w:eastAsia="Times-Roman" w:hAnsiTheme="minorHAnsi" w:cs="Times-Roman"/>
          <w:sz w:val="22"/>
          <w:szCs w:val="22"/>
          <w:lang w:eastAsia="en-US"/>
        </w:rPr>
        <w:t>)</w:t>
      </w:r>
      <w:r w:rsidR="0029187B" w:rsidRPr="008F4AF7">
        <w:rPr>
          <w:rFonts w:asciiTheme="minorHAnsi" w:eastAsia="TimesNewRomanPSMT" w:hAnsiTheme="minorHAnsi" w:cs="TimesNewRomanPSMT"/>
          <w:sz w:val="22"/>
          <w:szCs w:val="22"/>
          <w:lang w:eastAsia="en-US"/>
        </w:rPr>
        <w:t xml:space="preserve"> te </w:t>
      </w:r>
      <w:r w:rsidR="0029187B" w:rsidRPr="008F4AF7">
        <w:rPr>
          <w:rFonts w:asciiTheme="minorHAnsi" w:eastAsia="TimesNewRomanPSMT" w:hAnsiTheme="minorHAnsi" w:cs="TimesNewRomanPSMT"/>
          <w:b/>
          <w:sz w:val="22"/>
          <w:szCs w:val="22"/>
          <w:lang w:eastAsia="en-US"/>
        </w:rPr>
        <w:t>Direktiva 92/43/EEZ o očuvanju prirodnih staništa i divlje faune i flore</w:t>
      </w:r>
      <w:r w:rsidR="0029187B" w:rsidRPr="008F4AF7">
        <w:rPr>
          <w:rFonts w:asciiTheme="minorHAnsi" w:eastAsia="TimesNewRomanPSMT" w:hAnsiTheme="minorHAnsi" w:cs="TimesNewRomanPSMT"/>
          <w:sz w:val="22"/>
          <w:szCs w:val="22"/>
          <w:lang w:eastAsia="en-US"/>
        </w:rPr>
        <w:t xml:space="preserve"> zadnje izmijenjena i dopunjena Direktivom Vijeća 2013/17/EU o prilagodbi određenih direktiva u području okoliša zbog pristupanja Republike Hrvatske. Provedbom tih dviju Direktiva (skraćeno se nazivaju Direktiva o pticama i Direktiva o staništima)</w:t>
      </w:r>
      <w:r w:rsidR="0029187B" w:rsidRPr="008F4AF7">
        <w:rPr>
          <w:rFonts w:asciiTheme="minorHAnsi" w:eastAsia="TimesNewRomanPSMT" w:hAnsiTheme="minorHAnsi" w:cs="TimesNewRomanPSMT"/>
          <w:b/>
          <w:sz w:val="22"/>
          <w:szCs w:val="22"/>
          <w:lang w:eastAsia="en-US"/>
        </w:rPr>
        <w:t xml:space="preserve"> uspostavljena je ekološka mreža Natura 2000 </w:t>
      </w:r>
      <w:r w:rsidR="0029187B" w:rsidRPr="008F4AF7">
        <w:rPr>
          <w:rFonts w:asciiTheme="minorHAnsi" w:eastAsia="TimesNewRomanPSMT" w:hAnsiTheme="minorHAnsi" w:cs="TimesNewRomanPSMT"/>
          <w:sz w:val="22"/>
          <w:szCs w:val="22"/>
          <w:lang w:eastAsia="en-US"/>
        </w:rPr>
        <w:t>kojoj je cilj osigurati dugoročni opstanak najvr</w:t>
      </w:r>
      <w:r w:rsidR="00687CEA" w:rsidRPr="008F4AF7">
        <w:rPr>
          <w:rFonts w:asciiTheme="minorHAnsi" w:eastAsia="TimesNewRomanPSMT" w:hAnsiTheme="minorHAnsi" w:cs="TimesNewRomanPSMT"/>
          <w:sz w:val="22"/>
          <w:szCs w:val="22"/>
          <w:lang w:eastAsia="en-US"/>
        </w:rPr>
        <w:t>j</w:t>
      </w:r>
      <w:r w:rsidR="0029187B" w:rsidRPr="008F4AF7">
        <w:rPr>
          <w:rFonts w:asciiTheme="minorHAnsi" w:eastAsia="TimesNewRomanPSMT" w:hAnsiTheme="minorHAnsi" w:cs="TimesNewRomanPSMT"/>
          <w:sz w:val="22"/>
          <w:szCs w:val="22"/>
          <w:lang w:eastAsia="en-US"/>
        </w:rPr>
        <w:t xml:space="preserve">ednijih i najugroženiji vrsta i staništa. Mreža se sastoji od dviju skupina područja – posebnih područja očuvanja koja su države članice obvezne odrediti temeljem Direktive o staništima te područja posebne zaštite koja se </w:t>
      </w:r>
      <w:r w:rsidR="0029187B" w:rsidRPr="008F4AF7">
        <w:rPr>
          <w:rFonts w:asciiTheme="minorHAnsi" w:eastAsia="TimesNewRomanPSMT" w:hAnsiTheme="minorHAnsi" w:cs="TimesNewRomanPSMT"/>
          <w:sz w:val="22"/>
          <w:szCs w:val="22"/>
        </w:rPr>
        <w:t>uspostavljaju temeljem Direktive o ptica</w:t>
      </w:r>
      <w:r w:rsidR="0029187B" w:rsidRPr="008F4AF7">
        <w:rPr>
          <w:rFonts w:asciiTheme="minorHAnsi" w:eastAsia="Times-Roman" w:hAnsiTheme="minorHAnsi" w:cs="Times-Roman"/>
          <w:sz w:val="22"/>
          <w:szCs w:val="22"/>
        </w:rPr>
        <w:t>ma.</w:t>
      </w:r>
      <w:r w:rsidR="00B54D53" w:rsidRPr="008F4AF7">
        <w:rPr>
          <w:rFonts w:asciiTheme="minorHAnsi" w:hAnsiTheme="minorHAnsi"/>
          <w:sz w:val="22"/>
          <w:szCs w:val="22"/>
          <w:lang w:bidi="hr-HR"/>
        </w:rPr>
        <w:t>P</w:t>
      </w:r>
      <w:r w:rsidR="00B54D53" w:rsidRPr="008F4AF7">
        <w:rPr>
          <w:rFonts w:ascii="Calibri" w:hAnsi="Calibri"/>
          <w:sz w:val="22"/>
          <w:lang w:bidi="hr-HR"/>
        </w:rPr>
        <w:t xml:space="preserve">rijedlog ekološke mreže Natura 2000 u Hrvatskoj izradio je Državni zavod za zaštitu prirode, sam proces je započeo 2001. godine, a finaliziran je 2007. godine donošenjem Uredbom o njenom proglašavanju. </w:t>
      </w:r>
      <w:r w:rsidR="00B54D53" w:rsidRPr="008F4AF7">
        <w:rPr>
          <w:rFonts w:ascii="Calibri" w:hAnsi="Calibri"/>
          <w:b/>
          <w:sz w:val="22"/>
          <w:lang w:bidi="hr-HR"/>
        </w:rPr>
        <w:t>Ona kao takva ne zamjenjuje nacionalne sustave zaštite prirode, već ih nadopunjuje.</w:t>
      </w:r>
    </w:p>
    <w:p w:rsidR="0029187B" w:rsidRPr="008F4AF7" w:rsidRDefault="0029187B" w:rsidP="00010827">
      <w:pPr>
        <w:pStyle w:val="StandardWeb"/>
        <w:spacing w:before="0" w:beforeAutospacing="0" w:after="0" w:afterAutospacing="0" w:line="276" w:lineRule="auto"/>
        <w:ind w:left="142"/>
        <w:jc w:val="both"/>
        <w:rPr>
          <w:rFonts w:asciiTheme="minorHAnsi" w:eastAsia="Times-Roman" w:hAnsiTheme="minorHAnsi" w:cs="Times-Roman"/>
          <w:sz w:val="22"/>
          <w:szCs w:val="22"/>
        </w:rPr>
      </w:pPr>
    </w:p>
    <w:p w:rsidR="004A3374" w:rsidRPr="008F4AF7" w:rsidRDefault="004A3374" w:rsidP="00765C1B">
      <w:pPr>
        <w:pStyle w:val="Odlomakpopisa"/>
        <w:spacing w:line="276" w:lineRule="auto"/>
        <w:ind w:left="0"/>
        <w:contextualSpacing w:val="0"/>
        <w:rPr>
          <w:rFonts w:ascii="Calibri" w:hAnsi="Calibri"/>
          <w:b/>
          <w:sz w:val="22"/>
          <w:lang w:bidi="hr-HR"/>
        </w:rPr>
      </w:pPr>
      <w:r w:rsidRPr="008F4AF7">
        <w:rPr>
          <w:rFonts w:asciiTheme="minorHAnsi" w:hAnsiTheme="minorHAnsi"/>
          <w:sz w:val="22"/>
          <w:szCs w:val="22"/>
          <w:lang w:bidi="hr-HR"/>
        </w:rPr>
        <w:t xml:space="preserve">Projektni prijedlog odnosi se na kategoriju područja prirodne baštine navedene pod 2. u točki 1.3. Uputa za prijavitelje odnosno </w:t>
      </w:r>
      <w:r w:rsidRPr="008F4AF7">
        <w:rPr>
          <w:rFonts w:asciiTheme="minorHAnsi" w:hAnsiTheme="minorHAnsi"/>
          <w:b/>
          <w:sz w:val="22"/>
          <w:szCs w:val="22"/>
          <w:lang w:bidi="hr-HR"/>
        </w:rPr>
        <w:t>područje ekološke mreže Natura 2000 prema Uredbi o ekološkoj mreži (NN 124/13, 105/15).</w:t>
      </w:r>
      <w:r w:rsidRPr="008F4AF7">
        <w:rPr>
          <w:rFonts w:asciiTheme="minorHAnsi" w:hAnsiTheme="minorHAnsi"/>
          <w:sz w:val="22"/>
          <w:szCs w:val="22"/>
          <w:lang w:bidi="hr-HR"/>
        </w:rPr>
        <w:t xml:space="preserve"> Konkretnije, sukladno priloženom Rješenju Upravnog odjela za graditeljstvo, zaštitu okoliša i prirode te komunalno</w:t>
      </w:r>
      <w:r w:rsidRPr="008F4AF7">
        <w:rPr>
          <w:rFonts w:ascii="Calibri" w:hAnsi="Calibri"/>
          <w:sz w:val="22"/>
          <w:lang w:bidi="hr-HR"/>
        </w:rPr>
        <w:t xml:space="preserve"> gospodarstvo Ličko-Senjske županije od 9. veljače 2017., predmetno područje šume Jasikovac nalazi se unutar</w:t>
      </w:r>
      <w:r w:rsidRPr="008F4AF7">
        <w:rPr>
          <w:rFonts w:ascii="Calibri" w:hAnsi="Calibri"/>
          <w:b/>
          <w:sz w:val="22"/>
          <w:lang w:bidi="hr-HR"/>
        </w:rPr>
        <w:t xml:space="preserve"> područja ekološke mreže, područja značajnog za vrste i stanišne tipove (POVS) „HR2001012 Ličko polje“ i područja značajnog za ptice (POP) „HR1000021 Lička krška polja“.</w:t>
      </w:r>
    </w:p>
    <w:p w:rsidR="00876CB6" w:rsidRPr="008F4AF7" w:rsidRDefault="00876CB6" w:rsidP="00765C1B">
      <w:pPr>
        <w:pStyle w:val="Odlomakpopisa"/>
        <w:spacing w:line="276" w:lineRule="auto"/>
        <w:ind w:left="0"/>
        <w:contextualSpacing w:val="0"/>
        <w:rPr>
          <w:rFonts w:ascii="Calibri" w:hAnsi="Calibri"/>
          <w:b/>
          <w:sz w:val="22"/>
          <w:lang w:bidi="hr-HR"/>
        </w:rPr>
      </w:pPr>
    </w:p>
    <w:p w:rsidR="005832D8" w:rsidRPr="00B020F7" w:rsidRDefault="0011399B" w:rsidP="00B020F7">
      <w:pPr>
        <w:pStyle w:val="Odlomakpopisa"/>
        <w:spacing w:line="276" w:lineRule="auto"/>
        <w:ind w:left="0"/>
        <w:rPr>
          <w:rFonts w:ascii="Calibri" w:hAnsi="Calibri"/>
          <w:sz w:val="22"/>
          <w:lang w:bidi="hr-HR"/>
        </w:rPr>
      </w:pPr>
      <w:r w:rsidRPr="008F4AF7">
        <w:rPr>
          <w:rFonts w:ascii="Calibri" w:hAnsi="Calibri"/>
          <w:sz w:val="22"/>
          <w:lang w:bidi="hr-HR"/>
        </w:rPr>
        <w:t>Z</w:t>
      </w:r>
      <w:r w:rsidR="0029187B" w:rsidRPr="008F4AF7">
        <w:rPr>
          <w:rFonts w:ascii="Calibri" w:hAnsi="Calibri"/>
          <w:sz w:val="22"/>
          <w:lang w:bidi="hr-HR"/>
        </w:rPr>
        <w:t>a predmetno područje ne postoji zakonska obveza donošenja Plana upravljanja zaštićenim područjem/Godišnjeg programa zaštite, održavanja, promicanja i korištenja zaštićenog podr</w:t>
      </w:r>
      <w:r w:rsidR="00B020F7">
        <w:rPr>
          <w:rFonts w:ascii="Calibri" w:hAnsi="Calibri"/>
          <w:sz w:val="22"/>
          <w:lang w:bidi="hr-HR"/>
        </w:rPr>
        <w:t>učja N</w:t>
      </w:r>
      <w:r w:rsidR="0029187B" w:rsidRPr="008F4AF7">
        <w:rPr>
          <w:rFonts w:ascii="Calibri" w:hAnsi="Calibri"/>
          <w:b/>
          <w:sz w:val="22"/>
          <w:lang w:bidi="hr-HR"/>
        </w:rPr>
        <w:t xml:space="preserve">ačin upravljanja </w:t>
      </w:r>
      <w:r w:rsidR="003D15AC">
        <w:rPr>
          <w:rFonts w:ascii="Calibri" w:hAnsi="Calibri"/>
          <w:b/>
          <w:sz w:val="22"/>
          <w:lang w:bidi="hr-HR"/>
        </w:rPr>
        <w:t xml:space="preserve">područjima </w:t>
      </w:r>
      <w:r w:rsidR="003D15AC" w:rsidRPr="003D15AC">
        <w:rPr>
          <w:rFonts w:ascii="Calibri" w:hAnsi="Calibri"/>
          <w:b/>
          <w:sz w:val="22"/>
          <w:lang w:bidi="hr-HR"/>
        </w:rPr>
        <w:t>ekološke mreže NATURA 2000</w:t>
      </w:r>
      <w:r w:rsidR="0029187B" w:rsidRPr="008F4AF7">
        <w:rPr>
          <w:rFonts w:ascii="Calibri" w:hAnsi="Calibri"/>
          <w:sz w:val="22"/>
          <w:lang w:bidi="hr-HR"/>
        </w:rPr>
        <w:t xml:space="preserve">definiran </w:t>
      </w:r>
      <w:r w:rsidR="00B020F7">
        <w:rPr>
          <w:rFonts w:ascii="Calibri" w:hAnsi="Calibri"/>
          <w:sz w:val="22"/>
          <w:lang w:bidi="hr-HR"/>
        </w:rPr>
        <w:t xml:space="preserve">je temeljem dokumenta </w:t>
      </w:r>
      <w:r w:rsidR="00AA60C6" w:rsidRPr="008F4AF7">
        <w:rPr>
          <w:rFonts w:ascii="Calibri" w:hAnsi="Calibri"/>
          <w:sz w:val="22"/>
          <w:lang w:bidi="hr-HR"/>
        </w:rPr>
        <w:t xml:space="preserve">Upravljanje </w:t>
      </w:r>
      <w:r w:rsidR="00AA60C6" w:rsidRPr="008F4AF7">
        <w:rPr>
          <w:rFonts w:ascii="Calibri" w:hAnsi="Calibri"/>
          <w:sz w:val="22"/>
          <w:lang w:bidi="hr-HR"/>
        </w:rPr>
        <w:lastRenderedPageBreak/>
        <w:t xml:space="preserve">područjima Natura 2000“, </w:t>
      </w:r>
      <w:hyperlink r:id="rId33" w:history="1">
        <w:r w:rsidR="00AA60C6" w:rsidRPr="008F4AF7">
          <w:rPr>
            <w:rStyle w:val="Hiperveza"/>
            <w:rFonts w:ascii="Calibri" w:hAnsi="Calibri"/>
            <w:sz w:val="22"/>
            <w:lang w:bidi="hr-HR"/>
          </w:rPr>
          <w:t>http://www.dzzp.hr/ekoloska-mreza/natura-2000/upravljanje-podrucjima-natura-2000-719.html</w:t>
        </w:r>
      </w:hyperlink>
      <w:r w:rsidR="00AA60C6" w:rsidRPr="008F4AF7">
        <w:rPr>
          <w:rFonts w:ascii="Calibri" w:hAnsi="Calibri"/>
          <w:sz w:val="22"/>
          <w:lang w:bidi="hr-HR"/>
        </w:rPr>
        <w:t>)</w:t>
      </w:r>
      <w:r w:rsidR="00B020F7">
        <w:rPr>
          <w:rFonts w:ascii="Calibri" w:hAnsi="Calibri"/>
          <w:sz w:val="22"/>
          <w:lang w:bidi="hr-HR"/>
        </w:rPr>
        <w:t xml:space="preserve">: </w:t>
      </w:r>
      <w:r w:rsidR="00AA60C6" w:rsidRPr="00B020F7">
        <w:rPr>
          <w:rFonts w:ascii="Calibri" w:hAnsi="Calibri"/>
          <w:b/>
          <w:sz w:val="22"/>
          <w:lang w:bidi="hr-HR"/>
        </w:rPr>
        <w:t>„</w:t>
      </w:r>
      <w:r w:rsidR="00AA60C6" w:rsidRPr="00B020F7">
        <w:rPr>
          <w:rFonts w:ascii="Calibri" w:hAnsi="Calibri"/>
          <w:b/>
          <w:sz w:val="22"/>
          <w:szCs w:val="22"/>
        </w:rPr>
        <w:t>Osnovni način upravljanja Natura područjem jedonošenje plana upravljanja u suradnji s lokalnim dionicima.</w:t>
      </w:r>
    </w:p>
    <w:p w:rsidR="00E30471" w:rsidRPr="008F4AF7" w:rsidRDefault="00E30471" w:rsidP="00E30471">
      <w:pPr>
        <w:pStyle w:val="Odlomakpopisa"/>
        <w:spacing w:line="276" w:lineRule="auto"/>
        <w:ind w:left="567" w:right="819"/>
        <w:rPr>
          <w:rFonts w:asciiTheme="minorHAnsi" w:hAnsiTheme="minorHAnsi"/>
          <w:lang w:bidi="hr-HR"/>
        </w:rPr>
      </w:pPr>
    </w:p>
    <w:p w:rsidR="00836EAD" w:rsidRPr="008F4AF7" w:rsidRDefault="00E30471" w:rsidP="00836EAD">
      <w:pPr>
        <w:spacing w:after="0"/>
        <w:jc w:val="both"/>
        <w:rPr>
          <w:rFonts w:asciiTheme="minorHAnsi" w:hAnsiTheme="minorHAnsi"/>
          <w:lang w:bidi="hr-HR"/>
        </w:rPr>
      </w:pPr>
      <w:r w:rsidRPr="00E30471">
        <w:rPr>
          <w:rFonts w:asciiTheme="minorHAnsi" w:hAnsiTheme="minorHAnsi"/>
          <w:b/>
          <w:lang w:bidi="hr-HR"/>
        </w:rPr>
        <w:t>P</w:t>
      </w:r>
      <w:r w:rsidR="00836EAD" w:rsidRPr="00E30471">
        <w:rPr>
          <w:rFonts w:asciiTheme="minorHAnsi" w:hAnsiTheme="minorHAnsi"/>
          <w:b/>
          <w:lang w:bidi="hr-HR"/>
        </w:rPr>
        <w:t>o</w:t>
      </w:r>
      <w:r w:rsidR="00836EAD" w:rsidRPr="008F4AF7">
        <w:rPr>
          <w:rFonts w:asciiTheme="minorHAnsi" w:hAnsiTheme="minorHAnsi"/>
          <w:b/>
          <w:lang w:bidi="hr-HR"/>
        </w:rPr>
        <w:t xml:space="preserve">jam bioraznolikosti nije ograničen samo na </w:t>
      </w:r>
      <w:r w:rsidR="0048441A">
        <w:rPr>
          <w:rFonts w:asciiTheme="minorHAnsi" w:hAnsiTheme="minorHAnsi"/>
          <w:b/>
          <w:lang w:bidi="hr-HR"/>
        </w:rPr>
        <w:t xml:space="preserve">mrežu </w:t>
      </w:r>
      <w:r w:rsidR="00836EAD" w:rsidRPr="008F4AF7">
        <w:rPr>
          <w:rFonts w:asciiTheme="minorHAnsi" w:hAnsiTheme="minorHAnsi"/>
          <w:b/>
          <w:lang w:bidi="hr-HR"/>
        </w:rPr>
        <w:t>Natura 2000 već je mnogo širi:</w:t>
      </w:r>
    </w:p>
    <w:p w:rsidR="00836EAD" w:rsidRPr="008F4AF7" w:rsidRDefault="00836EAD" w:rsidP="00836EAD">
      <w:pPr>
        <w:pStyle w:val="Odlomakpopisa"/>
        <w:numPr>
          <w:ilvl w:val="1"/>
          <w:numId w:val="61"/>
        </w:numPr>
        <w:spacing w:line="276" w:lineRule="auto"/>
        <w:ind w:left="851"/>
        <w:contextualSpacing w:val="0"/>
        <w:rPr>
          <w:rFonts w:asciiTheme="minorHAnsi" w:hAnsiTheme="minorHAnsi"/>
          <w:sz w:val="22"/>
          <w:szCs w:val="22"/>
          <w:lang w:bidi="hr-HR"/>
        </w:rPr>
      </w:pPr>
      <w:r w:rsidRPr="008F4AF7">
        <w:rPr>
          <w:rFonts w:asciiTheme="minorHAnsi" w:hAnsiTheme="minorHAnsi"/>
          <w:sz w:val="22"/>
          <w:szCs w:val="22"/>
          <w:lang w:bidi="hr-HR"/>
        </w:rPr>
        <w:t>Direktive o pticama i staništima također obuhvaćaju vrste i staništa izvan Natura 2000 područja;</w:t>
      </w:r>
    </w:p>
    <w:p w:rsidR="00836EAD" w:rsidRPr="008F4AF7" w:rsidRDefault="00836EAD" w:rsidP="00836EAD">
      <w:pPr>
        <w:pStyle w:val="Odlomakpopisa"/>
        <w:numPr>
          <w:ilvl w:val="1"/>
          <w:numId w:val="61"/>
        </w:numPr>
        <w:spacing w:line="276" w:lineRule="auto"/>
        <w:ind w:left="851"/>
        <w:contextualSpacing w:val="0"/>
        <w:rPr>
          <w:rFonts w:asciiTheme="minorHAnsi" w:hAnsiTheme="minorHAnsi"/>
          <w:sz w:val="22"/>
          <w:szCs w:val="22"/>
          <w:lang w:bidi="hr-HR"/>
        </w:rPr>
      </w:pPr>
      <w:r w:rsidRPr="008F4AF7">
        <w:rPr>
          <w:rFonts w:asciiTheme="minorHAnsi" w:hAnsiTheme="minorHAnsi"/>
          <w:sz w:val="22"/>
          <w:szCs w:val="22"/>
          <w:lang w:bidi="hr-HR"/>
        </w:rPr>
        <w:t>Na temelj</w:t>
      </w:r>
      <w:r w:rsidR="00E30471">
        <w:rPr>
          <w:rFonts w:asciiTheme="minorHAnsi" w:hAnsiTheme="minorHAnsi"/>
          <w:sz w:val="22"/>
          <w:szCs w:val="22"/>
          <w:lang w:bidi="hr-HR"/>
        </w:rPr>
        <w:t>u č</w:t>
      </w:r>
      <w:r w:rsidRPr="008F4AF7">
        <w:rPr>
          <w:rFonts w:asciiTheme="minorHAnsi" w:hAnsiTheme="minorHAnsi"/>
          <w:sz w:val="22"/>
          <w:szCs w:val="22"/>
          <w:lang w:bidi="hr-HR"/>
        </w:rPr>
        <w:t>lanka 6(3) Direktive o staništima, ‘odgovarajuća procjena’ potrebna je za bilo koji plan ili projekt koji može imati značajan utjecaj na Natura 2000 područja, čak i ako se provode izvan tih područja;</w:t>
      </w:r>
    </w:p>
    <w:p w:rsidR="00836EAD" w:rsidRPr="008F4AF7" w:rsidRDefault="00836EAD" w:rsidP="00836EAD">
      <w:pPr>
        <w:pStyle w:val="Odlomakpopisa"/>
        <w:numPr>
          <w:ilvl w:val="1"/>
          <w:numId w:val="61"/>
        </w:numPr>
        <w:spacing w:line="276" w:lineRule="auto"/>
        <w:ind w:left="851"/>
        <w:contextualSpacing w:val="0"/>
        <w:rPr>
          <w:rFonts w:asciiTheme="minorHAnsi" w:hAnsiTheme="minorHAnsi"/>
          <w:sz w:val="22"/>
          <w:szCs w:val="22"/>
          <w:lang w:bidi="hr-HR"/>
        </w:rPr>
      </w:pPr>
      <w:r w:rsidRPr="008F4AF7">
        <w:rPr>
          <w:rFonts w:asciiTheme="minorHAnsi" w:hAnsiTheme="minorHAnsi"/>
          <w:sz w:val="22"/>
          <w:szCs w:val="22"/>
          <w:lang w:bidi="hr-HR"/>
        </w:rPr>
        <w:t>Članak 10 Direktive o staništima prepoznaje važnost osiguravanja ekološke povezanosti s Natura 2000 područjima;</w:t>
      </w:r>
    </w:p>
    <w:p w:rsidR="00836EAD" w:rsidRPr="008F4AF7" w:rsidRDefault="00836EAD" w:rsidP="00836EAD">
      <w:pPr>
        <w:pStyle w:val="Odlomakpopisa"/>
        <w:numPr>
          <w:ilvl w:val="1"/>
          <w:numId w:val="61"/>
        </w:numPr>
        <w:spacing w:line="276" w:lineRule="auto"/>
        <w:ind w:left="851"/>
        <w:contextualSpacing w:val="0"/>
        <w:rPr>
          <w:sz w:val="22"/>
          <w:szCs w:val="22"/>
        </w:rPr>
      </w:pPr>
      <w:r w:rsidRPr="008F4AF7">
        <w:rPr>
          <w:rFonts w:asciiTheme="minorHAnsi" w:hAnsiTheme="minorHAnsi"/>
          <w:sz w:val="22"/>
          <w:szCs w:val="22"/>
          <w:lang w:bidi="hr-HR"/>
        </w:rPr>
        <w:t>Na kraju EU Strategija bioraznolikosti do 2020. odobrena od strane Vijeća i Europskog parlamenta pokriva cijeli teritorij i naglašava prednosti koje nam daju ekosustavi, omogućava paket aktivnosti potrebnih za zaustavljanje gubitka bioraznolikosti i degradacije ekosustava do 2020. te ih nastoji obnoviti u mjeri u kojoj je to moguće.</w:t>
      </w:r>
    </w:p>
    <w:p w:rsidR="005832D8" w:rsidRDefault="005832D8" w:rsidP="00955E83">
      <w:pPr>
        <w:pStyle w:val="Odlomakpopisa"/>
        <w:ind w:left="0"/>
        <w:rPr>
          <w:rFonts w:ascii="Calibri" w:hAnsi="Calibri"/>
          <w:b/>
          <w:sz w:val="22"/>
          <w:lang w:bidi="hr-HR"/>
        </w:rPr>
      </w:pPr>
    </w:p>
    <w:p w:rsidR="00E30471" w:rsidRDefault="00E30471" w:rsidP="00955E83">
      <w:pPr>
        <w:pStyle w:val="Odlomakpopisa"/>
        <w:ind w:left="0"/>
        <w:rPr>
          <w:rFonts w:ascii="Calibri" w:hAnsi="Calibri"/>
          <w:b/>
          <w:sz w:val="22"/>
          <w:lang w:bidi="hr-HR"/>
        </w:rPr>
      </w:pPr>
    </w:p>
    <w:p w:rsidR="00E30471" w:rsidRDefault="00E30471" w:rsidP="00955E83">
      <w:pPr>
        <w:pStyle w:val="Odlomakpopisa"/>
        <w:ind w:left="0"/>
        <w:rPr>
          <w:rFonts w:ascii="Calibri" w:hAnsi="Calibri"/>
          <w:b/>
          <w:sz w:val="22"/>
          <w:lang w:bidi="hr-HR"/>
        </w:rPr>
      </w:pPr>
    </w:p>
    <w:p w:rsidR="00E30471" w:rsidRDefault="00E30471" w:rsidP="00955E83">
      <w:pPr>
        <w:pStyle w:val="Odlomakpopisa"/>
        <w:ind w:left="0"/>
        <w:rPr>
          <w:rFonts w:ascii="Calibri" w:hAnsi="Calibri"/>
          <w:b/>
          <w:sz w:val="22"/>
          <w:lang w:bidi="hr-HR"/>
        </w:rPr>
      </w:pPr>
    </w:p>
    <w:p w:rsidR="00E30471" w:rsidRPr="008F4AF7" w:rsidRDefault="00E30471" w:rsidP="00955E83">
      <w:pPr>
        <w:pStyle w:val="Odlomakpopisa"/>
        <w:ind w:left="0"/>
        <w:rPr>
          <w:rFonts w:ascii="Calibri" w:hAnsi="Calibri"/>
          <w:b/>
          <w:sz w:val="22"/>
          <w:lang w:bidi="hr-HR"/>
        </w:rPr>
      </w:pPr>
    </w:p>
    <w:p w:rsidR="0096258B" w:rsidRPr="008F4AF7" w:rsidRDefault="0096258B" w:rsidP="00955E83">
      <w:pPr>
        <w:pStyle w:val="Odlomakpopisa"/>
        <w:ind w:left="0"/>
        <w:rPr>
          <w:rFonts w:ascii="Calibri" w:hAnsi="Calibri"/>
          <w:b/>
          <w:sz w:val="22"/>
          <w:lang w:bidi="hr-HR"/>
        </w:rPr>
      </w:pPr>
      <w:r w:rsidRPr="008F4AF7">
        <w:rPr>
          <w:rFonts w:ascii="Calibri" w:hAnsi="Calibri"/>
          <w:b/>
          <w:sz w:val="22"/>
          <w:lang w:bidi="hr-HR"/>
        </w:rPr>
        <w:t>Postojeći sustav evidencije i praćenja posjetitelja na razini odredišta prirodne baštine</w:t>
      </w:r>
    </w:p>
    <w:p w:rsidR="0096258B" w:rsidRPr="008F4AF7" w:rsidRDefault="0096258B" w:rsidP="00955E83">
      <w:pPr>
        <w:pStyle w:val="Odlomakpopisa"/>
        <w:ind w:left="0"/>
        <w:rPr>
          <w:rFonts w:asciiTheme="minorHAnsi" w:hAnsiTheme="minorHAnsi"/>
          <w:b/>
          <w:sz w:val="22"/>
          <w:szCs w:val="22"/>
          <w:lang w:bidi="hr-HR"/>
        </w:rPr>
      </w:pPr>
    </w:p>
    <w:p w:rsidR="005B3C20" w:rsidRPr="008F4AF7" w:rsidRDefault="00B830B4" w:rsidP="00F21B66">
      <w:pPr>
        <w:pStyle w:val="Odlomakpopisa"/>
        <w:spacing w:line="276" w:lineRule="auto"/>
        <w:ind w:left="0"/>
        <w:rPr>
          <w:rFonts w:ascii="Calibri" w:hAnsi="Calibri"/>
          <w:sz w:val="22"/>
          <w:lang w:bidi="hr-HR"/>
        </w:rPr>
      </w:pPr>
      <w:r w:rsidRPr="008F4AF7">
        <w:rPr>
          <w:rFonts w:ascii="Calibri" w:hAnsi="Calibri"/>
          <w:sz w:val="22"/>
          <w:lang w:bidi="hr-HR"/>
        </w:rPr>
        <w:t xml:space="preserve">Posjećenost šume Jasikovac nije na zadovoljavajućoj razini. Zbog </w:t>
      </w:r>
      <w:r w:rsidRPr="008F4AF7">
        <w:rPr>
          <w:rFonts w:ascii="Calibri" w:hAnsi="Calibri"/>
          <w:b/>
          <w:sz w:val="22"/>
          <w:lang w:bidi="hr-HR"/>
        </w:rPr>
        <w:t>nedostatka sadržaja i neuređenosti infrastrukture</w:t>
      </w:r>
      <w:r w:rsidRPr="008F4AF7">
        <w:rPr>
          <w:rFonts w:ascii="Calibri" w:hAnsi="Calibri"/>
          <w:sz w:val="22"/>
          <w:lang w:bidi="hr-HR"/>
        </w:rPr>
        <w:t xml:space="preserve"> privlačnost lokaliteta jest ono što čemu je nužno pridodati poseb</w:t>
      </w:r>
      <w:r w:rsidR="005B3C20" w:rsidRPr="008F4AF7">
        <w:rPr>
          <w:rFonts w:ascii="Calibri" w:hAnsi="Calibri"/>
          <w:sz w:val="22"/>
          <w:lang w:bidi="hr-HR"/>
        </w:rPr>
        <w:t xml:space="preserve">nu pozornost u narednom periodu, a </w:t>
      </w:r>
      <w:r w:rsidR="005B3C20" w:rsidRPr="008F4AF7">
        <w:rPr>
          <w:rFonts w:ascii="Calibri" w:hAnsi="Calibri"/>
          <w:b/>
          <w:sz w:val="22"/>
          <w:lang w:bidi="hr-HR"/>
        </w:rPr>
        <w:t>sustav e</w:t>
      </w:r>
      <w:r w:rsidRPr="008F4AF7">
        <w:rPr>
          <w:rFonts w:ascii="Calibri" w:hAnsi="Calibri"/>
          <w:b/>
          <w:sz w:val="22"/>
          <w:lang w:bidi="hr-HR"/>
        </w:rPr>
        <w:t>videncij</w:t>
      </w:r>
      <w:r w:rsidR="005B3C20" w:rsidRPr="008F4AF7">
        <w:rPr>
          <w:rFonts w:ascii="Calibri" w:hAnsi="Calibri"/>
          <w:b/>
          <w:sz w:val="22"/>
          <w:lang w:bidi="hr-HR"/>
        </w:rPr>
        <w:t xml:space="preserve">e i praćenja posjetitelja </w:t>
      </w:r>
      <w:r w:rsidR="00836EAD" w:rsidRPr="008F4AF7">
        <w:rPr>
          <w:rFonts w:ascii="Calibri" w:hAnsi="Calibri"/>
          <w:b/>
          <w:sz w:val="22"/>
          <w:lang w:bidi="hr-HR"/>
        </w:rPr>
        <w:t xml:space="preserve">trenutno </w:t>
      </w:r>
      <w:r w:rsidR="005B3C20" w:rsidRPr="008F4AF7">
        <w:rPr>
          <w:rFonts w:ascii="Calibri" w:hAnsi="Calibri"/>
          <w:b/>
          <w:sz w:val="22"/>
          <w:lang w:bidi="hr-HR"/>
        </w:rPr>
        <w:t>ne postoji.</w:t>
      </w:r>
    </w:p>
    <w:p w:rsidR="005B3C20" w:rsidRPr="008F4AF7" w:rsidRDefault="005B3C20" w:rsidP="00F21B66">
      <w:pPr>
        <w:pStyle w:val="Odlomakpopisa"/>
        <w:spacing w:line="276" w:lineRule="auto"/>
        <w:ind w:left="0"/>
        <w:rPr>
          <w:rFonts w:ascii="Calibri" w:hAnsi="Calibri"/>
          <w:sz w:val="22"/>
          <w:lang w:bidi="hr-HR"/>
        </w:rPr>
      </w:pPr>
    </w:p>
    <w:p w:rsidR="005B3C20" w:rsidRPr="008F4AF7" w:rsidRDefault="005B3C20" w:rsidP="00F21B66">
      <w:pPr>
        <w:pStyle w:val="Odlomakpopisa"/>
        <w:spacing w:line="276" w:lineRule="auto"/>
        <w:ind w:left="0"/>
        <w:rPr>
          <w:rFonts w:ascii="Calibri" w:hAnsi="Calibri"/>
          <w:sz w:val="22"/>
          <w:lang w:bidi="hr-HR"/>
        </w:rPr>
      </w:pPr>
      <w:r w:rsidRPr="008F4AF7">
        <w:rPr>
          <w:rFonts w:ascii="Calibri" w:hAnsi="Calibri"/>
          <w:sz w:val="22"/>
          <w:lang w:bidi="hr-HR"/>
        </w:rPr>
        <w:t>Iz navedenog razloga</w:t>
      </w:r>
      <w:r w:rsidR="0009141F" w:rsidRPr="008F4AF7">
        <w:rPr>
          <w:rFonts w:ascii="Calibri" w:hAnsi="Calibri"/>
          <w:sz w:val="22"/>
          <w:lang w:bidi="hr-HR"/>
        </w:rPr>
        <w:t xml:space="preserve"> je u sklopu elementa „Posjetiteljska infrastruktura i sadržaji“ </w:t>
      </w:r>
      <w:r w:rsidR="009A0D07" w:rsidRPr="008F4AF7">
        <w:rPr>
          <w:rFonts w:ascii="Calibri" w:hAnsi="Calibri"/>
          <w:sz w:val="22"/>
          <w:lang w:bidi="hr-HR"/>
        </w:rPr>
        <w:t>predviđena aktivnost</w:t>
      </w:r>
      <w:r w:rsidR="0009141F" w:rsidRPr="008F4AF7">
        <w:rPr>
          <w:rFonts w:ascii="Calibri" w:hAnsi="Calibri"/>
          <w:b/>
          <w:sz w:val="22"/>
          <w:lang w:bidi="hr-HR"/>
        </w:rPr>
        <w:t>nabavke i postavljanja sustava praćenja i evidencije odnosno praćenja i kontrole posjetitelja.</w:t>
      </w:r>
      <w:r w:rsidR="0009141F" w:rsidRPr="008F4AF7">
        <w:rPr>
          <w:rFonts w:ascii="Calibri" w:hAnsi="Calibri"/>
          <w:sz w:val="22"/>
          <w:lang w:bidi="hr-HR"/>
        </w:rPr>
        <w:t xml:space="preserve"> Radi se o nabavci i postavljanju dva brojača posjetitelja na </w:t>
      </w:r>
      <w:r w:rsidR="0009141F" w:rsidRPr="008F4AF7">
        <w:rPr>
          <w:rFonts w:ascii="Calibri" w:hAnsi="Calibri"/>
          <w:b/>
          <w:sz w:val="22"/>
          <w:lang w:bidi="hr-HR"/>
        </w:rPr>
        <w:t>solarno napajanje</w:t>
      </w:r>
      <w:r w:rsidR="0009141F" w:rsidRPr="008F4AF7">
        <w:rPr>
          <w:rFonts w:ascii="Calibri" w:hAnsi="Calibri"/>
          <w:sz w:val="22"/>
          <w:lang w:bidi="hr-HR"/>
        </w:rPr>
        <w:t xml:space="preserve"> na glavnim ulazima (pristupna cesta), te </w:t>
      </w:r>
      <w:r w:rsidR="0009141F" w:rsidRPr="008F4AF7">
        <w:rPr>
          <w:rFonts w:ascii="Calibri" w:hAnsi="Calibri"/>
          <w:b/>
          <w:sz w:val="22"/>
          <w:lang w:bidi="hr-HR"/>
        </w:rPr>
        <w:t>nabavku sustava za video nadzor s četiri nadzorne kamerena solarno napajanje</w:t>
      </w:r>
      <w:r w:rsidR="0009141F" w:rsidRPr="008F4AF7">
        <w:rPr>
          <w:rFonts w:ascii="Calibri" w:hAnsi="Calibri"/>
          <w:sz w:val="22"/>
          <w:lang w:bidi="hr-HR"/>
        </w:rPr>
        <w:t xml:space="preserve"> locirane na glavnim ulazima, kao i u centralnom dijelu šume gdje se nalazi većina sadržaja za posjetitelje.  </w:t>
      </w:r>
    </w:p>
    <w:p w:rsidR="0009141F" w:rsidRPr="008F4AF7" w:rsidRDefault="0009141F" w:rsidP="00F21B66">
      <w:pPr>
        <w:pStyle w:val="Odlomakpopisa"/>
        <w:spacing w:line="276" w:lineRule="auto"/>
        <w:ind w:left="0"/>
        <w:rPr>
          <w:rFonts w:ascii="Calibri" w:hAnsi="Calibri"/>
          <w:sz w:val="22"/>
          <w:lang w:bidi="hr-HR"/>
        </w:rPr>
      </w:pPr>
    </w:p>
    <w:p w:rsidR="00B553C2" w:rsidRPr="008F4AF7" w:rsidRDefault="0096318A" w:rsidP="00F21B66">
      <w:pPr>
        <w:pStyle w:val="Odlomakpopisa"/>
        <w:spacing w:line="276" w:lineRule="auto"/>
        <w:ind w:left="0"/>
        <w:rPr>
          <w:rFonts w:asciiTheme="minorHAnsi" w:hAnsiTheme="minorHAnsi"/>
          <w:sz w:val="22"/>
          <w:szCs w:val="22"/>
          <w:lang w:bidi="hr-HR"/>
        </w:rPr>
      </w:pPr>
      <w:r w:rsidRPr="008F4AF7">
        <w:rPr>
          <w:rFonts w:ascii="Calibri" w:hAnsi="Calibri"/>
          <w:b/>
          <w:sz w:val="22"/>
          <w:lang w:bidi="hr-HR"/>
        </w:rPr>
        <w:t>Procjena broja posjetitelja na godišnjoj se razini kreće oko brojke 300 (2016. godina).</w:t>
      </w:r>
      <w:r w:rsidRPr="008F4AF7">
        <w:rPr>
          <w:rFonts w:ascii="Calibri" w:hAnsi="Calibri"/>
          <w:sz w:val="22"/>
          <w:lang w:bidi="hr-HR"/>
        </w:rPr>
        <w:t xml:space="preserve"> Najčešće se radi o osobama koje posjećuju šumu zbog rekreacije (trčanje ili šetnja) te iznimno organiziranog posjeta vrtićkih grupa ili razrednih odjeljenja. Zima je razdoblje kada zbog vremenskih uvjeta niti lokalno stanovništvo nema običaj posjećivanja Jasikovca, ponajviše zbog snijega, hladnoće i drugih vremenskih neprilika. </w:t>
      </w:r>
      <w:r w:rsidR="00F21B66" w:rsidRPr="008F4AF7">
        <w:rPr>
          <w:rFonts w:asciiTheme="minorHAnsi" w:hAnsiTheme="minorHAnsi"/>
          <w:sz w:val="22"/>
          <w:szCs w:val="22"/>
          <w:lang w:bidi="hr-HR"/>
        </w:rPr>
        <w:t>Implementacija sustava nadzora/brojanja posjetitelja, zajedno s utvrđenim metodama praćenja broja posjetitelja, omogućit će adekvatno praćenje</w:t>
      </w:r>
      <w:r w:rsidR="00B553C2" w:rsidRPr="008F4AF7">
        <w:rPr>
          <w:rFonts w:asciiTheme="minorHAnsi" w:hAnsiTheme="minorHAnsi"/>
          <w:sz w:val="22"/>
          <w:szCs w:val="22"/>
          <w:lang w:bidi="hr-HR"/>
        </w:rPr>
        <w:t>:</w:t>
      </w:r>
    </w:p>
    <w:p w:rsidR="00B553C2" w:rsidRPr="008F4AF7" w:rsidRDefault="00F21B66" w:rsidP="000612D0">
      <w:pPr>
        <w:pStyle w:val="Odlomakpopisa"/>
        <w:numPr>
          <w:ilvl w:val="0"/>
          <w:numId w:val="68"/>
        </w:numPr>
        <w:spacing w:line="276" w:lineRule="auto"/>
        <w:rPr>
          <w:rFonts w:asciiTheme="minorHAnsi" w:hAnsiTheme="minorHAnsi"/>
          <w:sz w:val="22"/>
          <w:szCs w:val="22"/>
          <w:lang w:bidi="hr-HR"/>
        </w:rPr>
      </w:pPr>
      <w:r w:rsidRPr="008F4AF7">
        <w:rPr>
          <w:rFonts w:asciiTheme="minorHAnsi" w:hAnsiTheme="minorHAnsi"/>
          <w:sz w:val="22"/>
          <w:szCs w:val="22"/>
          <w:lang w:bidi="hr-HR"/>
        </w:rPr>
        <w:t xml:space="preserve">posjetitelja odredišta prirodne baštine te </w:t>
      </w:r>
    </w:p>
    <w:p w:rsidR="00B553C2" w:rsidRPr="008F4AF7" w:rsidRDefault="00F21B66" w:rsidP="000612D0">
      <w:pPr>
        <w:pStyle w:val="Odlomakpopisa"/>
        <w:numPr>
          <w:ilvl w:val="0"/>
          <w:numId w:val="68"/>
        </w:numPr>
        <w:spacing w:line="276" w:lineRule="auto"/>
        <w:rPr>
          <w:rFonts w:asciiTheme="minorHAnsi" w:hAnsiTheme="minorHAnsi"/>
          <w:sz w:val="22"/>
          <w:szCs w:val="22"/>
          <w:lang w:bidi="hr-HR"/>
        </w:rPr>
      </w:pPr>
      <w:r w:rsidRPr="008F4AF7">
        <w:rPr>
          <w:rFonts w:asciiTheme="minorHAnsi" w:hAnsiTheme="minorHAnsi"/>
          <w:sz w:val="22"/>
          <w:szCs w:val="22"/>
          <w:lang w:bidi="hr-HR"/>
        </w:rPr>
        <w:t xml:space="preserve">sudjelovanja posjetitelja u edukativnim sadržajima. </w:t>
      </w:r>
    </w:p>
    <w:p w:rsidR="00F21B66" w:rsidRPr="008F4AF7" w:rsidRDefault="00F21B66" w:rsidP="00F21B66">
      <w:pPr>
        <w:pStyle w:val="Odlomakpopisa"/>
        <w:spacing w:line="276" w:lineRule="auto"/>
        <w:ind w:left="0"/>
        <w:rPr>
          <w:rFonts w:asciiTheme="minorHAnsi" w:hAnsiTheme="minorHAnsi"/>
          <w:sz w:val="22"/>
          <w:szCs w:val="22"/>
          <w:lang w:bidi="hr-HR"/>
        </w:rPr>
      </w:pPr>
      <w:r w:rsidRPr="008F4AF7">
        <w:rPr>
          <w:rFonts w:asciiTheme="minorHAnsi" w:hAnsiTheme="minorHAnsi"/>
          <w:sz w:val="22"/>
          <w:szCs w:val="22"/>
          <w:lang w:bidi="hr-HR"/>
        </w:rPr>
        <w:t xml:space="preserve">S obzirom na zaključke analize troškova i koristi, određen je </w:t>
      </w:r>
      <w:r w:rsidRPr="008F4AF7">
        <w:rPr>
          <w:rFonts w:asciiTheme="minorHAnsi" w:hAnsiTheme="minorHAnsi"/>
          <w:b/>
          <w:sz w:val="22"/>
          <w:szCs w:val="22"/>
          <w:lang w:bidi="hr-HR"/>
        </w:rPr>
        <w:t xml:space="preserve">minimalni očekivani broj posjetitelja </w:t>
      </w:r>
      <w:r w:rsidRPr="008F4AF7">
        <w:rPr>
          <w:rFonts w:asciiTheme="minorHAnsi" w:hAnsiTheme="minorHAnsi"/>
          <w:sz w:val="22"/>
          <w:szCs w:val="22"/>
          <w:lang w:bidi="hr-HR"/>
        </w:rPr>
        <w:t>u ciljnoj godini 2020.kojiiznosi</w:t>
      </w:r>
      <w:r w:rsidRPr="008F4AF7">
        <w:rPr>
          <w:rFonts w:asciiTheme="minorHAnsi" w:hAnsiTheme="minorHAnsi"/>
          <w:b/>
          <w:sz w:val="22"/>
          <w:szCs w:val="22"/>
          <w:lang w:bidi="hr-HR"/>
        </w:rPr>
        <w:t xml:space="preserve"> 5.200 posjetitelja.</w:t>
      </w:r>
    </w:p>
    <w:p w:rsidR="00F21B66" w:rsidRPr="008F4AF7" w:rsidRDefault="00F21B66" w:rsidP="00F21B66">
      <w:pPr>
        <w:pStyle w:val="Odlomakpopisa"/>
        <w:spacing w:line="276" w:lineRule="auto"/>
        <w:ind w:left="0"/>
        <w:rPr>
          <w:rFonts w:asciiTheme="minorHAnsi" w:hAnsiTheme="minorHAnsi"/>
          <w:sz w:val="22"/>
          <w:szCs w:val="22"/>
          <w:lang w:bidi="hr-HR"/>
        </w:rPr>
      </w:pPr>
    </w:p>
    <w:p w:rsidR="00520298" w:rsidRPr="008F4AF7" w:rsidRDefault="00520298" w:rsidP="00EA0373">
      <w:pPr>
        <w:pStyle w:val="Odlomakpopisa"/>
        <w:spacing w:line="276" w:lineRule="auto"/>
        <w:ind w:left="0"/>
        <w:contextualSpacing w:val="0"/>
        <w:rPr>
          <w:rFonts w:ascii="Calibri" w:hAnsi="Calibri"/>
          <w:sz w:val="22"/>
          <w:lang w:bidi="hr-HR"/>
        </w:rPr>
      </w:pPr>
    </w:p>
    <w:p w:rsidR="00E40F36" w:rsidRPr="008F4AF7" w:rsidRDefault="00765C1B" w:rsidP="00EA0373">
      <w:pPr>
        <w:pStyle w:val="Odlomakpopisa"/>
        <w:spacing w:line="276" w:lineRule="auto"/>
        <w:ind w:left="0"/>
        <w:contextualSpacing w:val="0"/>
        <w:rPr>
          <w:rFonts w:ascii="Calibri" w:hAnsi="Calibri"/>
          <w:b/>
          <w:sz w:val="22"/>
          <w:lang w:bidi="hr-HR"/>
        </w:rPr>
      </w:pPr>
      <w:r w:rsidRPr="008F4AF7">
        <w:rPr>
          <w:rFonts w:ascii="Calibri" w:hAnsi="Calibri"/>
          <w:sz w:val="22"/>
          <w:lang w:bidi="hr-HR"/>
        </w:rPr>
        <w:lastRenderedPageBreak/>
        <w:t xml:space="preserve">Namjera je ovim projektom napraviti pozitivan iskorak u praćenju i zaštiti ciljnih vrsta i staništa te po prvi put napraviti </w:t>
      </w:r>
      <w:r w:rsidRPr="008F4AF7">
        <w:rPr>
          <w:rFonts w:ascii="Calibri" w:hAnsi="Calibri"/>
          <w:b/>
          <w:sz w:val="22"/>
          <w:lang w:bidi="hr-HR"/>
        </w:rPr>
        <w:t>inventar flore i faune Jasikovca,</w:t>
      </w:r>
      <w:r w:rsidRPr="008F4AF7">
        <w:rPr>
          <w:rFonts w:ascii="Calibri" w:hAnsi="Calibri"/>
          <w:sz w:val="22"/>
          <w:lang w:bidi="hr-HR"/>
        </w:rPr>
        <w:t xml:space="preserve"> kroz angažman široke mreže volontera suradnika. Na taj bi se način utvrdio floristički sastav tijekom vegetacijskih sezona, analizirali florni elementi, životni oblici i endemične svojte. To bi uključivalo biljnogeografsku analizu flore i istraživanje zastupljenosti pojedinih flornih elemenata uz pomoć partnera i suradnika na projektu. Uz botanička istraživanja, planirana je i provedba </w:t>
      </w:r>
      <w:r w:rsidRPr="008F4AF7">
        <w:rPr>
          <w:rFonts w:ascii="Calibri" w:hAnsi="Calibri"/>
          <w:b/>
          <w:sz w:val="22"/>
          <w:lang w:bidi="hr-HR"/>
        </w:rPr>
        <w:t>osnovnog istraživanja ptica u šumi Jasikovac</w:t>
      </w:r>
      <w:r w:rsidR="00572E6E" w:rsidRPr="008F4AF7">
        <w:rPr>
          <w:rFonts w:ascii="Calibri" w:hAnsi="Calibri"/>
          <w:b/>
          <w:sz w:val="22"/>
          <w:lang w:bidi="hr-HR"/>
        </w:rPr>
        <w:t xml:space="preserve"> i uspostave smjernica za njihovo daljnje praćenje</w:t>
      </w:r>
      <w:r w:rsidRPr="008F4AF7">
        <w:rPr>
          <w:rFonts w:ascii="Calibri" w:hAnsi="Calibri"/>
          <w:b/>
          <w:sz w:val="22"/>
          <w:lang w:bidi="hr-HR"/>
        </w:rPr>
        <w:t>.</w:t>
      </w:r>
    </w:p>
    <w:p w:rsidR="00765C1B" w:rsidRPr="008F4AF7" w:rsidRDefault="00765C1B" w:rsidP="00EA0373">
      <w:pPr>
        <w:pStyle w:val="Odlomakpopisa"/>
        <w:spacing w:line="276" w:lineRule="auto"/>
        <w:ind w:left="0"/>
        <w:contextualSpacing w:val="0"/>
        <w:rPr>
          <w:rFonts w:ascii="Calibri" w:hAnsi="Calibri"/>
          <w:sz w:val="22"/>
          <w:lang w:bidi="hr-HR"/>
        </w:rPr>
      </w:pPr>
    </w:p>
    <w:p w:rsidR="009E0504" w:rsidRPr="008F4AF7" w:rsidRDefault="00765C1B" w:rsidP="00EA0373">
      <w:pPr>
        <w:pStyle w:val="Odlomakpopisa"/>
        <w:spacing w:line="276" w:lineRule="auto"/>
        <w:ind w:left="0"/>
        <w:contextualSpacing w:val="0"/>
        <w:rPr>
          <w:rFonts w:ascii="Calibri" w:hAnsi="Calibri"/>
          <w:sz w:val="22"/>
          <w:lang w:bidi="hr-HR"/>
        </w:rPr>
      </w:pPr>
      <w:r w:rsidRPr="008F4AF7">
        <w:rPr>
          <w:rFonts w:ascii="Calibri" w:hAnsi="Calibri"/>
          <w:sz w:val="22"/>
          <w:lang w:bidi="hr-HR"/>
        </w:rPr>
        <w:t>Navedeno je u skladu s član</w:t>
      </w:r>
      <w:r w:rsidR="009E0504" w:rsidRPr="008F4AF7">
        <w:rPr>
          <w:rFonts w:ascii="Calibri" w:hAnsi="Calibri"/>
          <w:sz w:val="22"/>
          <w:lang w:bidi="hr-HR"/>
        </w:rPr>
        <w:t>k</w:t>
      </w:r>
      <w:r w:rsidRPr="008F4AF7">
        <w:rPr>
          <w:rFonts w:ascii="Calibri" w:hAnsi="Calibri"/>
          <w:sz w:val="22"/>
          <w:lang w:bidi="hr-HR"/>
        </w:rPr>
        <w:t>om</w:t>
      </w:r>
      <w:r w:rsidR="009E0504" w:rsidRPr="008F4AF7">
        <w:rPr>
          <w:rFonts w:ascii="Calibri" w:hAnsi="Calibri"/>
          <w:sz w:val="22"/>
          <w:lang w:bidi="hr-HR"/>
        </w:rPr>
        <w:t xml:space="preserve"> 2. Direktive o pticama</w:t>
      </w:r>
      <w:r w:rsidRPr="008F4AF7">
        <w:rPr>
          <w:rFonts w:ascii="Calibri" w:hAnsi="Calibri"/>
          <w:sz w:val="22"/>
          <w:lang w:bidi="hr-HR"/>
        </w:rPr>
        <w:t xml:space="preserve">, koja </w:t>
      </w:r>
      <w:r w:rsidR="009E0504" w:rsidRPr="008F4AF7">
        <w:rPr>
          <w:rFonts w:ascii="Calibri" w:hAnsi="Calibri"/>
          <w:sz w:val="22"/>
          <w:lang w:bidi="hr-HR"/>
        </w:rPr>
        <w:t xml:space="preserve">određuje da države članice moraju poduzimati potrebne mjere za održavanje populacije vrsta divljih ptica na razini koja odgovara posebno ekološkim, znanstvenim i kulturološkim zahtjevima, istovremeno uzimajući u obzir gospodarske i rekreacijske zahtjeve. S druge strane, države članice su dužne poduzimati potrebne mjere za očuvanje ili ponovnu uspostavu dovoljne raznolikosti i veličine staništa za sve vrste divljih ptica. Direktiva o staništima navodi prirodne stanišne tipove te njihova staništa, a mreža Natura 2000 obuhvaća i područja posebne zaštite koja države članice klasificiraju u skladu s Direktivom o pticama. </w:t>
      </w:r>
    </w:p>
    <w:p w:rsidR="009E0504" w:rsidRPr="008F4AF7" w:rsidRDefault="009E0504" w:rsidP="00E40F36">
      <w:pPr>
        <w:pStyle w:val="StandardWeb"/>
        <w:spacing w:before="0" w:beforeAutospacing="0" w:after="0" w:afterAutospacing="0" w:line="276" w:lineRule="auto"/>
        <w:jc w:val="both"/>
        <w:rPr>
          <w:rFonts w:ascii="Calibri" w:eastAsia="Times-Roman" w:hAnsi="Calibri" w:cs="Times-Roman"/>
          <w:b/>
          <w:sz w:val="22"/>
          <w:szCs w:val="22"/>
        </w:rPr>
      </w:pPr>
    </w:p>
    <w:p w:rsidR="00E40F36" w:rsidRPr="008F4AF7" w:rsidRDefault="00572E6E" w:rsidP="00E40F36">
      <w:pPr>
        <w:autoSpaceDE w:val="0"/>
        <w:autoSpaceDN w:val="0"/>
        <w:adjustRightInd w:val="0"/>
        <w:spacing w:after="0" w:line="240" w:lineRule="auto"/>
        <w:jc w:val="both"/>
        <w:rPr>
          <w:rFonts w:eastAsia="Times-Roman" w:cs="Times-Roman"/>
          <w:lang w:eastAsia="en-US"/>
        </w:rPr>
      </w:pPr>
      <w:r w:rsidRPr="008F4AF7">
        <w:rPr>
          <w:rFonts w:eastAsia="Times-Roman" w:cs="Times-Roman"/>
          <w:lang w:eastAsia="en-US"/>
        </w:rPr>
        <w:t>Pritom o</w:t>
      </w:r>
      <w:r w:rsidR="00E40F36" w:rsidRPr="008F4AF7">
        <w:rPr>
          <w:rFonts w:eastAsia="Times-Roman" w:cs="Times-Roman"/>
          <w:lang w:eastAsia="en-US"/>
        </w:rPr>
        <w:t>čuvanje, održavanje ili ponovna uspostava biotopa i staništa prvenstveno uključuju sljedeće mjere:</w:t>
      </w:r>
    </w:p>
    <w:p w:rsidR="00E40F36" w:rsidRPr="008F4AF7" w:rsidRDefault="00E40F36" w:rsidP="000612D0">
      <w:pPr>
        <w:pStyle w:val="Odlomakpopisa"/>
        <w:numPr>
          <w:ilvl w:val="0"/>
          <w:numId w:val="69"/>
        </w:numPr>
        <w:autoSpaceDN w:val="0"/>
        <w:adjustRightInd w:val="0"/>
        <w:rPr>
          <w:rFonts w:asciiTheme="minorHAnsi" w:eastAsia="Times-Roman" w:hAnsiTheme="minorHAnsi" w:cs="Times-Roman"/>
          <w:sz w:val="22"/>
          <w:szCs w:val="22"/>
          <w:lang w:eastAsia="en-US"/>
        </w:rPr>
      </w:pPr>
      <w:r w:rsidRPr="008F4AF7">
        <w:rPr>
          <w:rFonts w:asciiTheme="minorHAnsi" w:eastAsia="Times-Roman" w:hAnsiTheme="minorHAnsi" w:cs="Times-Roman"/>
          <w:sz w:val="22"/>
          <w:szCs w:val="22"/>
          <w:lang w:eastAsia="en-US"/>
        </w:rPr>
        <w:t>stvaranje zaštićenih područja;</w:t>
      </w:r>
    </w:p>
    <w:p w:rsidR="00E40F36" w:rsidRPr="008F4AF7" w:rsidRDefault="00E40F36" w:rsidP="000612D0">
      <w:pPr>
        <w:pStyle w:val="Odlomakpopisa"/>
        <w:numPr>
          <w:ilvl w:val="0"/>
          <w:numId w:val="69"/>
        </w:numPr>
        <w:autoSpaceDN w:val="0"/>
        <w:adjustRightInd w:val="0"/>
        <w:rPr>
          <w:rFonts w:asciiTheme="minorHAnsi" w:eastAsia="Times-Roman" w:hAnsiTheme="minorHAnsi" w:cs="Times-Roman"/>
          <w:b/>
          <w:sz w:val="22"/>
          <w:szCs w:val="22"/>
          <w:lang w:eastAsia="en-US"/>
        </w:rPr>
      </w:pPr>
      <w:r w:rsidRPr="008F4AF7">
        <w:rPr>
          <w:rFonts w:asciiTheme="minorHAnsi" w:eastAsia="Times-Roman" w:hAnsiTheme="minorHAnsi" w:cs="Times-Roman"/>
          <w:b/>
          <w:sz w:val="22"/>
          <w:szCs w:val="22"/>
          <w:lang w:eastAsia="en-US"/>
        </w:rPr>
        <w:t>održavanje i upravljanje u skladu s ekološkim potrebama staništa unutar i izvan zaštićenih zona;</w:t>
      </w:r>
    </w:p>
    <w:p w:rsidR="00E40F36" w:rsidRPr="008F4AF7" w:rsidRDefault="00E40F36" w:rsidP="000612D0">
      <w:pPr>
        <w:pStyle w:val="Odlomakpopisa"/>
        <w:numPr>
          <w:ilvl w:val="0"/>
          <w:numId w:val="69"/>
        </w:numPr>
        <w:autoSpaceDN w:val="0"/>
        <w:adjustRightInd w:val="0"/>
        <w:rPr>
          <w:rFonts w:asciiTheme="minorHAnsi" w:eastAsia="Times-Roman" w:hAnsiTheme="minorHAnsi" w:cs="Times-Roman"/>
          <w:sz w:val="22"/>
          <w:szCs w:val="22"/>
          <w:lang w:eastAsia="en-US"/>
        </w:rPr>
      </w:pPr>
      <w:r w:rsidRPr="008F4AF7">
        <w:rPr>
          <w:rFonts w:asciiTheme="minorHAnsi" w:eastAsia="Times-Roman" w:hAnsiTheme="minorHAnsi" w:cs="Times-Roman"/>
          <w:sz w:val="22"/>
          <w:szCs w:val="22"/>
          <w:lang w:eastAsia="en-US"/>
        </w:rPr>
        <w:t>ponovno uspostavljanje uništenih biotopa; te</w:t>
      </w:r>
    </w:p>
    <w:p w:rsidR="00E40F36" w:rsidRPr="008F4AF7" w:rsidRDefault="00E40F36" w:rsidP="000612D0">
      <w:pPr>
        <w:pStyle w:val="Odlomakpopisa"/>
        <w:numPr>
          <w:ilvl w:val="0"/>
          <w:numId w:val="69"/>
        </w:numPr>
        <w:autoSpaceDN w:val="0"/>
        <w:adjustRightInd w:val="0"/>
        <w:rPr>
          <w:rFonts w:eastAsia="Times-Roman" w:cs="Times-Roman"/>
          <w:lang w:eastAsia="en-US"/>
        </w:rPr>
      </w:pPr>
      <w:r w:rsidRPr="008F4AF7">
        <w:rPr>
          <w:rFonts w:asciiTheme="minorHAnsi" w:eastAsia="Times-Roman" w:hAnsiTheme="minorHAnsi" w:cs="Times-Roman"/>
          <w:sz w:val="22"/>
          <w:szCs w:val="22"/>
          <w:lang w:eastAsia="en-US"/>
        </w:rPr>
        <w:t>stvaranje</w:t>
      </w:r>
      <w:r w:rsidR="00572E6E" w:rsidRPr="008F4AF7">
        <w:rPr>
          <w:rFonts w:asciiTheme="minorHAnsi" w:eastAsia="Times-Roman" w:hAnsiTheme="minorHAnsi" w:cs="Times-Roman"/>
          <w:sz w:val="22"/>
          <w:szCs w:val="22"/>
          <w:lang w:eastAsia="en-US"/>
        </w:rPr>
        <w:t>biotipa.</w:t>
      </w:r>
    </w:p>
    <w:p w:rsidR="00E40F36" w:rsidRPr="008F4AF7" w:rsidRDefault="00E40F36" w:rsidP="00E40F36">
      <w:pPr>
        <w:autoSpaceDE w:val="0"/>
        <w:autoSpaceDN w:val="0"/>
        <w:adjustRightInd w:val="0"/>
        <w:spacing w:after="0" w:line="240" w:lineRule="auto"/>
        <w:rPr>
          <w:rFonts w:eastAsia="Times-Roman" w:cs="Times-Roman"/>
          <w:lang w:eastAsia="en-US"/>
        </w:rPr>
      </w:pPr>
    </w:p>
    <w:p w:rsidR="00E40F36" w:rsidRPr="008F4AF7" w:rsidRDefault="00E40F36" w:rsidP="00B657DA">
      <w:pPr>
        <w:autoSpaceDE w:val="0"/>
        <w:autoSpaceDN w:val="0"/>
        <w:adjustRightInd w:val="0"/>
        <w:spacing w:after="0"/>
        <w:jc w:val="both"/>
        <w:rPr>
          <w:rFonts w:asciiTheme="minorHAnsi" w:eastAsia="Times-Roman" w:hAnsiTheme="minorHAnsi" w:cs="Times-Roman"/>
          <w:lang w:eastAsia="en-US"/>
        </w:rPr>
      </w:pPr>
      <w:r w:rsidRPr="008F4AF7">
        <w:rPr>
          <w:rFonts w:eastAsia="Times-Roman" w:cs="Times-Roman"/>
          <w:lang w:eastAsia="en-US"/>
        </w:rPr>
        <w:t xml:space="preserve">Obveze za </w:t>
      </w:r>
      <w:r w:rsidRPr="008F4AF7">
        <w:rPr>
          <w:rFonts w:asciiTheme="minorHAnsi" w:eastAsia="Times-Roman" w:hAnsiTheme="minorHAnsi" w:cs="Times-Roman"/>
          <w:lang w:eastAsia="en-US"/>
        </w:rPr>
        <w:t xml:space="preserve">države članice koje proizlaze iz članka 3. postoje prije nego što se zamijetilo bilo kakvo smanjenje broja ptica i prije nego što se ostvarila bilo kakva </w:t>
      </w:r>
      <w:r w:rsidRPr="008F4AF7">
        <w:rPr>
          <w:rFonts w:asciiTheme="minorHAnsi" w:eastAsia="Times-Roman" w:hAnsiTheme="minorHAnsi" w:cs="Times-Roman"/>
        </w:rPr>
        <w:t xml:space="preserve">opasnost za zaštićene vrste kojima prijeti izumiranje. </w:t>
      </w:r>
      <w:r w:rsidRPr="008F4AF7">
        <w:rPr>
          <w:rFonts w:asciiTheme="minorHAnsi" w:eastAsia="Times-Roman" w:hAnsiTheme="minorHAnsi" w:cs="Times-Roman"/>
          <w:lang w:eastAsia="en-US"/>
        </w:rPr>
        <w:t>Vrste ptica navedene u Prilogu I. Direktive predmet su posebnih mjera očuvanja koje se odnose na njihova staništa, kako bi se osiguralo njihovo preživljavanje i razmnožavanje na njihovu području raširenosti. S tim u vezi, uzimaju se u obzir:</w:t>
      </w:r>
    </w:p>
    <w:p w:rsidR="00E40F36" w:rsidRPr="008F4AF7" w:rsidRDefault="00E40F36" w:rsidP="000612D0">
      <w:pPr>
        <w:pStyle w:val="Odlomakpopisa"/>
        <w:numPr>
          <w:ilvl w:val="0"/>
          <w:numId w:val="70"/>
        </w:numPr>
        <w:autoSpaceDN w:val="0"/>
        <w:adjustRightInd w:val="0"/>
        <w:ind w:left="709"/>
        <w:rPr>
          <w:rFonts w:asciiTheme="minorHAnsi" w:eastAsia="Times-Roman" w:hAnsiTheme="minorHAnsi" w:cs="Times-Roman"/>
          <w:b/>
          <w:sz w:val="22"/>
          <w:szCs w:val="22"/>
          <w:lang w:eastAsia="en-US"/>
        </w:rPr>
      </w:pPr>
      <w:r w:rsidRPr="008F4AF7">
        <w:rPr>
          <w:rFonts w:asciiTheme="minorHAnsi" w:eastAsia="Times-Roman" w:hAnsiTheme="minorHAnsi" w:cs="Times-Roman"/>
          <w:b/>
          <w:sz w:val="22"/>
          <w:szCs w:val="22"/>
          <w:lang w:eastAsia="en-US"/>
        </w:rPr>
        <w:t>vrste u opasnosti od izumiranja;</w:t>
      </w:r>
    </w:p>
    <w:p w:rsidR="00E40F36" w:rsidRPr="008F4AF7" w:rsidRDefault="00E40F36" w:rsidP="000612D0">
      <w:pPr>
        <w:pStyle w:val="Odlomakpopisa"/>
        <w:numPr>
          <w:ilvl w:val="0"/>
          <w:numId w:val="70"/>
        </w:numPr>
        <w:autoSpaceDN w:val="0"/>
        <w:adjustRightInd w:val="0"/>
        <w:spacing w:line="276" w:lineRule="auto"/>
        <w:ind w:left="709"/>
        <w:rPr>
          <w:rFonts w:asciiTheme="minorHAnsi" w:eastAsia="Times-Roman" w:hAnsiTheme="minorHAnsi" w:cs="Times-Roman"/>
          <w:sz w:val="22"/>
          <w:szCs w:val="22"/>
          <w:lang w:eastAsia="en-US"/>
        </w:rPr>
      </w:pPr>
      <w:r w:rsidRPr="008F4AF7">
        <w:rPr>
          <w:rFonts w:asciiTheme="minorHAnsi" w:eastAsia="Times-Roman" w:hAnsiTheme="minorHAnsi" w:cs="Times-Roman"/>
          <w:sz w:val="22"/>
          <w:szCs w:val="22"/>
          <w:lang w:eastAsia="en-US"/>
        </w:rPr>
        <w:t>vrste osjetljive na određene promjene u njihovim staništima;</w:t>
      </w:r>
    </w:p>
    <w:p w:rsidR="00E40F36" w:rsidRPr="008F4AF7" w:rsidRDefault="00E40F36" w:rsidP="000612D0">
      <w:pPr>
        <w:pStyle w:val="Odlomakpopisa"/>
        <w:numPr>
          <w:ilvl w:val="0"/>
          <w:numId w:val="70"/>
        </w:numPr>
        <w:autoSpaceDN w:val="0"/>
        <w:adjustRightInd w:val="0"/>
        <w:spacing w:line="276" w:lineRule="auto"/>
        <w:ind w:left="709"/>
        <w:rPr>
          <w:rFonts w:asciiTheme="minorHAnsi" w:eastAsia="Times-Roman" w:hAnsiTheme="minorHAnsi" w:cs="Times-Roman"/>
          <w:b/>
          <w:sz w:val="22"/>
          <w:szCs w:val="22"/>
          <w:lang w:eastAsia="en-US"/>
        </w:rPr>
      </w:pPr>
      <w:r w:rsidRPr="008F4AF7">
        <w:rPr>
          <w:rFonts w:asciiTheme="minorHAnsi" w:eastAsia="Times-Roman" w:hAnsiTheme="minorHAnsi" w:cs="Times-Roman"/>
          <w:b/>
          <w:sz w:val="22"/>
          <w:szCs w:val="22"/>
          <w:lang w:eastAsia="en-US"/>
        </w:rPr>
        <w:t>vrste koje se smatraju rijetkima zbog male populacije ili ograničene lokalne raširenosti;</w:t>
      </w:r>
    </w:p>
    <w:p w:rsidR="00E40F36" w:rsidRPr="008F4AF7" w:rsidRDefault="00E40F36" w:rsidP="000612D0">
      <w:pPr>
        <w:pStyle w:val="Odlomakpopisa"/>
        <w:numPr>
          <w:ilvl w:val="0"/>
          <w:numId w:val="70"/>
        </w:numPr>
        <w:autoSpaceDN w:val="0"/>
        <w:adjustRightInd w:val="0"/>
        <w:spacing w:line="276" w:lineRule="auto"/>
        <w:ind w:left="709"/>
        <w:rPr>
          <w:rFonts w:asciiTheme="minorHAnsi" w:eastAsia="Times-Roman" w:hAnsiTheme="minorHAnsi" w:cs="Times-Roman"/>
          <w:sz w:val="22"/>
          <w:szCs w:val="22"/>
        </w:rPr>
      </w:pPr>
      <w:r w:rsidRPr="008F4AF7">
        <w:rPr>
          <w:rFonts w:asciiTheme="minorHAnsi" w:eastAsia="Times-Roman" w:hAnsiTheme="minorHAnsi" w:cs="Times-Roman"/>
          <w:sz w:val="22"/>
          <w:szCs w:val="22"/>
          <w:lang w:eastAsia="en-US"/>
        </w:rPr>
        <w:t xml:space="preserve">druge vrste koje zahtijevaju posebnu pažnju zbog posebne prirode njihovih </w:t>
      </w:r>
      <w:r w:rsidRPr="008F4AF7">
        <w:rPr>
          <w:rFonts w:asciiTheme="minorHAnsi" w:eastAsia="Times-Roman" w:hAnsiTheme="minorHAnsi" w:cs="Times-Roman"/>
          <w:sz w:val="22"/>
          <w:szCs w:val="22"/>
        </w:rPr>
        <w:t>staništa.</w:t>
      </w:r>
    </w:p>
    <w:p w:rsidR="00E40F36" w:rsidRPr="008F4AF7" w:rsidRDefault="00E40F36" w:rsidP="00B657DA">
      <w:pPr>
        <w:pStyle w:val="Odlomakpopisa"/>
        <w:spacing w:line="276" w:lineRule="auto"/>
        <w:ind w:left="0"/>
        <w:contextualSpacing w:val="0"/>
        <w:rPr>
          <w:rFonts w:asciiTheme="minorHAnsi" w:hAnsiTheme="minorHAnsi"/>
          <w:sz w:val="22"/>
          <w:szCs w:val="22"/>
          <w:lang w:bidi="hr-HR"/>
        </w:rPr>
      </w:pPr>
    </w:p>
    <w:p w:rsidR="00B657DA" w:rsidRPr="008F4AF7" w:rsidRDefault="00B657DA" w:rsidP="00B657DA">
      <w:pPr>
        <w:pStyle w:val="Odlomakpopisa"/>
        <w:spacing w:line="276" w:lineRule="auto"/>
        <w:ind w:left="0"/>
        <w:rPr>
          <w:rFonts w:asciiTheme="minorHAnsi" w:hAnsiTheme="minorHAnsi"/>
          <w:b/>
          <w:sz w:val="22"/>
          <w:szCs w:val="22"/>
          <w:lang w:bidi="hr-HR"/>
        </w:rPr>
      </w:pPr>
      <w:r w:rsidRPr="008F4AF7">
        <w:rPr>
          <w:rFonts w:asciiTheme="minorHAnsi" w:hAnsiTheme="minorHAnsi"/>
          <w:sz w:val="22"/>
          <w:szCs w:val="22"/>
          <w:lang w:bidi="hr-HR"/>
        </w:rPr>
        <w:t>S druge strane,</w:t>
      </w:r>
      <w:r w:rsidRPr="008F4AF7">
        <w:rPr>
          <w:rFonts w:asciiTheme="minorHAnsi" w:hAnsiTheme="minorHAnsi"/>
          <w:b/>
          <w:i/>
          <w:sz w:val="22"/>
          <w:szCs w:val="22"/>
          <w:lang w:bidi="hr-HR"/>
        </w:rPr>
        <w:t>Crvena knjiga ptica (2013.)</w:t>
      </w:r>
      <w:r w:rsidRPr="008F4AF7">
        <w:rPr>
          <w:rFonts w:asciiTheme="minorHAnsi" w:hAnsiTheme="minorHAnsi"/>
          <w:sz w:val="22"/>
          <w:szCs w:val="22"/>
          <w:lang w:bidi="hr-HR"/>
        </w:rPr>
        <w:t xml:space="preserve">predstavljareferentni okvir za ugrožene vrste ptica i staništa na području Republike Hrvatske. </w:t>
      </w:r>
      <w:r w:rsidRPr="008F4AF7">
        <w:rPr>
          <w:rFonts w:ascii="Calibri" w:hAnsi="Calibri" w:cs="Warnock Pro"/>
          <w:color w:val="000000"/>
          <w:sz w:val="22"/>
          <w:szCs w:val="22"/>
        </w:rPr>
        <w:t xml:space="preserve">Postojeće mjere očuvanja vrsta koje su obuhvaćene Crvenom knjigom ptica Hrvatske u najvećoj se mjeri odnose na njihovu zakonsku zaštitu. Može se utvrditi da je njihova zakonska zaštita u Hrvatskoj odlična s obzirom na to da su sve vrste, njih 81, zaštićene Zakonom o zaštiti prirode (NN 70/05, NN 139/08, NN 57/11) tj. Pravilnikom o </w:t>
      </w:r>
      <w:r w:rsidRPr="0048441A">
        <w:rPr>
          <w:rFonts w:ascii="Calibri" w:hAnsi="Calibri" w:cs="Warnock Pro"/>
          <w:color w:val="000000"/>
          <w:sz w:val="22"/>
          <w:szCs w:val="22"/>
        </w:rPr>
        <w:t>proglašavanju divljih svojti zaštićenim i strogo zaštićenim (NN 99/09). Pri tome, 79 vrsta ima status strogo zaštićene svojte tijekom cijele godine, a dvije vrste (šumska šljuka i šljuka kokošica) samo tijekom sezone gniježđenja. U ostalom dijelu godine šumska šljuka i šljuka kokošica imaju status zaštićene vrste. I na međunarodnoj razini zakonska je zaštita ovih vrsta zadovoljavajuća – zaštićene su međunarodnim konvencijama kojih je Republika Hrvatska potpisnica. Bernskom</w:t>
      </w:r>
      <w:r w:rsidRPr="008F4AF7">
        <w:rPr>
          <w:rFonts w:ascii="Calibri" w:hAnsi="Calibri" w:cs="Warnock Pro"/>
          <w:color w:val="000000"/>
          <w:sz w:val="22"/>
          <w:szCs w:val="22"/>
        </w:rPr>
        <w:t xml:space="preserve"> konvencijom zaštićene su sve vrste: 64 vrste nalaze se na Dodatku II, a 17 vrsta na Dodatku III ove konvencije. Bonskom konvencijom zaštićeno je 66 vrsta, a Washingtonskomkonvencijom </w:t>
      </w:r>
      <w:r w:rsidRPr="008F4AF7">
        <w:rPr>
          <w:rFonts w:ascii="Calibri" w:hAnsi="Calibri" w:cs="Warnock Pro"/>
          <w:color w:val="000000"/>
          <w:sz w:val="22"/>
          <w:szCs w:val="22"/>
        </w:rPr>
        <w:lastRenderedPageBreak/>
        <w:t>(CITES) 34 vrste. Direktivom o pticama zaštićeno je 70 vrsta – 53 vrste iz Crvene knjige nalaze se na Dodatku I, a 17 vrsta na Dodatku II i/ili III.</w:t>
      </w:r>
    </w:p>
    <w:p w:rsidR="009F4875" w:rsidRPr="008F4AF7" w:rsidRDefault="009F4875" w:rsidP="00B657DA">
      <w:pPr>
        <w:pStyle w:val="StandardWeb"/>
        <w:spacing w:before="0" w:beforeAutospacing="0" w:after="0" w:afterAutospacing="0" w:line="276" w:lineRule="auto"/>
        <w:jc w:val="both"/>
        <w:rPr>
          <w:rFonts w:asciiTheme="minorHAnsi" w:hAnsiTheme="minorHAnsi"/>
          <w:sz w:val="22"/>
          <w:szCs w:val="22"/>
        </w:rPr>
      </w:pPr>
    </w:p>
    <w:p w:rsidR="00B657DA" w:rsidRPr="008F4AF7" w:rsidRDefault="00B657DA" w:rsidP="00B657DA">
      <w:pPr>
        <w:pStyle w:val="StandardWeb"/>
        <w:spacing w:before="0" w:beforeAutospacing="0" w:after="0" w:afterAutospacing="0" w:line="276" w:lineRule="auto"/>
        <w:jc w:val="both"/>
        <w:rPr>
          <w:rFonts w:asciiTheme="minorHAnsi" w:hAnsiTheme="minorHAnsi"/>
          <w:b/>
          <w:sz w:val="22"/>
          <w:szCs w:val="22"/>
        </w:rPr>
      </w:pPr>
      <w:r w:rsidRPr="008F4AF7">
        <w:rPr>
          <w:rFonts w:ascii="Calibri" w:hAnsi="Calibri"/>
          <w:sz w:val="22"/>
          <w:lang w:bidi="hr-HR"/>
        </w:rPr>
        <w:t xml:space="preserve">Predmetna vrsta ptice, </w:t>
      </w:r>
      <w:r w:rsidRPr="008F4AF7">
        <w:rPr>
          <w:rFonts w:ascii="Calibri" w:hAnsi="Calibri"/>
          <w:b/>
          <w:sz w:val="22"/>
          <w:lang w:bidi="hr-HR"/>
        </w:rPr>
        <w:t>šumska šljuka (</w:t>
      </w:r>
      <w:r w:rsidRPr="008F4AF7">
        <w:rPr>
          <w:rFonts w:asciiTheme="minorHAnsi" w:hAnsiTheme="minorHAnsi"/>
          <w:b/>
          <w:sz w:val="22"/>
          <w:szCs w:val="22"/>
          <w:lang w:bidi="hr-HR"/>
        </w:rPr>
        <w:t xml:space="preserve">Scolopax rusticola), strogo zaštićena, kritično ugrožena gnjezdarica </w:t>
      </w:r>
      <w:r w:rsidRPr="008F4AF7">
        <w:rPr>
          <w:rFonts w:asciiTheme="minorHAnsi" w:hAnsiTheme="minorHAnsi"/>
          <w:sz w:val="22"/>
          <w:szCs w:val="22"/>
          <w:lang w:bidi="hr-HR"/>
        </w:rPr>
        <w:t>Republike Hrvatske,</w:t>
      </w:r>
      <w:r w:rsidRPr="008F4AF7">
        <w:rPr>
          <w:rFonts w:asciiTheme="minorHAnsi" w:hAnsiTheme="minorHAnsi"/>
          <w:b/>
          <w:sz w:val="22"/>
          <w:szCs w:val="22"/>
        </w:rPr>
        <w:t xml:space="preserve"> nalazi se na sljedećim popisima zaštićenih vrsta odnosno divljih svojti:</w:t>
      </w:r>
    </w:p>
    <w:p w:rsidR="00B657DA" w:rsidRPr="008F4AF7" w:rsidRDefault="00B657DA" w:rsidP="009A33F1">
      <w:pPr>
        <w:pStyle w:val="StandardWeb"/>
        <w:numPr>
          <w:ilvl w:val="0"/>
          <w:numId w:val="12"/>
        </w:numPr>
        <w:spacing w:before="0" w:beforeAutospacing="0" w:after="0" w:afterAutospacing="0" w:line="276" w:lineRule="auto"/>
        <w:jc w:val="both"/>
        <w:rPr>
          <w:rFonts w:asciiTheme="minorHAnsi" w:hAnsiTheme="minorHAnsi"/>
          <w:sz w:val="22"/>
          <w:szCs w:val="22"/>
        </w:rPr>
      </w:pPr>
      <w:r w:rsidRPr="008F4AF7">
        <w:rPr>
          <w:rFonts w:asciiTheme="minorHAnsi" w:hAnsiTheme="minorHAnsi"/>
          <w:sz w:val="22"/>
          <w:szCs w:val="22"/>
        </w:rPr>
        <w:t xml:space="preserve">Prilog I. Strogo zaštićene zavičajne divlje svojte, Pravilnik o proglašavanju divljih svojti zaštićenim i strogo zaštićenim (NN 7/2006) – strogo zaštićena gnijezdeća populacija (šumska šljuka i šljuka kokošica strogo zaštićene samo tijekom sezone gniježđenja. U ostalom dijelu godine šumska šljuka i šljuka kokošica imaju status zaštićene vrste), spominje se i u DP 1 (Prilogu I. Direktive Vijeća 79/409/EEZ od 2. travnja 1979. godine o očuvanju divljih ptica) te u DP 2 (Prilogu II. Direktive Vijeća 79/409/EEZ od 2. travnja 1979. godine o očuvanju divljih ptica) </w:t>
      </w:r>
    </w:p>
    <w:p w:rsidR="00B657DA" w:rsidRPr="008F4AF7" w:rsidRDefault="00B657DA" w:rsidP="009A33F1">
      <w:pPr>
        <w:pStyle w:val="StandardWeb"/>
        <w:numPr>
          <w:ilvl w:val="0"/>
          <w:numId w:val="12"/>
        </w:numPr>
        <w:spacing w:before="0" w:beforeAutospacing="0" w:after="0" w:afterAutospacing="0" w:line="276" w:lineRule="auto"/>
        <w:jc w:val="both"/>
        <w:rPr>
          <w:rFonts w:asciiTheme="minorHAnsi" w:hAnsiTheme="minorHAnsi"/>
          <w:sz w:val="22"/>
          <w:szCs w:val="22"/>
        </w:rPr>
      </w:pPr>
      <w:r w:rsidRPr="008F4AF7">
        <w:rPr>
          <w:rFonts w:asciiTheme="minorHAnsi" w:hAnsiTheme="minorHAnsi"/>
          <w:sz w:val="22"/>
          <w:szCs w:val="22"/>
        </w:rPr>
        <w:t xml:space="preserve">Prilog II.a/III.b, Direktiva 2009/147/EZ o očuvanju divljih ptica –II.a popis ptica koje se smije loviti lokalno (Zbog njihove visoke populacijske razine, zemljopisne raširenosti i stope razmnožavanja u cijeloj Zajednici, vrste navedene u Prilogu II. smiju se izlovljavati u skladu s nacionalnim zakonodavstvom.); </w:t>
      </w:r>
    </w:p>
    <w:p w:rsidR="00B657DA" w:rsidRPr="008F4AF7" w:rsidRDefault="00B657DA" w:rsidP="00B657DA">
      <w:pPr>
        <w:pStyle w:val="StandardWeb"/>
        <w:numPr>
          <w:ilvl w:val="0"/>
          <w:numId w:val="12"/>
        </w:numPr>
        <w:spacing w:before="0" w:beforeAutospacing="0" w:after="0" w:afterAutospacing="0" w:line="276" w:lineRule="auto"/>
        <w:jc w:val="both"/>
        <w:rPr>
          <w:rFonts w:asciiTheme="minorHAnsi" w:hAnsiTheme="minorHAnsi"/>
          <w:sz w:val="22"/>
          <w:szCs w:val="22"/>
        </w:rPr>
      </w:pPr>
      <w:r w:rsidRPr="008F4AF7">
        <w:rPr>
          <w:rFonts w:asciiTheme="minorHAnsi" w:hAnsiTheme="minorHAnsi"/>
          <w:sz w:val="22"/>
          <w:szCs w:val="22"/>
        </w:rPr>
        <w:t>Prilog II., UREDBA O EKOLOŠKOJ MREŽI ("Narodne novine", broj 124/13 i 105/15) – navodi se ista porodica (Scolopacidae), ali ne i vrsta</w:t>
      </w:r>
    </w:p>
    <w:p w:rsidR="00B657DA" w:rsidRPr="008F4AF7" w:rsidRDefault="00B657DA" w:rsidP="00B657DA">
      <w:pPr>
        <w:pStyle w:val="StandardWeb"/>
        <w:numPr>
          <w:ilvl w:val="0"/>
          <w:numId w:val="12"/>
        </w:numPr>
        <w:spacing w:before="0" w:beforeAutospacing="0" w:after="0" w:afterAutospacing="0" w:line="276" w:lineRule="auto"/>
        <w:jc w:val="both"/>
        <w:rPr>
          <w:rFonts w:asciiTheme="minorHAnsi" w:hAnsiTheme="minorHAnsi"/>
          <w:sz w:val="22"/>
          <w:szCs w:val="22"/>
        </w:rPr>
      </w:pPr>
      <w:r w:rsidRPr="008F4AF7">
        <w:rPr>
          <w:rFonts w:asciiTheme="minorHAnsi" w:hAnsiTheme="minorHAnsi"/>
          <w:sz w:val="22"/>
          <w:szCs w:val="22"/>
        </w:rPr>
        <w:t xml:space="preserve">Crveni popis gnjezdarica Hrvatske/Crvena knjiga ptica Hrvatske (2013.), kritično ugrožena (CR) gnjezdarica na području RH - podaci iz 2010., u odnosu na Crvenu knjigu iz 2003. promijenjena kategorija ugroženosti šumske šljuke – nedovoljno poznata (DD) u kritično ugrožena (CR) </w:t>
      </w:r>
    </w:p>
    <w:p w:rsidR="00B657DA" w:rsidRPr="008F4AF7" w:rsidRDefault="00B657DA" w:rsidP="006B7A9D">
      <w:pPr>
        <w:pStyle w:val="StandardWeb"/>
        <w:numPr>
          <w:ilvl w:val="0"/>
          <w:numId w:val="12"/>
        </w:numPr>
        <w:spacing w:before="0" w:beforeAutospacing="0" w:after="0" w:afterAutospacing="0" w:line="276" w:lineRule="auto"/>
        <w:jc w:val="both"/>
        <w:rPr>
          <w:rFonts w:asciiTheme="minorHAnsi" w:hAnsiTheme="minorHAnsi"/>
          <w:sz w:val="22"/>
          <w:szCs w:val="22"/>
        </w:rPr>
      </w:pPr>
      <w:r w:rsidRPr="008F4AF7">
        <w:rPr>
          <w:rFonts w:asciiTheme="minorHAnsi" w:hAnsiTheme="minorHAnsi"/>
          <w:sz w:val="22"/>
          <w:szCs w:val="22"/>
        </w:rPr>
        <w:t xml:space="preserve">Dodatak I., ZAKON O POTVRĐIVANJU KONVENCIJE O ZAŠTITI EUROPSKIH DIVLJIH VRSTA I PRIRODNIH STANIŠTA (BERNSKA KONVENCIJA), Strogo zaštićene životinjske vrste – navodi se ista porodica (Scolopacidae), ali ne i vrsta; </w:t>
      </w:r>
    </w:p>
    <w:p w:rsidR="00B657DA" w:rsidRPr="008F4AF7" w:rsidRDefault="00B657DA" w:rsidP="006B7A9D">
      <w:pPr>
        <w:pStyle w:val="StandardWeb"/>
        <w:numPr>
          <w:ilvl w:val="0"/>
          <w:numId w:val="12"/>
        </w:numPr>
        <w:spacing w:before="0" w:beforeAutospacing="0" w:after="0" w:afterAutospacing="0" w:line="276" w:lineRule="auto"/>
        <w:jc w:val="both"/>
        <w:rPr>
          <w:rFonts w:asciiTheme="minorHAnsi" w:hAnsiTheme="minorHAnsi"/>
          <w:sz w:val="22"/>
          <w:szCs w:val="22"/>
        </w:rPr>
      </w:pPr>
      <w:r w:rsidRPr="008F4AF7">
        <w:rPr>
          <w:rFonts w:asciiTheme="minorHAnsi" w:hAnsiTheme="minorHAnsi"/>
          <w:sz w:val="22"/>
          <w:szCs w:val="22"/>
        </w:rPr>
        <w:t>Dodatak I., ZAKON O POTVRĐIVANJU KONVENCIJE O ZAŠTITI MIGRATORNIH VRSTA DIVLJIH ŽIVOTINJA (BONNSKA KONVENCIJA),  vrijedi za cijelu porodicuporodicu (Scolopacidae)</w:t>
      </w:r>
    </w:p>
    <w:p w:rsidR="006054CB" w:rsidRPr="008F4AF7" w:rsidRDefault="006054CB" w:rsidP="006B7A9D">
      <w:pPr>
        <w:pStyle w:val="StandardWeb"/>
        <w:spacing w:before="0" w:beforeAutospacing="0" w:after="0" w:afterAutospacing="0" w:line="276" w:lineRule="auto"/>
        <w:jc w:val="both"/>
        <w:rPr>
          <w:rFonts w:asciiTheme="minorHAnsi" w:hAnsiTheme="minorHAnsi"/>
          <w:sz w:val="22"/>
          <w:szCs w:val="22"/>
        </w:rPr>
      </w:pPr>
    </w:p>
    <w:p w:rsidR="006B7A9D" w:rsidRPr="008F4AF7" w:rsidRDefault="006B7A9D" w:rsidP="006B7A9D">
      <w:pPr>
        <w:autoSpaceDE w:val="0"/>
        <w:autoSpaceDN w:val="0"/>
        <w:adjustRightInd w:val="0"/>
        <w:spacing w:after="0"/>
        <w:jc w:val="both"/>
        <w:rPr>
          <w:rFonts w:asciiTheme="minorHAnsi" w:hAnsiTheme="minorHAnsi" w:cs="Warnock Pro"/>
          <w:b/>
          <w:bCs/>
        </w:rPr>
      </w:pPr>
      <w:r w:rsidRPr="008F4AF7">
        <w:rPr>
          <w:rFonts w:cs="Warnock Pro"/>
          <w:b/>
          <w:bCs/>
        </w:rPr>
        <w:t xml:space="preserve">Potrebne mjere </w:t>
      </w:r>
      <w:r w:rsidRPr="008F4AF7">
        <w:rPr>
          <w:rFonts w:asciiTheme="minorHAnsi" w:hAnsiTheme="minorHAnsi" w:cs="Warnock Pro"/>
          <w:b/>
          <w:bCs/>
        </w:rPr>
        <w:t xml:space="preserve">očuvanja gnijezdeće populacije šumske šljuke </w:t>
      </w:r>
      <w:r w:rsidR="0048441A" w:rsidRPr="0048441A">
        <w:rPr>
          <w:rFonts w:asciiTheme="minorHAnsi" w:hAnsiTheme="minorHAnsi" w:cs="Warnock Pro"/>
          <w:bCs/>
        </w:rPr>
        <w:t xml:space="preserve">su sljedeće </w:t>
      </w:r>
      <w:r w:rsidRPr="0048441A">
        <w:rPr>
          <w:rFonts w:asciiTheme="minorHAnsi" w:hAnsiTheme="minorHAnsi" w:cs="Warnock Pro"/>
          <w:bCs/>
        </w:rPr>
        <w:t>(</w:t>
      </w:r>
      <w:r w:rsidRPr="0048441A">
        <w:rPr>
          <w:rFonts w:asciiTheme="minorHAnsi" w:hAnsiTheme="minorHAnsi"/>
          <w:i/>
          <w:lang w:bidi="hr-HR"/>
        </w:rPr>
        <w:t>Crvena knjiga ptica (2013.)</w:t>
      </w:r>
      <w:r w:rsidRPr="0048441A">
        <w:rPr>
          <w:rFonts w:asciiTheme="minorHAnsi" w:hAnsiTheme="minorHAnsi"/>
          <w:lang w:bidi="hr-HR"/>
        </w:rPr>
        <w:t>)</w:t>
      </w:r>
      <w:r w:rsidR="0048441A" w:rsidRPr="0048441A">
        <w:rPr>
          <w:rFonts w:asciiTheme="minorHAnsi" w:hAnsiTheme="minorHAnsi"/>
          <w:lang w:bidi="hr-HR"/>
        </w:rPr>
        <w:t>:</w:t>
      </w:r>
    </w:p>
    <w:p w:rsidR="006B7A9D" w:rsidRPr="008F4AF7" w:rsidRDefault="006B7A9D" w:rsidP="000612D0">
      <w:pPr>
        <w:pStyle w:val="Odlomakpopisa"/>
        <w:numPr>
          <w:ilvl w:val="0"/>
          <w:numId w:val="71"/>
        </w:numPr>
        <w:autoSpaceDN w:val="0"/>
        <w:adjustRightInd w:val="0"/>
        <w:spacing w:line="276" w:lineRule="auto"/>
        <w:ind w:left="851"/>
        <w:rPr>
          <w:rFonts w:asciiTheme="minorHAnsi" w:hAnsiTheme="minorHAnsi" w:cs="Warnock Pro"/>
          <w:sz w:val="22"/>
          <w:szCs w:val="22"/>
          <w:lang w:eastAsia="en-US"/>
        </w:rPr>
      </w:pPr>
      <w:r w:rsidRPr="008F4AF7">
        <w:rPr>
          <w:rFonts w:asciiTheme="minorHAnsi" w:hAnsiTheme="minorHAnsi" w:cs="Warnock Pro"/>
          <w:sz w:val="22"/>
          <w:szCs w:val="22"/>
        </w:rPr>
        <w:t>Potrebno je</w:t>
      </w:r>
      <w:r w:rsidRPr="008F4AF7">
        <w:rPr>
          <w:rFonts w:asciiTheme="minorHAnsi" w:hAnsiTheme="minorHAnsi" w:cs="Warnock Pro"/>
          <w:b/>
          <w:sz w:val="22"/>
          <w:szCs w:val="22"/>
        </w:rPr>
        <w:t xml:space="preserve"> istražiti rasprostranjenost i brojnost, ekologiju, zimovanje i selidbute uzroke ugroženosti</w:t>
      </w:r>
      <w:r w:rsidRPr="008F4AF7">
        <w:rPr>
          <w:rFonts w:asciiTheme="minorHAnsi" w:hAnsiTheme="minorHAnsi" w:cs="Warnock Pro"/>
          <w:sz w:val="22"/>
          <w:szCs w:val="22"/>
        </w:rPr>
        <w:t>gnijezdeće populacije šumske šljuke u Hrvatskoj;</w:t>
      </w:r>
    </w:p>
    <w:p w:rsidR="006B7A9D" w:rsidRPr="008F4AF7" w:rsidRDefault="006B7A9D" w:rsidP="000612D0">
      <w:pPr>
        <w:pStyle w:val="Odlomakpopisa"/>
        <w:numPr>
          <w:ilvl w:val="0"/>
          <w:numId w:val="71"/>
        </w:numPr>
        <w:autoSpaceDN w:val="0"/>
        <w:adjustRightInd w:val="0"/>
        <w:spacing w:line="276" w:lineRule="auto"/>
        <w:ind w:left="851"/>
        <w:rPr>
          <w:rFonts w:asciiTheme="minorHAnsi" w:hAnsiTheme="minorHAnsi" w:cs="Warnock Pro"/>
          <w:b/>
          <w:sz w:val="22"/>
          <w:szCs w:val="22"/>
          <w:lang w:eastAsia="en-US"/>
        </w:rPr>
      </w:pPr>
      <w:r w:rsidRPr="008F4AF7">
        <w:rPr>
          <w:rFonts w:asciiTheme="minorHAnsi" w:hAnsiTheme="minorHAnsi" w:cs="Warnock Pro"/>
          <w:sz w:val="22"/>
          <w:szCs w:val="22"/>
        </w:rPr>
        <w:t xml:space="preserve">Izradom i provedbom akcijskog plana za očuvanje gnijezdeće populacije šumske šljuke u Hrvatskoj potrebno je </w:t>
      </w:r>
      <w:r w:rsidRPr="008F4AF7">
        <w:rPr>
          <w:rFonts w:asciiTheme="minorHAnsi" w:hAnsiTheme="minorHAnsi" w:cs="Warnock Pro"/>
          <w:b/>
          <w:sz w:val="22"/>
          <w:szCs w:val="22"/>
        </w:rPr>
        <w:t xml:space="preserve">definirati mjere aktivne zaštite te osigurati njihovu provedbu; </w:t>
      </w:r>
    </w:p>
    <w:p w:rsidR="006B7A9D" w:rsidRPr="008F4AF7" w:rsidRDefault="006B7A9D" w:rsidP="000612D0">
      <w:pPr>
        <w:pStyle w:val="Odlomakpopisa"/>
        <w:numPr>
          <w:ilvl w:val="0"/>
          <w:numId w:val="71"/>
        </w:numPr>
        <w:autoSpaceDN w:val="0"/>
        <w:adjustRightInd w:val="0"/>
        <w:spacing w:line="276" w:lineRule="auto"/>
        <w:ind w:left="851"/>
        <w:rPr>
          <w:rFonts w:asciiTheme="minorHAnsi" w:hAnsiTheme="minorHAnsi" w:cs="Warnock Pro"/>
          <w:sz w:val="22"/>
          <w:szCs w:val="22"/>
          <w:lang w:eastAsia="en-US"/>
        </w:rPr>
      </w:pPr>
      <w:r w:rsidRPr="008F4AF7">
        <w:rPr>
          <w:rFonts w:asciiTheme="minorHAnsi" w:hAnsiTheme="minorHAnsi" w:cs="Warnock Pro"/>
          <w:sz w:val="22"/>
          <w:szCs w:val="22"/>
        </w:rPr>
        <w:t xml:space="preserve">Potrebno je </w:t>
      </w:r>
      <w:r w:rsidRPr="008F4AF7">
        <w:rPr>
          <w:rFonts w:asciiTheme="minorHAnsi" w:hAnsiTheme="minorHAnsi" w:cs="Warnock Pro"/>
          <w:b/>
          <w:sz w:val="22"/>
          <w:szCs w:val="22"/>
        </w:rPr>
        <w:t>oblikovati i ugrađivati uvjete i mjere zaštite prirode u šumskogospodarske osnove s ciljem očuvanja biološke raznolikosti u šumama</w:t>
      </w:r>
      <w:r w:rsidRPr="008F4AF7">
        <w:rPr>
          <w:rFonts w:asciiTheme="minorHAnsi" w:hAnsiTheme="minorHAnsi" w:cs="Warnock Pro"/>
          <w:sz w:val="22"/>
          <w:szCs w:val="22"/>
        </w:rPr>
        <w:t xml:space="preserve"> te sposobnosti prirodne obnove šuma;</w:t>
      </w:r>
    </w:p>
    <w:p w:rsidR="006B7A9D" w:rsidRPr="008F4AF7" w:rsidRDefault="006B7A9D" w:rsidP="000612D0">
      <w:pPr>
        <w:pStyle w:val="Odlomakpopisa"/>
        <w:numPr>
          <w:ilvl w:val="0"/>
          <w:numId w:val="71"/>
        </w:numPr>
        <w:autoSpaceDN w:val="0"/>
        <w:adjustRightInd w:val="0"/>
        <w:spacing w:line="276" w:lineRule="auto"/>
        <w:ind w:left="851"/>
        <w:rPr>
          <w:rFonts w:asciiTheme="minorHAnsi" w:hAnsiTheme="minorHAnsi" w:cs="Warnock Pro"/>
          <w:sz w:val="22"/>
          <w:szCs w:val="22"/>
          <w:lang w:eastAsia="en-US"/>
        </w:rPr>
      </w:pPr>
      <w:r w:rsidRPr="008F4AF7">
        <w:rPr>
          <w:rFonts w:asciiTheme="minorHAnsi" w:hAnsiTheme="minorHAnsi" w:cs="Warnock Pro"/>
          <w:sz w:val="22"/>
          <w:szCs w:val="22"/>
        </w:rPr>
        <w:t>Provedbom mjera za suzbijanje krivolova ptica u Hrvatskoj potrebno je</w:t>
      </w:r>
      <w:r w:rsidRPr="008F4AF7">
        <w:rPr>
          <w:rFonts w:asciiTheme="minorHAnsi" w:hAnsiTheme="minorHAnsi" w:cs="Warnock Pro"/>
          <w:b/>
          <w:sz w:val="22"/>
          <w:szCs w:val="22"/>
        </w:rPr>
        <w:t xml:space="preserve"> smanjiti smrtnost i uznemiravanje ptica tijekom čitavoga godišnjeg ciklusa</w:t>
      </w:r>
      <w:r w:rsidRPr="008F4AF7">
        <w:rPr>
          <w:rFonts w:asciiTheme="minorHAnsi" w:hAnsiTheme="minorHAnsi" w:cs="Warnock Pro"/>
          <w:sz w:val="22"/>
          <w:szCs w:val="22"/>
        </w:rPr>
        <w:t xml:space="preserve">, a osobito u doba razmnožavanja. </w:t>
      </w:r>
    </w:p>
    <w:p w:rsidR="006B7A9D" w:rsidRPr="008F4AF7" w:rsidRDefault="006B7A9D" w:rsidP="000612D0">
      <w:pPr>
        <w:pStyle w:val="Odlomakpopisa"/>
        <w:numPr>
          <w:ilvl w:val="0"/>
          <w:numId w:val="71"/>
        </w:numPr>
        <w:autoSpaceDN w:val="0"/>
        <w:adjustRightInd w:val="0"/>
        <w:spacing w:line="276" w:lineRule="auto"/>
        <w:ind w:left="851"/>
        <w:rPr>
          <w:rFonts w:asciiTheme="minorHAnsi" w:hAnsiTheme="minorHAnsi" w:cs="Warnock Pro"/>
          <w:b/>
          <w:sz w:val="22"/>
          <w:szCs w:val="22"/>
          <w:lang w:eastAsia="en-US"/>
        </w:rPr>
      </w:pPr>
      <w:r w:rsidRPr="008F4AF7">
        <w:rPr>
          <w:rFonts w:asciiTheme="minorHAnsi" w:hAnsiTheme="minorHAnsi" w:cs="Warnock Pro"/>
          <w:sz w:val="22"/>
          <w:szCs w:val="22"/>
        </w:rPr>
        <w:t xml:space="preserve">Kontrolom brojnosti divljači čije su populacije porasle kao posljedica prihranjivanja, a osobito divljih svinja, </w:t>
      </w:r>
      <w:r w:rsidRPr="008F4AF7">
        <w:rPr>
          <w:rFonts w:asciiTheme="minorHAnsi" w:hAnsiTheme="minorHAnsi" w:cs="Warnock Pro"/>
          <w:b/>
          <w:sz w:val="22"/>
          <w:szCs w:val="22"/>
        </w:rPr>
        <w:t>smanjiti predaciju i uznemiravanje u doba razmnožavanja.</w:t>
      </w:r>
    </w:p>
    <w:p w:rsidR="006B7A9D" w:rsidRPr="008F4AF7" w:rsidRDefault="006B7A9D" w:rsidP="006B7A9D">
      <w:pPr>
        <w:pStyle w:val="StandardWeb"/>
        <w:spacing w:before="0" w:beforeAutospacing="0" w:after="0" w:afterAutospacing="0" w:line="276" w:lineRule="auto"/>
        <w:ind w:left="142"/>
        <w:jc w:val="both"/>
        <w:rPr>
          <w:rFonts w:asciiTheme="minorHAnsi" w:eastAsia="Calibri" w:hAnsiTheme="minorHAnsi" w:cs="Warnock Pro"/>
          <w:noProof w:val="0"/>
          <w:sz w:val="22"/>
          <w:szCs w:val="22"/>
        </w:rPr>
      </w:pPr>
    </w:p>
    <w:p w:rsidR="006054CB" w:rsidRPr="008F4AF7" w:rsidRDefault="006B7A9D" w:rsidP="00906206">
      <w:pPr>
        <w:autoSpaceDE w:val="0"/>
        <w:autoSpaceDN w:val="0"/>
        <w:adjustRightInd w:val="0"/>
        <w:spacing w:after="0" w:line="240" w:lineRule="auto"/>
        <w:jc w:val="both"/>
        <w:rPr>
          <w:rFonts w:cs="BookAntiqua-Bold"/>
          <w:b/>
          <w:bCs/>
          <w:i/>
          <w:lang w:eastAsia="en-US"/>
        </w:rPr>
      </w:pPr>
      <w:r w:rsidRPr="008F4AF7">
        <w:rPr>
          <w:rFonts w:cs="BookAntiqua-Bold"/>
          <w:b/>
          <w:bCs/>
          <w:lang w:eastAsia="en-US"/>
        </w:rPr>
        <w:t>Promatrači</w:t>
      </w:r>
      <w:r w:rsidR="006054CB" w:rsidRPr="008F4AF7">
        <w:rPr>
          <w:rFonts w:cs="BookAntiqua-Bold"/>
          <w:b/>
          <w:bCs/>
          <w:lang w:eastAsia="en-US"/>
        </w:rPr>
        <w:t xml:space="preserve"> ptica u </w:t>
      </w:r>
      <w:r w:rsidRPr="008F4AF7">
        <w:rPr>
          <w:rFonts w:cs="BookAntiqua-Bold"/>
          <w:b/>
          <w:bCs/>
          <w:lang w:eastAsia="en-US"/>
        </w:rPr>
        <w:t>ulozi zaštitnika</w:t>
      </w:r>
      <w:r w:rsidR="006054CB" w:rsidRPr="008F4AF7">
        <w:rPr>
          <w:rFonts w:cs="BookAntiqua-Bold"/>
          <w:b/>
          <w:bCs/>
          <w:lang w:eastAsia="en-US"/>
        </w:rPr>
        <w:t xml:space="preserve"> prirode</w:t>
      </w:r>
      <w:r w:rsidRPr="0048441A">
        <w:rPr>
          <w:rFonts w:cs="BookAntiqua-Bold"/>
          <w:bCs/>
          <w:lang w:eastAsia="en-US"/>
        </w:rPr>
        <w:t>(</w:t>
      </w:r>
      <w:r w:rsidRPr="0048441A">
        <w:rPr>
          <w:rFonts w:cs="BookAntiqua-Bold"/>
          <w:bCs/>
          <w:i/>
          <w:lang w:eastAsia="en-US"/>
        </w:rPr>
        <w:t>Promatranje ptica u Hrvatskoj – Priručnik za razvijanje turizma promatranja ptica, 2010.</w:t>
      </w:r>
      <w:r w:rsidRPr="0048441A">
        <w:rPr>
          <w:rFonts w:cs="BookAntiqua-Bold"/>
          <w:bCs/>
          <w:lang w:eastAsia="en-US"/>
        </w:rPr>
        <w:t>)</w:t>
      </w:r>
    </w:p>
    <w:p w:rsidR="007A5DE1" w:rsidRPr="008F4AF7" w:rsidRDefault="007A5DE1" w:rsidP="007A5DE1">
      <w:pPr>
        <w:autoSpaceDE w:val="0"/>
        <w:autoSpaceDN w:val="0"/>
        <w:adjustRightInd w:val="0"/>
        <w:spacing w:after="0" w:line="240" w:lineRule="auto"/>
        <w:rPr>
          <w:rFonts w:cs="BookAntiqua-Bold"/>
          <w:b/>
          <w:bCs/>
          <w:lang w:eastAsia="en-US"/>
        </w:rPr>
      </w:pPr>
    </w:p>
    <w:p w:rsidR="006054CB" w:rsidRPr="008F4AF7" w:rsidRDefault="006054CB" w:rsidP="007A5DE1">
      <w:pPr>
        <w:jc w:val="both"/>
        <w:rPr>
          <w:rFonts w:cs="BookAntiqua"/>
          <w:lang w:eastAsia="en-US"/>
        </w:rPr>
      </w:pPr>
      <w:r w:rsidRPr="008F4AF7">
        <w:rPr>
          <w:rFonts w:cs="BookAntiqua"/>
          <w:lang w:eastAsia="en-US"/>
        </w:rPr>
        <w:t xml:space="preserve">Turisti koji promatraju ptice i prirodu </w:t>
      </w:r>
      <w:r w:rsidRPr="008F4AF7">
        <w:rPr>
          <w:rFonts w:cs="BookAntiqua"/>
          <w:b/>
          <w:lang w:eastAsia="en-US"/>
        </w:rPr>
        <w:t>doprinijet će boljoj i učinkovitijoj zaštiti njihovih staništa.</w:t>
      </w:r>
      <w:r w:rsidRPr="008F4AF7">
        <w:rPr>
          <w:rFonts w:cs="BookAntiqua"/>
          <w:lang w:eastAsia="en-US"/>
        </w:rPr>
        <w:t xml:space="preserve">Svojom nazočnošću i boravkom povećavaju ekonomsku vrijednost ornitoloških rezervata, parkovaprirode i </w:t>
      </w:r>
      <w:r w:rsidRPr="008F4AF7">
        <w:rPr>
          <w:rFonts w:cs="BookAntiqua"/>
          <w:lang w:eastAsia="en-US"/>
        </w:rPr>
        <w:lastRenderedPageBreak/>
        <w:t xml:space="preserve">nacionalnih parkova, te susjednih područja.S druge strane, </w:t>
      </w:r>
      <w:r w:rsidRPr="008F4AF7">
        <w:rPr>
          <w:rFonts w:cs="BookAntiqua"/>
          <w:b/>
          <w:lang w:eastAsia="en-US"/>
        </w:rPr>
        <w:t>zeleni turisti imaju pozitivan učinak na svijest lokalnih zajednica,</w:t>
      </w:r>
      <w:r w:rsidRPr="008F4AF7">
        <w:rPr>
          <w:rFonts w:cs="BookAntiqua"/>
          <w:lang w:eastAsia="en-US"/>
        </w:rPr>
        <w:t xml:space="preserve"> jer ukazujuna atraktivnost očuvane prirode s pripadajućom florom i faunom. Redovito posjećivanje turistapredstavlja određeni kontrolni mehanizam koji može spriječiti ili barem smanjiti ilegalne radnje(devastaciju staništa ili krivolov).</w:t>
      </w:r>
      <w:r w:rsidRPr="008F4AF7">
        <w:rPr>
          <w:rFonts w:cs="BookAntiqua"/>
          <w:b/>
          <w:lang w:eastAsia="en-US"/>
        </w:rPr>
        <w:t>Dugoročno, turisti će stimulirati ekonomski razvoj zajednice i tako poticati skrbnički stav lokalnezajednice prema određenom području,</w:t>
      </w:r>
      <w:r w:rsidRPr="008F4AF7">
        <w:rPr>
          <w:rFonts w:cs="BookAntiqua"/>
          <w:lang w:eastAsia="en-US"/>
        </w:rPr>
        <w:t xml:space="preserve"> što za sobom može dovesti veći stupanj očuvanostistaništa i veću raznolikost ptica, tako da se, s vremenom, atraktivnost i vrijednost područjapovećava.</w:t>
      </w:r>
    </w:p>
    <w:p w:rsidR="00104161" w:rsidRPr="008F4AF7" w:rsidRDefault="00104161" w:rsidP="007A5DE1">
      <w:pPr>
        <w:jc w:val="both"/>
        <w:rPr>
          <w:rFonts w:cs="BookAntiqua"/>
          <w:lang w:eastAsia="en-US"/>
        </w:rPr>
      </w:pPr>
    </w:p>
    <w:p w:rsidR="00EF2C47" w:rsidRPr="008F4AF7" w:rsidRDefault="00EF2C47" w:rsidP="00082B7C">
      <w:pPr>
        <w:pStyle w:val="Odlomakpopisa"/>
        <w:spacing w:line="276" w:lineRule="auto"/>
        <w:ind w:left="0"/>
        <w:rPr>
          <w:rFonts w:asciiTheme="minorHAnsi" w:hAnsiTheme="minorHAnsi"/>
          <w:sz w:val="22"/>
          <w:szCs w:val="22"/>
          <w:lang w:bidi="hr-HR"/>
        </w:rPr>
      </w:pPr>
      <w:bookmarkStart w:id="31" w:name="_Toc423598890"/>
      <w:bookmarkStart w:id="32" w:name="_Toc423598930"/>
      <w:bookmarkStart w:id="33" w:name="_Toc424483241"/>
      <w:bookmarkStart w:id="34" w:name="_Toc424503624"/>
      <w:bookmarkStart w:id="35" w:name="_Toc424645183"/>
      <w:bookmarkEnd w:id="31"/>
      <w:bookmarkEnd w:id="32"/>
      <w:bookmarkEnd w:id="33"/>
      <w:bookmarkEnd w:id="34"/>
      <w:bookmarkEnd w:id="35"/>
    </w:p>
    <w:p w:rsidR="00EF2C47" w:rsidRPr="008F4AF7" w:rsidRDefault="00EF2C47" w:rsidP="00EF2C47">
      <w:pPr>
        <w:spacing w:after="0"/>
        <w:jc w:val="both"/>
      </w:pPr>
      <w:r w:rsidRPr="008F4AF7">
        <w:rPr>
          <w:b/>
        </w:rPr>
        <w:t>Namjera je potaknuti održivi razvoj destinacije kroz podizanje razine javne svijesti o važnosti očuvanja bioraznolikosti</w:t>
      </w:r>
      <w:r w:rsidRPr="008F4AF7">
        <w:t xml:space="preserve"> te je promovirati kroz bogatu ponudu sadržaja odredišta prirodne baštine za različite ciljne skupine - edukacija i radionica vezanih uz lokalne specifičnosti, strateške ciljeve i konkretne mjere očuvanja ekološke mreže NATURA 2000, uključujući široku mrežu od 14 institucija vanjskih suradnika.</w:t>
      </w:r>
    </w:p>
    <w:p w:rsidR="00EF2C47" w:rsidRPr="008F4AF7" w:rsidRDefault="00EF2C47" w:rsidP="00EF2C47">
      <w:pPr>
        <w:spacing w:after="0"/>
        <w:jc w:val="both"/>
      </w:pPr>
    </w:p>
    <w:p w:rsidR="00EF2C47" w:rsidRPr="008F4AF7" w:rsidRDefault="00EF2C47" w:rsidP="00EF2C47">
      <w:pPr>
        <w:pStyle w:val="Odlomakpopisa"/>
        <w:spacing w:line="277" w:lineRule="auto"/>
        <w:ind w:left="0"/>
        <w:contextualSpacing w:val="0"/>
        <w:rPr>
          <w:rFonts w:ascii="Calibri" w:hAnsi="Calibri"/>
          <w:sz w:val="22"/>
          <w:szCs w:val="22"/>
          <w:lang w:bidi="hr-HR"/>
        </w:rPr>
      </w:pPr>
      <w:r w:rsidRPr="008F4AF7">
        <w:rPr>
          <w:rFonts w:ascii="Calibri" w:hAnsi="Calibri"/>
          <w:sz w:val="22"/>
          <w:szCs w:val="22"/>
          <w:lang w:bidi="hr-HR"/>
        </w:rPr>
        <w:t>U skladu s priloženim Rješenjem Upravnog odjela za graditeljstvo, zaštitu okoliša i prirode te komunalno gospodarstvo Ličko-senjske županije od 9. veljače 2017., koje sadrži i Akt izdan od strane nadležnog tijela za provođenje postupka ocjene prihvatljivosti za ekološku mrežu (OPEM</w:t>
      </w:r>
      <w:r w:rsidRPr="008F4AF7">
        <w:rPr>
          <w:rFonts w:ascii="Calibri" w:hAnsi="Calibri"/>
          <w:b/>
          <w:sz w:val="22"/>
          <w:szCs w:val="22"/>
          <w:lang w:bidi="hr-HR"/>
        </w:rPr>
        <w:t>), predmetni zahvat neće imati negativan utjecaj na okoliš i ekološku mrežu</w:t>
      </w:r>
      <w:r w:rsidRPr="008F4AF7">
        <w:rPr>
          <w:rFonts w:ascii="Calibri" w:hAnsi="Calibri"/>
          <w:sz w:val="22"/>
          <w:szCs w:val="22"/>
          <w:lang w:bidi="hr-HR"/>
        </w:rPr>
        <w:t xml:space="preserve"> te </w:t>
      </w:r>
      <w:r w:rsidRPr="008F4AF7">
        <w:rPr>
          <w:rFonts w:ascii="Calibri" w:hAnsi="Calibri"/>
          <w:b/>
          <w:sz w:val="22"/>
          <w:szCs w:val="22"/>
          <w:lang w:bidi="hr-HR"/>
        </w:rPr>
        <w:t>nije potrebno provesti procjenu utjecaja zahvata na okoliš</w:t>
      </w:r>
      <w:r w:rsidRPr="008F4AF7">
        <w:rPr>
          <w:rFonts w:ascii="Calibri" w:hAnsi="Calibri"/>
          <w:sz w:val="22"/>
          <w:szCs w:val="22"/>
          <w:lang w:bidi="hr-HR"/>
        </w:rPr>
        <w:t xml:space="preserve"> i </w:t>
      </w:r>
      <w:r w:rsidRPr="008F4AF7">
        <w:rPr>
          <w:rFonts w:ascii="Calibri" w:hAnsi="Calibri"/>
          <w:b/>
          <w:sz w:val="22"/>
          <w:szCs w:val="22"/>
          <w:lang w:bidi="hr-HR"/>
        </w:rPr>
        <w:t>nije potrebno provesti Glavnu ocjenu zahvata za ekološku mrežu.</w:t>
      </w:r>
    </w:p>
    <w:p w:rsidR="00EF2C47" w:rsidRPr="008F4AF7" w:rsidRDefault="00EF2C47" w:rsidP="00EF2C47">
      <w:pPr>
        <w:pStyle w:val="Odlomakpopisa"/>
        <w:spacing w:line="277" w:lineRule="auto"/>
        <w:ind w:left="0"/>
        <w:contextualSpacing w:val="0"/>
        <w:rPr>
          <w:rFonts w:ascii="Calibri" w:hAnsi="Calibri"/>
          <w:sz w:val="22"/>
          <w:szCs w:val="22"/>
          <w:lang w:bidi="hr-HR"/>
        </w:rPr>
      </w:pPr>
    </w:p>
    <w:p w:rsidR="00EF2C47" w:rsidRPr="008F4AF7" w:rsidRDefault="00104161" w:rsidP="00EF2C47">
      <w:pPr>
        <w:spacing w:after="0" w:line="277" w:lineRule="auto"/>
        <w:jc w:val="both"/>
      </w:pPr>
      <w:r w:rsidRPr="008F4AF7">
        <w:t xml:space="preserve">S obzirom na predviđene aktivnosti. </w:t>
      </w:r>
      <w:r w:rsidR="00EF2C47" w:rsidRPr="008F4AF7">
        <w:t xml:space="preserve">dio ekološke mreže NATURA 2000 na teritoriju Grada Gospića, koji predstavlja područje bitno za očuvanje staništa i ugrožene vrste ptica a do sada njime nije gospodareno na održiv način, </w:t>
      </w:r>
      <w:r w:rsidR="00EF2C47" w:rsidRPr="008F4AF7">
        <w:rPr>
          <w:b/>
        </w:rPr>
        <w:t>stječe adekvatan sustav upravljanja i prepoznatljiv brend turističke destinacije s jedinstvenom ponudom.</w:t>
      </w:r>
    </w:p>
    <w:p w:rsidR="00EF2C47" w:rsidRPr="008F4AF7" w:rsidRDefault="00EF2C47" w:rsidP="00EF2C47">
      <w:pPr>
        <w:spacing w:after="0" w:line="277" w:lineRule="auto"/>
        <w:jc w:val="both"/>
      </w:pPr>
    </w:p>
    <w:p w:rsidR="00EF2C47" w:rsidRPr="008F4AF7" w:rsidRDefault="00EF2C47" w:rsidP="00EF2C47">
      <w:pPr>
        <w:spacing w:after="0" w:line="277" w:lineRule="auto"/>
        <w:jc w:val="both"/>
        <w:rPr>
          <w:lang w:bidi="hr-HR"/>
        </w:rPr>
      </w:pPr>
      <w:r w:rsidRPr="008F4AF7">
        <w:t xml:space="preserve">Kako se radi o području kojim se do sada nije gospodarilo na sustavan i adekvatan način a pokazuje izuzetan potencijal u pogledu propulzivne grane </w:t>
      </w:r>
      <w:r w:rsidRPr="008F4AF7">
        <w:rPr>
          <w:lang w:bidi="hr-HR"/>
        </w:rPr>
        <w:t>turizma promatranja ptica (engl. „birding“)</w:t>
      </w:r>
      <w:r w:rsidRPr="008F4AF7">
        <w:t xml:space="preserve">, </w:t>
      </w:r>
      <w:r w:rsidRPr="008F4AF7">
        <w:rPr>
          <w:b/>
        </w:rPr>
        <w:t>projektne aktivnosti uključuju obvezu izrade temeljnih strateških dokumenata</w:t>
      </w:r>
      <w:r w:rsidRPr="008F4AF7">
        <w:t xml:space="preserve"> – </w:t>
      </w:r>
      <w:r w:rsidRPr="008F4AF7">
        <w:rPr>
          <w:b/>
        </w:rPr>
        <w:t xml:space="preserve">Akcijskog plana upravljanja posjetiteljima </w:t>
      </w:r>
      <w:r w:rsidRPr="008F4AF7">
        <w:t xml:space="preserve">(s osiguranim metodama praćenja broja posjetitelja) te </w:t>
      </w:r>
      <w:r w:rsidRPr="008F4AF7">
        <w:rPr>
          <w:b/>
          <w:lang w:bidi="hr-HR"/>
        </w:rPr>
        <w:t>komunikacijske strategije</w:t>
      </w:r>
      <w:r w:rsidRPr="008F4AF7">
        <w:rPr>
          <w:lang w:bidi="hr-HR"/>
        </w:rPr>
        <w:t xml:space="preserve"> (brendiranje i pozicioniranje turističke destinacije).</w:t>
      </w:r>
    </w:p>
    <w:p w:rsidR="00EF2C47" w:rsidRPr="008F4AF7" w:rsidRDefault="00EF2C47" w:rsidP="00EF2C47">
      <w:pPr>
        <w:spacing w:after="0"/>
        <w:jc w:val="both"/>
      </w:pPr>
    </w:p>
    <w:p w:rsidR="00104161" w:rsidRPr="008F4AF7" w:rsidRDefault="00104161" w:rsidP="00104161">
      <w:pPr>
        <w:spacing w:after="0"/>
        <w:jc w:val="both"/>
        <w:rPr>
          <w:b/>
        </w:rPr>
      </w:pPr>
      <w:r w:rsidRPr="008F4AF7">
        <w:t xml:space="preserve">Da su ornitološka istraživanja Jasikovca i podizanje javne svijesti o važnosti očuvanja bioraznolikosti nužna dokazuje nalaz članova udruge Lička ekološka akcija obučenih za promatranje ptica iz 2014. godine kad su pronađeni </w:t>
      </w:r>
      <w:r w:rsidRPr="008F4AF7">
        <w:rPr>
          <w:b/>
        </w:rPr>
        <w:t>ptići vrste šumska šljuka (Scolopaxrusticola)</w:t>
      </w:r>
      <w:r w:rsidRPr="008F4AF7">
        <w:t xml:space="preserve"> koja je klasificirana </w:t>
      </w:r>
      <w:r w:rsidRPr="008F4AF7">
        <w:rPr>
          <w:b/>
        </w:rPr>
        <w:t xml:space="preserve">kao strogo zaštićena, kritično ugrožena gnjezdarica Republike Hrvatske. </w:t>
      </w:r>
    </w:p>
    <w:p w:rsidR="00104161" w:rsidRPr="008F4AF7" w:rsidRDefault="00104161" w:rsidP="00EF2C47">
      <w:pPr>
        <w:spacing w:after="0"/>
        <w:jc w:val="both"/>
      </w:pPr>
    </w:p>
    <w:p w:rsidR="00EF2C47" w:rsidRPr="008F4AF7" w:rsidRDefault="00104161" w:rsidP="00EF2C47">
      <w:pPr>
        <w:spacing w:after="0"/>
        <w:jc w:val="both"/>
        <w:rPr>
          <w:b/>
        </w:rPr>
      </w:pPr>
      <w:r w:rsidRPr="008F4AF7">
        <w:t>U tom pogledu n</w:t>
      </w:r>
      <w:r w:rsidR="00EF2C47" w:rsidRPr="008F4AF7">
        <w:t xml:space="preserve">apravit će se nužan pozitivan iskorak u praćenju i zaštiti ciljnih vrsta i staništa te će se po prvi put napraviti </w:t>
      </w:r>
      <w:r w:rsidR="00EF2C47" w:rsidRPr="008F4AF7">
        <w:rPr>
          <w:b/>
        </w:rPr>
        <w:t>inventar flore i faune Jasikovca (biomonitoring).</w:t>
      </w:r>
      <w:r w:rsidR="00EF2C47" w:rsidRPr="008F4AF7">
        <w:t xml:space="preserve"> Pritom je posebna pažnja posvećena sigurnosnom aspektu odredišta prirodne baštine, gdje je predviđena </w:t>
      </w:r>
      <w:r w:rsidR="00EF2C47" w:rsidRPr="008F4AF7">
        <w:rPr>
          <w:b/>
        </w:rPr>
        <w:t>nabavka opreme za potrage i provedba vezanih edukacija (monitoring sigurnosti).</w:t>
      </w:r>
    </w:p>
    <w:p w:rsidR="00EF2C47" w:rsidRPr="008F4AF7" w:rsidRDefault="00EF2C47" w:rsidP="00EF2C47">
      <w:pPr>
        <w:spacing w:after="0"/>
        <w:jc w:val="both"/>
      </w:pPr>
    </w:p>
    <w:p w:rsidR="00E30471" w:rsidRDefault="00E30471" w:rsidP="00E30471"/>
    <w:p w:rsidR="00E30471" w:rsidRDefault="00E30471" w:rsidP="00E30471"/>
    <w:p w:rsidR="00E30471" w:rsidRDefault="00E30471" w:rsidP="00E30471"/>
    <w:p w:rsidR="00E30471" w:rsidRDefault="00E30471" w:rsidP="00E30471"/>
    <w:p w:rsidR="005645C7" w:rsidRDefault="005645C7" w:rsidP="00E30471"/>
    <w:p w:rsidR="005645C7" w:rsidRDefault="005645C7" w:rsidP="00E30471"/>
    <w:p w:rsidR="005645C7" w:rsidRDefault="005645C7" w:rsidP="00E30471"/>
    <w:p w:rsidR="00906206" w:rsidRDefault="00906206" w:rsidP="00E30471"/>
    <w:p w:rsidR="00906206" w:rsidRDefault="00906206" w:rsidP="00E30471"/>
    <w:p w:rsidR="00906206" w:rsidRDefault="00906206" w:rsidP="00E30471"/>
    <w:p w:rsidR="00906206" w:rsidRDefault="00906206" w:rsidP="00E30471"/>
    <w:p w:rsidR="00906206" w:rsidRDefault="00906206" w:rsidP="00E30471"/>
    <w:p w:rsidR="00906206" w:rsidRDefault="00906206" w:rsidP="00E30471"/>
    <w:p w:rsidR="00906206" w:rsidRDefault="00906206" w:rsidP="00E30471"/>
    <w:p w:rsidR="00906206" w:rsidRDefault="00906206" w:rsidP="00E30471"/>
    <w:p w:rsidR="00906206" w:rsidRDefault="00906206" w:rsidP="00E30471"/>
    <w:p w:rsidR="00906206" w:rsidRDefault="00906206" w:rsidP="00E30471"/>
    <w:p w:rsidR="00906206" w:rsidRDefault="00906206" w:rsidP="00E30471"/>
    <w:p w:rsidR="00906206" w:rsidRDefault="00906206" w:rsidP="00E30471"/>
    <w:p w:rsidR="00906206" w:rsidRDefault="00906206" w:rsidP="00E30471"/>
    <w:p w:rsidR="00906206" w:rsidRDefault="00906206" w:rsidP="00E30471"/>
    <w:p w:rsidR="00906206" w:rsidRDefault="00906206" w:rsidP="00E30471"/>
    <w:p w:rsidR="00906206" w:rsidRDefault="00906206" w:rsidP="00E30471"/>
    <w:p w:rsidR="00BF4A25" w:rsidRDefault="00BF4A25" w:rsidP="00E30471"/>
    <w:p w:rsidR="00BF4A25" w:rsidRDefault="00BF4A25" w:rsidP="00E30471"/>
    <w:p w:rsidR="00BF4A25" w:rsidRDefault="00BF4A25" w:rsidP="00E30471"/>
    <w:p w:rsidR="00906206" w:rsidRDefault="00906206" w:rsidP="00E30471"/>
    <w:p w:rsidR="005645C7" w:rsidRDefault="005645C7" w:rsidP="00E30471"/>
    <w:p w:rsidR="00E30471" w:rsidRDefault="00E30471" w:rsidP="00E30471">
      <w:r>
        <w:lastRenderedPageBreak/>
        <w:t>HORIZONTALNE TEME</w:t>
      </w:r>
    </w:p>
    <w:p w:rsidR="00687158" w:rsidRPr="008F4AF7" w:rsidRDefault="00687158" w:rsidP="003D096F">
      <w:pPr>
        <w:jc w:val="both"/>
      </w:pPr>
      <w:bookmarkStart w:id="36" w:name="_Toc298590197"/>
      <w:r w:rsidRPr="008F4AF7">
        <w:t>Predmetni projekt je osmišljen u skladu s politikama Europske unije, Zakonom o ravnopravnosti spolova (NN 82/08) i Zakonom o suzbijanju diskriminacije (NN 85/08) uvažavajući pritom kriterije poštivanja jednakih mogućnosti i socijalnu uključenost. Posebnog će se računa voditi o jednakosti spolova i vjerskoj jednakosti te smanjenju rasne diskriminacije i diskriminacije osoba s invaliditetom. Pristup sadržajima i infrastrukturi na području šume Jasikovac bit će omogućen svim građanima, a poticat će se i</w:t>
      </w:r>
      <w:r w:rsidRPr="008F4AF7">
        <w:rPr>
          <w:b/>
        </w:rPr>
        <w:t>inkluzija marginaliziranih skupina poput djece i starijih te osoba s invaliditetom</w:t>
      </w:r>
      <w:r w:rsidRPr="008F4AF7">
        <w:t xml:space="preserve"> kojima će se u</w:t>
      </w:r>
      <w:r w:rsidR="00EB6033" w:rsidRPr="008F4AF7">
        <w:t>ređenjem staza olakšati dolazak, što je u skladu s Pravilnikom o osiguranju pristupačnosti građevina osobama s invaliditetom i smanjene pokretljivosti (NN 78/13).</w:t>
      </w:r>
      <w:r w:rsidRPr="008F4AF7">
        <w:t xml:space="preserve"> Prilikom organizacije radionica i provođenja edukativnih sadržaja vodit će se računa o ravnomj</w:t>
      </w:r>
      <w:r w:rsidR="006F7FF8" w:rsidRPr="008F4AF7">
        <w:t>ernoj zastupljenos</w:t>
      </w:r>
      <w:r w:rsidR="00056B5F" w:rsidRPr="008F4AF7">
        <w:t xml:space="preserve">ti oba spola, iako za to ne postoji zakonska obveza. Voditelj projektnog tima će biti zadužen za provođenje antidiskriminacijskih mjera i pitanje jednakopravnosti spolova koje će se očitovati i prilikom novih zapošljavanja poštivanjem jednakog prava pristupa, a kriteriji prijave neće predstavljati prepreku za ravnopravno sudjelovanje osoba neovisno o njihovom spolu, rasi, vjeri i invalidnosti. </w:t>
      </w:r>
    </w:p>
    <w:p w:rsidR="00824878" w:rsidRDefault="00687158" w:rsidP="003D096F">
      <w:pPr>
        <w:jc w:val="both"/>
      </w:pPr>
      <w:r w:rsidRPr="008F4AF7">
        <w:t>Odredište prirodne baštine bit će opremljeno sustavom signalizacije za slijepe i slabovidne osobe</w:t>
      </w:r>
      <w:r w:rsidR="00056B5F" w:rsidRPr="008F4AF7">
        <w:t xml:space="preserve"> kako bi se osigurala informacijsko-komunikacijska pristupačnost</w:t>
      </w:r>
      <w:r w:rsidRPr="008F4AF7">
        <w:t xml:space="preserve">. Radi se o </w:t>
      </w:r>
      <w:r w:rsidRPr="008F4AF7">
        <w:rPr>
          <w:b/>
        </w:rPr>
        <w:t>12 informativno-orijentacijskih ploča na Brailleovom pismu</w:t>
      </w:r>
      <w:r w:rsidRPr="008F4AF7">
        <w:t xml:space="preserve">, putem kojih će se slijepe i slabovidne osobe moći orijentirati u pogledu raspoloživih sadržaja na lokaciji te će ova </w:t>
      </w:r>
      <w:r w:rsidRPr="008F4AF7">
        <w:rPr>
          <w:b/>
        </w:rPr>
        <w:t>razumna prilagodba</w:t>
      </w:r>
      <w:r w:rsidRPr="008F4AF7">
        <w:t xml:space="preserve"> služiti kao nadopuna </w:t>
      </w:r>
      <w:r w:rsidRPr="008F4AF7">
        <w:rPr>
          <w:b/>
        </w:rPr>
        <w:t>univerzalnog dizajna</w:t>
      </w:r>
      <w:r w:rsidRPr="008F4AF7">
        <w:t>, tj. oblikovanja okruženja i aktivnosti na način da ih mogu koristiti svi ljudi u najvećoj mogućoj mjeri, kako to definira Konvencija o pravima osoba s invaliditetom</w:t>
      </w:r>
      <w:r w:rsidR="00056B5F" w:rsidRPr="008F4AF7">
        <w:t xml:space="preserve"> UN-a. Glavna staza će biti prilagođena osobama s invaliditetom pa će biti dovoljno široka za dvosmjeran prolaz u invalidskim kolicima, neće imati strmih nagiba te će uz nju biti postavljeno nekoliko klupa za odmor, dok će Akcijski plan upravljanja posjetiteljima sadržavati antidiskriminacijske politike, odnosno uspostavu mjera za jednakopravnost svih posjetitelja na odredištu prirodne baštine. </w:t>
      </w:r>
    </w:p>
    <w:bookmarkEnd w:id="36"/>
    <w:p w:rsidR="00906206" w:rsidRDefault="00564B81" w:rsidP="00906206">
      <w:pPr>
        <w:rPr>
          <w:b/>
          <w:lang w:bidi="hr-HR"/>
        </w:rPr>
      </w:pPr>
      <w:r w:rsidRPr="008F4AF7">
        <w:rPr>
          <w:b/>
          <w:lang w:bidi="hr-HR"/>
        </w:rPr>
        <w:t>Stupanj zaštite okoliša</w:t>
      </w:r>
    </w:p>
    <w:p w:rsidR="00564B81" w:rsidRPr="00906206" w:rsidRDefault="0069661A" w:rsidP="00906206">
      <w:pPr>
        <w:rPr>
          <w:b/>
          <w:lang w:bidi="hr-HR"/>
        </w:rPr>
      </w:pPr>
      <w:r w:rsidRPr="008F4AF7">
        <w:rPr>
          <w:lang w:bidi="hr-HR"/>
        </w:rPr>
        <w:t xml:space="preserve">Budući da ne postoji sustav nadzora na prostoru šume Jasikovac, s vremena na vrijeme se pojavljuju izolirani slučajevi nedopuštenog </w:t>
      </w:r>
      <w:r w:rsidR="00A464CC" w:rsidRPr="008F4AF7">
        <w:rPr>
          <w:lang w:bidi="hr-HR"/>
        </w:rPr>
        <w:t>odlaganja komunalnog i građevinskog otpada</w:t>
      </w:r>
      <w:r w:rsidRPr="008F4AF7">
        <w:rPr>
          <w:lang w:bidi="hr-HR"/>
        </w:rPr>
        <w:t xml:space="preserve"> kojeg je potom potrebno sanirati kako bi se spriječio daljnji negativni utjecaj na floru i faunu područja</w:t>
      </w:r>
      <w:r w:rsidR="00A464CC" w:rsidRPr="008F4AF7">
        <w:rPr>
          <w:lang w:bidi="hr-HR"/>
        </w:rPr>
        <w:t xml:space="preserve">. </w:t>
      </w:r>
      <w:r w:rsidRPr="008F4AF7">
        <w:rPr>
          <w:lang w:bidi="hr-HR"/>
        </w:rPr>
        <w:t xml:space="preserve">Uspostavom sustava video nadzora i zapošljavanjem osobe koja će brinuti o sigurnosti – zaštitara, </w:t>
      </w:r>
      <w:r w:rsidR="00096AC6" w:rsidRPr="008F4AF7">
        <w:rPr>
          <w:lang w:bidi="hr-HR"/>
        </w:rPr>
        <w:t xml:space="preserve">onemogućit će se nesmetano nelegalno odlaganje otpada. </w:t>
      </w:r>
    </w:p>
    <w:p w:rsidR="007B1613" w:rsidRPr="008F4AF7" w:rsidRDefault="007B1613" w:rsidP="007B1613">
      <w:pPr>
        <w:spacing w:after="0"/>
        <w:jc w:val="both"/>
        <w:rPr>
          <w:lang w:bidi="hr-HR"/>
        </w:rPr>
      </w:pPr>
    </w:p>
    <w:p w:rsidR="00096AC6" w:rsidRPr="008F4AF7" w:rsidRDefault="00096AC6" w:rsidP="007B1613">
      <w:pPr>
        <w:spacing w:after="0"/>
        <w:jc w:val="both"/>
        <w:rPr>
          <w:lang w:bidi="hr-HR"/>
        </w:rPr>
      </w:pPr>
      <w:r w:rsidRPr="008F4AF7">
        <w:rPr>
          <w:lang w:bidi="hr-HR"/>
        </w:rPr>
        <w:t xml:space="preserve">Također, prilikom čišćenja šume vodit će se računa o </w:t>
      </w:r>
      <w:r w:rsidRPr="008F4AF7">
        <w:rPr>
          <w:b/>
          <w:lang w:bidi="hr-HR"/>
        </w:rPr>
        <w:t>ponovnom korištenju prirodnih materijala</w:t>
      </w:r>
      <w:r w:rsidRPr="008F4AF7">
        <w:rPr>
          <w:lang w:bidi="hr-HR"/>
        </w:rPr>
        <w:t xml:space="preserve"> (zemlje, drvne mase i kamenja) koji će se upotrebljavati za održavanje postojećih i izgradnju novih staza za posjetitelje te uređenje javnih površina unutar šume Jasikovac. Na taj će se način dodatno zaštititi okoliš i ponovno upotrebljavati resursi koji bi se u suprotnom bespotrebno odložili i uništili.  </w:t>
      </w:r>
    </w:p>
    <w:p w:rsidR="007B1613" w:rsidRPr="008F4AF7" w:rsidRDefault="007B1613" w:rsidP="007B1613">
      <w:pPr>
        <w:spacing w:after="0"/>
        <w:jc w:val="both"/>
        <w:rPr>
          <w:lang w:bidi="hr-HR"/>
        </w:rPr>
      </w:pPr>
    </w:p>
    <w:p w:rsidR="007B1613" w:rsidRPr="008F4AF7" w:rsidRDefault="00906206" w:rsidP="007B1613">
      <w:pPr>
        <w:spacing w:after="0"/>
        <w:rPr>
          <w:b/>
          <w:lang w:bidi="hr-HR"/>
        </w:rPr>
      </w:pPr>
      <w:r>
        <w:rPr>
          <w:b/>
          <w:lang w:bidi="hr-HR"/>
        </w:rPr>
        <w:t>Energetska učinkovitost</w:t>
      </w:r>
    </w:p>
    <w:p w:rsidR="00AF234E" w:rsidRPr="008F4AF7" w:rsidRDefault="0052383C" w:rsidP="007B1613">
      <w:pPr>
        <w:spacing w:after="0"/>
        <w:jc w:val="both"/>
        <w:rPr>
          <w:lang w:bidi="hr-HR"/>
        </w:rPr>
      </w:pPr>
      <w:r w:rsidRPr="008F4AF7">
        <w:rPr>
          <w:lang w:bidi="hr-HR"/>
        </w:rPr>
        <w:t xml:space="preserve">Postavljanjem </w:t>
      </w:r>
      <w:r w:rsidRPr="008F4AF7">
        <w:rPr>
          <w:b/>
          <w:lang w:bidi="hr-HR"/>
        </w:rPr>
        <w:t xml:space="preserve">energetski učinkovite rasvjete </w:t>
      </w:r>
      <w:r w:rsidRPr="008F4AF7">
        <w:rPr>
          <w:lang w:bidi="hr-HR"/>
        </w:rPr>
        <w:t>uvelike će se doprinijeti smanjenju potrošnje energije  i emisije štetnih plinova, ponajv</w:t>
      </w:r>
      <w:r w:rsidR="008727C4" w:rsidRPr="008F4AF7">
        <w:rPr>
          <w:lang w:bidi="hr-HR"/>
        </w:rPr>
        <w:t xml:space="preserve">iše ugljikova dioksida (CO₂). Procijenjena potrošnja na godišnjoj razini 55 tijela rasvjete koja koriste žarnu nit iznosi 33.825,00 kWh, dok </w:t>
      </w:r>
      <w:r w:rsidR="008727C4" w:rsidRPr="008F4AF7">
        <w:rPr>
          <w:b/>
          <w:lang w:bidi="hr-HR"/>
        </w:rPr>
        <w:t>LED žarulje</w:t>
      </w:r>
      <w:r w:rsidR="008727C4" w:rsidRPr="008F4AF7">
        <w:rPr>
          <w:lang w:bidi="hr-HR"/>
        </w:rPr>
        <w:t xml:space="preserve"> koriste tek 5.637 kWh štedeći </w:t>
      </w:r>
      <w:r w:rsidR="008727C4" w:rsidRPr="008F4AF7">
        <w:rPr>
          <w:lang w:bidi="hr-HR"/>
        </w:rPr>
        <w:lastRenderedPageBreak/>
        <w:t xml:space="preserve">pritom 28.187,50 kWh, odnosno </w:t>
      </w:r>
      <w:r w:rsidR="008727C4" w:rsidRPr="008F4AF7">
        <w:rPr>
          <w:b/>
          <w:lang w:bidi="hr-HR"/>
        </w:rPr>
        <w:t xml:space="preserve">83,33%. </w:t>
      </w:r>
      <w:r w:rsidR="008727C4" w:rsidRPr="008F4AF7">
        <w:rPr>
          <w:lang w:bidi="hr-HR"/>
        </w:rPr>
        <w:t xml:space="preserve">Istovremeno će se na godišnjoj razini smanjiti emisija CO₂ ispuštajući </w:t>
      </w:r>
      <w:r w:rsidR="00FA6D8E" w:rsidRPr="008F4AF7">
        <w:rPr>
          <w:lang w:bidi="hr-HR"/>
        </w:rPr>
        <w:t xml:space="preserve">čak 9.301,87 kg (9,3 t) manje ovog plina. </w:t>
      </w:r>
    </w:p>
    <w:p w:rsidR="007B1613" w:rsidRPr="008F4AF7" w:rsidRDefault="007B1613" w:rsidP="007B1613">
      <w:pPr>
        <w:spacing w:after="0"/>
        <w:jc w:val="both"/>
        <w:rPr>
          <w:lang w:bidi="hr-HR"/>
        </w:rPr>
      </w:pPr>
    </w:p>
    <w:tbl>
      <w:tblPr>
        <w:tblW w:w="9606" w:type="dxa"/>
        <w:tblBorders>
          <w:top w:val="single" w:sz="8" w:space="0" w:color="000000"/>
          <w:bottom w:val="single" w:sz="8" w:space="0" w:color="000000"/>
        </w:tblBorders>
        <w:tblLayout w:type="fixed"/>
        <w:tblLook w:val="06A0"/>
      </w:tblPr>
      <w:tblGrid>
        <w:gridCol w:w="1526"/>
        <w:gridCol w:w="1134"/>
        <w:gridCol w:w="1134"/>
        <w:gridCol w:w="1134"/>
        <w:gridCol w:w="1417"/>
        <w:gridCol w:w="1843"/>
        <w:gridCol w:w="1418"/>
      </w:tblGrid>
      <w:tr w:rsidR="006B6888" w:rsidRPr="008F4AF7" w:rsidTr="00481B1C">
        <w:trPr>
          <w:trHeight w:val="1080"/>
        </w:trPr>
        <w:tc>
          <w:tcPr>
            <w:tcW w:w="1526" w:type="dxa"/>
            <w:shd w:val="clear" w:color="auto" w:fill="auto"/>
            <w:noWrap/>
            <w:vAlign w:val="center"/>
            <w:hideMark/>
          </w:tcPr>
          <w:p w:rsidR="00867974" w:rsidRPr="008F4AF7" w:rsidRDefault="00867974" w:rsidP="007B1613">
            <w:pPr>
              <w:spacing w:after="0"/>
              <w:jc w:val="center"/>
              <w:rPr>
                <w:rFonts w:eastAsia="Times New Roman" w:cs="Arial"/>
                <w:b/>
                <w:bCs/>
                <w:color w:val="000000"/>
                <w:sz w:val="20"/>
                <w:szCs w:val="18"/>
              </w:rPr>
            </w:pPr>
          </w:p>
        </w:tc>
        <w:tc>
          <w:tcPr>
            <w:tcW w:w="1134" w:type="dxa"/>
            <w:shd w:val="clear" w:color="auto" w:fill="auto"/>
            <w:vAlign w:val="center"/>
            <w:hideMark/>
          </w:tcPr>
          <w:p w:rsidR="00867974" w:rsidRPr="008F4AF7" w:rsidRDefault="00867974" w:rsidP="007B1613">
            <w:pPr>
              <w:spacing w:after="0"/>
              <w:jc w:val="center"/>
              <w:rPr>
                <w:rFonts w:eastAsia="Times New Roman" w:cs="Arial"/>
                <w:b/>
                <w:bCs/>
                <w:color w:val="000000"/>
                <w:sz w:val="20"/>
                <w:szCs w:val="18"/>
              </w:rPr>
            </w:pPr>
            <w:r w:rsidRPr="008F4AF7">
              <w:rPr>
                <w:rFonts w:eastAsia="Times New Roman" w:cs="Arial"/>
                <w:b/>
                <w:bCs/>
                <w:color w:val="000000"/>
                <w:sz w:val="20"/>
                <w:szCs w:val="18"/>
              </w:rPr>
              <w:t>Svjetlosni tok</w:t>
            </w:r>
          </w:p>
        </w:tc>
        <w:tc>
          <w:tcPr>
            <w:tcW w:w="1134" w:type="dxa"/>
            <w:shd w:val="clear" w:color="auto" w:fill="auto"/>
            <w:vAlign w:val="center"/>
            <w:hideMark/>
          </w:tcPr>
          <w:p w:rsidR="00867974" w:rsidRPr="008F4AF7" w:rsidRDefault="00867974" w:rsidP="007B1613">
            <w:pPr>
              <w:spacing w:after="0"/>
              <w:jc w:val="center"/>
              <w:rPr>
                <w:rFonts w:eastAsia="Times New Roman" w:cs="Arial"/>
                <w:b/>
                <w:bCs/>
                <w:color w:val="000000"/>
                <w:sz w:val="20"/>
                <w:szCs w:val="18"/>
              </w:rPr>
            </w:pPr>
            <w:r w:rsidRPr="008F4AF7">
              <w:rPr>
                <w:rFonts w:eastAsia="Times New Roman" w:cs="Arial"/>
                <w:b/>
                <w:bCs/>
                <w:color w:val="000000"/>
                <w:sz w:val="20"/>
                <w:szCs w:val="18"/>
              </w:rPr>
              <w:t>Snaga</w:t>
            </w:r>
          </w:p>
        </w:tc>
        <w:tc>
          <w:tcPr>
            <w:tcW w:w="1134" w:type="dxa"/>
            <w:shd w:val="clear" w:color="auto" w:fill="auto"/>
            <w:vAlign w:val="center"/>
            <w:hideMark/>
          </w:tcPr>
          <w:p w:rsidR="00867974" w:rsidRPr="008F4AF7" w:rsidRDefault="00867974" w:rsidP="007B1613">
            <w:pPr>
              <w:spacing w:after="0"/>
              <w:jc w:val="center"/>
              <w:rPr>
                <w:rFonts w:eastAsia="Times New Roman" w:cs="Arial"/>
                <w:b/>
                <w:bCs/>
                <w:color w:val="000000"/>
                <w:sz w:val="20"/>
                <w:szCs w:val="18"/>
              </w:rPr>
            </w:pPr>
            <w:r w:rsidRPr="008F4AF7">
              <w:rPr>
                <w:rFonts w:eastAsia="Times New Roman" w:cs="Arial"/>
                <w:b/>
                <w:bCs/>
                <w:color w:val="000000"/>
                <w:sz w:val="20"/>
                <w:szCs w:val="18"/>
              </w:rPr>
              <w:t>Broj izvora svjetlosti</w:t>
            </w:r>
          </w:p>
        </w:tc>
        <w:tc>
          <w:tcPr>
            <w:tcW w:w="1417" w:type="dxa"/>
            <w:shd w:val="clear" w:color="auto" w:fill="auto"/>
            <w:vAlign w:val="center"/>
            <w:hideMark/>
          </w:tcPr>
          <w:p w:rsidR="00867974" w:rsidRPr="008F4AF7" w:rsidRDefault="00867974" w:rsidP="007B1613">
            <w:pPr>
              <w:spacing w:after="0"/>
              <w:jc w:val="center"/>
              <w:rPr>
                <w:rFonts w:eastAsia="Times New Roman" w:cs="Arial"/>
                <w:b/>
                <w:bCs/>
                <w:color w:val="000000"/>
                <w:sz w:val="20"/>
                <w:szCs w:val="18"/>
              </w:rPr>
            </w:pPr>
            <w:r w:rsidRPr="008F4AF7">
              <w:rPr>
                <w:rFonts w:eastAsia="Times New Roman" w:cs="Arial"/>
                <w:b/>
                <w:bCs/>
                <w:color w:val="000000"/>
                <w:sz w:val="20"/>
                <w:szCs w:val="18"/>
              </w:rPr>
              <w:t>Broj sati rada</w:t>
            </w:r>
          </w:p>
        </w:tc>
        <w:tc>
          <w:tcPr>
            <w:tcW w:w="1843" w:type="dxa"/>
            <w:shd w:val="clear" w:color="auto" w:fill="auto"/>
            <w:vAlign w:val="center"/>
            <w:hideMark/>
          </w:tcPr>
          <w:p w:rsidR="00AF234E" w:rsidRPr="008F4AF7" w:rsidRDefault="00867974" w:rsidP="007B1613">
            <w:pPr>
              <w:spacing w:after="0"/>
              <w:jc w:val="center"/>
              <w:rPr>
                <w:rFonts w:eastAsia="Times New Roman" w:cs="Arial"/>
                <w:b/>
                <w:bCs/>
                <w:color w:val="000000"/>
                <w:sz w:val="20"/>
                <w:szCs w:val="18"/>
              </w:rPr>
            </w:pPr>
            <w:r w:rsidRPr="008F4AF7">
              <w:rPr>
                <w:rFonts w:eastAsia="Times New Roman" w:cs="Arial"/>
                <w:b/>
                <w:bCs/>
                <w:color w:val="000000"/>
                <w:sz w:val="20"/>
                <w:szCs w:val="18"/>
              </w:rPr>
              <w:t xml:space="preserve">Procjene potrošnje na godišnjoj razini </w:t>
            </w:r>
          </w:p>
          <w:p w:rsidR="00867974" w:rsidRPr="008F4AF7" w:rsidRDefault="00867974" w:rsidP="007B1613">
            <w:pPr>
              <w:spacing w:after="0"/>
              <w:jc w:val="center"/>
              <w:rPr>
                <w:rFonts w:eastAsia="Times New Roman" w:cs="Arial"/>
                <w:b/>
                <w:bCs/>
                <w:color w:val="000000"/>
                <w:sz w:val="20"/>
                <w:szCs w:val="18"/>
              </w:rPr>
            </w:pPr>
            <w:r w:rsidRPr="008F4AF7">
              <w:rPr>
                <w:rFonts w:eastAsia="Times New Roman" w:cs="Arial"/>
                <w:b/>
                <w:bCs/>
                <w:color w:val="000000"/>
                <w:sz w:val="20"/>
                <w:szCs w:val="18"/>
              </w:rPr>
              <w:t>(u kWh)</w:t>
            </w:r>
          </w:p>
        </w:tc>
        <w:tc>
          <w:tcPr>
            <w:tcW w:w="1418" w:type="dxa"/>
            <w:shd w:val="clear" w:color="auto" w:fill="auto"/>
            <w:vAlign w:val="center"/>
            <w:hideMark/>
          </w:tcPr>
          <w:p w:rsidR="00867974" w:rsidRPr="008F4AF7" w:rsidRDefault="00867974" w:rsidP="007B1613">
            <w:pPr>
              <w:spacing w:after="0"/>
              <w:jc w:val="center"/>
              <w:rPr>
                <w:rFonts w:eastAsia="Times New Roman" w:cs="Arial"/>
                <w:b/>
                <w:bCs/>
                <w:color w:val="000000"/>
                <w:sz w:val="20"/>
                <w:szCs w:val="18"/>
              </w:rPr>
            </w:pPr>
            <w:r w:rsidRPr="008F4AF7">
              <w:rPr>
                <w:rFonts w:eastAsia="Times New Roman" w:cs="Arial"/>
                <w:b/>
                <w:bCs/>
                <w:color w:val="000000"/>
                <w:sz w:val="20"/>
                <w:szCs w:val="18"/>
              </w:rPr>
              <w:t>Procjena emisije CO2 na godišnjoj razini (u kg)</w:t>
            </w:r>
          </w:p>
        </w:tc>
      </w:tr>
      <w:tr w:rsidR="006B6888" w:rsidRPr="008F4AF7" w:rsidTr="00481B1C">
        <w:trPr>
          <w:trHeight w:val="585"/>
        </w:trPr>
        <w:tc>
          <w:tcPr>
            <w:tcW w:w="1526" w:type="dxa"/>
            <w:shd w:val="clear" w:color="auto" w:fill="auto"/>
            <w:vAlign w:val="center"/>
            <w:hideMark/>
          </w:tcPr>
          <w:p w:rsidR="00867974" w:rsidRPr="008F4AF7" w:rsidRDefault="00867974" w:rsidP="007B1613">
            <w:pPr>
              <w:spacing w:after="0"/>
              <w:jc w:val="center"/>
              <w:rPr>
                <w:rFonts w:eastAsia="Times New Roman" w:cs="Arial"/>
                <w:b/>
                <w:bCs/>
                <w:color w:val="000000"/>
                <w:sz w:val="20"/>
                <w:szCs w:val="18"/>
              </w:rPr>
            </w:pPr>
            <w:r w:rsidRPr="008F4AF7">
              <w:rPr>
                <w:rFonts w:eastAsia="Times New Roman" w:cs="Arial"/>
                <w:b/>
                <w:bCs/>
                <w:color w:val="000000"/>
                <w:sz w:val="20"/>
                <w:szCs w:val="18"/>
              </w:rPr>
              <w:t>Žarulja sa žarnom niti</w:t>
            </w:r>
          </w:p>
        </w:tc>
        <w:tc>
          <w:tcPr>
            <w:tcW w:w="1134" w:type="dxa"/>
            <w:shd w:val="clear" w:color="auto" w:fill="auto"/>
            <w:vAlign w:val="center"/>
            <w:hideMark/>
          </w:tcPr>
          <w:p w:rsidR="00867974" w:rsidRPr="008F4AF7" w:rsidRDefault="00867974" w:rsidP="007B1613">
            <w:pPr>
              <w:spacing w:after="0"/>
              <w:jc w:val="center"/>
              <w:rPr>
                <w:rFonts w:eastAsia="Times New Roman" w:cs="Arial"/>
                <w:color w:val="000000"/>
                <w:sz w:val="20"/>
                <w:szCs w:val="18"/>
              </w:rPr>
            </w:pPr>
            <w:r w:rsidRPr="008F4AF7">
              <w:rPr>
                <w:rFonts w:eastAsia="Times New Roman" w:cs="Arial"/>
                <w:color w:val="000000"/>
                <w:sz w:val="20"/>
                <w:szCs w:val="18"/>
              </w:rPr>
              <w:t>2</w:t>
            </w:r>
            <w:r w:rsidR="000D7D33" w:rsidRPr="008F4AF7">
              <w:rPr>
                <w:rFonts w:eastAsia="Times New Roman" w:cs="Arial"/>
                <w:color w:val="000000"/>
                <w:sz w:val="20"/>
                <w:szCs w:val="18"/>
              </w:rPr>
              <w:t>.</w:t>
            </w:r>
            <w:r w:rsidRPr="008F4AF7">
              <w:rPr>
                <w:rFonts w:eastAsia="Times New Roman" w:cs="Arial"/>
                <w:color w:val="000000"/>
                <w:sz w:val="20"/>
                <w:szCs w:val="18"/>
              </w:rPr>
              <w:t>780 lm</w:t>
            </w:r>
          </w:p>
        </w:tc>
        <w:tc>
          <w:tcPr>
            <w:tcW w:w="1134" w:type="dxa"/>
            <w:shd w:val="clear" w:color="auto" w:fill="auto"/>
            <w:vAlign w:val="center"/>
            <w:hideMark/>
          </w:tcPr>
          <w:p w:rsidR="00867974" w:rsidRPr="008F4AF7" w:rsidRDefault="00867974" w:rsidP="007B1613">
            <w:pPr>
              <w:spacing w:after="0"/>
              <w:jc w:val="center"/>
              <w:rPr>
                <w:rFonts w:eastAsia="Times New Roman" w:cs="Arial"/>
                <w:color w:val="000000"/>
                <w:sz w:val="20"/>
                <w:szCs w:val="18"/>
              </w:rPr>
            </w:pPr>
            <w:r w:rsidRPr="008F4AF7">
              <w:rPr>
                <w:rFonts w:eastAsia="Times New Roman" w:cs="Arial"/>
                <w:color w:val="000000"/>
                <w:sz w:val="20"/>
                <w:szCs w:val="18"/>
              </w:rPr>
              <w:t>150,00 W</w:t>
            </w:r>
          </w:p>
        </w:tc>
        <w:tc>
          <w:tcPr>
            <w:tcW w:w="1134" w:type="dxa"/>
            <w:shd w:val="clear" w:color="auto" w:fill="auto"/>
            <w:noWrap/>
            <w:vAlign w:val="center"/>
            <w:hideMark/>
          </w:tcPr>
          <w:p w:rsidR="00867974" w:rsidRPr="008F4AF7" w:rsidRDefault="00867974" w:rsidP="007B1613">
            <w:pPr>
              <w:spacing w:after="0"/>
              <w:jc w:val="center"/>
              <w:rPr>
                <w:rFonts w:eastAsia="Times New Roman" w:cs="Arial"/>
                <w:color w:val="000000"/>
                <w:sz w:val="20"/>
                <w:szCs w:val="18"/>
              </w:rPr>
            </w:pPr>
            <w:r w:rsidRPr="008F4AF7">
              <w:rPr>
                <w:rFonts w:eastAsia="Times New Roman" w:cs="Arial"/>
                <w:color w:val="000000"/>
                <w:sz w:val="20"/>
                <w:szCs w:val="18"/>
              </w:rPr>
              <w:t>55</w:t>
            </w:r>
          </w:p>
        </w:tc>
        <w:tc>
          <w:tcPr>
            <w:tcW w:w="1417" w:type="dxa"/>
            <w:shd w:val="clear" w:color="auto" w:fill="auto"/>
            <w:noWrap/>
            <w:vAlign w:val="center"/>
            <w:hideMark/>
          </w:tcPr>
          <w:p w:rsidR="00867974" w:rsidRPr="008F4AF7" w:rsidRDefault="00867974" w:rsidP="007B1613">
            <w:pPr>
              <w:spacing w:after="0"/>
              <w:jc w:val="center"/>
              <w:rPr>
                <w:rFonts w:eastAsia="Times New Roman" w:cs="Arial"/>
                <w:color w:val="000000"/>
                <w:sz w:val="20"/>
                <w:szCs w:val="18"/>
              </w:rPr>
            </w:pPr>
            <w:r w:rsidRPr="008F4AF7">
              <w:rPr>
                <w:rFonts w:eastAsia="Times New Roman" w:cs="Arial"/>
                <w:color w:val="000000"/>
                <w:sz w:val="20"/>
                <w:szCs w:val="18"/>
              </w:rPr>
              <w:t>4.100,00 h</w:t>
            </w:r>
          </w:p>
        </w:tc>
        <w:tc>
          <w:tcPr>
            <w:tcW w:w="1843" w:type="dxa"/>
            <w:shd w:val="clear" w:color="auto" w:fill="auto"/>
            <w:vAlign w:val="center"/>
            <w:hideMark/>
          </w:tcPr>
          <w:p w:rsidR="00867974" w:rsidRPr="008F4AF7" w:rsidRDefault="00867974" w:rsidP="007B1613">
            <w:pPr>
              <w:spacing w:after="0"/>
              <w:jc w:val="center"/>
              <w:rPr>
                <w:rFonts w:eastAsia="Times New Roman" w:cs="Arial"/>
                <w:color w:val="000000"/>
                <w:sz w:val="20"/>
                <w:szCs w:val="18"/>
              </w:rPr>
            </w:pPr>
            <w:r w:rsidRPr="008F4AF7">
              <w:rPr>
                <w:rFonts w:eastAsia="Times New Roman" w:cs="Arial"/>
                <w:color w:val="000000"/>
                <w:sz w:val="20"/>
                <w:szCs w:val="18"/>
              </w:rPr>
              <w:t>33.825,00 kWh</w:t>
            </w:r>
          </w:p>
        </w:tc>
        <w:tc>
          <w:tcPr>
            <w:tcW w:w="1418" w:type="dxa"/>
            <w:shd w:val="clear" w:color="auto" w:fill="auto"/>
            <w:noWrap/>
            <w:vAlign w:val="center"/>
            <w:hideMark/>
          </w:tcPr>
          <w:p w:rsidR="00867974" w:rsidRPr="008F4AF7" w:rsidRDefault="00867974" w:rsidP="007B1613">
            <w:pPr>
              <w:spacing w:after="0"/>
              <w:jc w:val="center"/>
              <w:rPr>
                <w:rFonts w:eastAsia="Times New Roman" w:cs="Arial"/>
                <w:color w:val="000000"/>
                <w:sz w:val="20"/>
                <w:szCs w:val="18"/>
              </w:rPr>
            </w:pPr>
            <w:r w:rsidRPr="008F4AF7">
              <w:rPr>
                <w:rFonts w:eastAsia="Times New Roman" w:cs="Arial"/>
                <w:color w:val="000000"/>
                <w:sz w:val="20"/>
                <w:szCs w:val="18"/>
              </w:rPr>
              <w:t>11.162,25 kg</w:t>
            </w:r>
          </w:p>
        </w:tc>
      </w:tr>
      <w:tr w:rsidR="006B6888" w:rsidRPr="008F4AF7" w:rsidTr="00481B1C">
        <w:trPr>
          <w:trHeight w:val="555"/>
        </w:trPr>
        <w:tc>
          <w:tcPr>
            <w:tcW w:w="1526" w:type="dxa"/>
            <w:shd w:val="clear" w:color="auto" w:fill="auto"/>
            <w:vAlign w:val="center"/>
            <w:hideMark/>
          </w:tcPr>
          <w:p w:rsidR="00867974" w:rsidRPr="008F4AF7" w:rsidRDefault="00867974" w:rsidP="007B1613">
            <w:pPr>
              <w:spacing w:after="0"/>
              <w:jc w:val="center"/>
              <w:rPr>
                <w:rFonts w:eastAsia="Times New Roman" w:cs="Arial"/>
                <w:b/>
                <w:bCs/>
                <w:color w:val="000000"/>
                <w:sz w:val="20"/>
                <w:szCs w:val="18"/>
              </w:rPr>
            </w:pPr>
            <w:r w:rsidRPr="008F4AF7">
              <w:rPr>
                <w:rFonts w:eastAsia="Times New Roman" w:cs="Arial"/>
                <w:b/>
                <w:bCs/>
                <w:color w:val="000000"/>
                <w:sz w:val="20"/>
                <w:szCs w:val="18"/>
              </w:rPr>
              <w:t>LED žarulja</w:t>
            </w:r>
          </w:p>
        </w:tc>
        <w:tc>
          <w:tcPr>
            <w:tcW w:w="1134" w:type="dxa"/>
            <w:shd w:val="clear" w:color="auto" w:fill="auto"/>
            <w:vAlign w:val="center"/>
            <w:hideMark/>
          </w:tcPr>
          <w:p w:rsidR="00867974" w:rsidRPr="008F4AF7" w:rsidRDefault="00867974" w:rsidP="007B1613">
            <w:pPr>
              <w:spacing w:after="0"/>
              <w:jc w:val="center"/>
              <w:rPr>
                <w:rFonts w:eastAsia="Times New Roman" w:cs="Arial"/>
                <w:color w:val="000000"/>
                <w:sz w:val="20"/>
                <w:szCs w:val="18"/>
              </w:rPr>
            </w:pPr>
            <w:r w:rsidRPr="008F4AF7">
              <w:rPr>
                <w:rFonts w:eastAsia="Times New Roman" w:cs="Arial"/>
                <w:color w:val="000000"/>
                <w:sz w:val="20"/>
                <w:szCs w:val="18"/>
              </w:rPr>
              <w:t>2</w:t>
            </w:r>
            <w:r w:rsidR="000D7D33" w:rsidRPr="008F4AF7">
              <w:rPr>
                <w:rFonts w:eastAsia="Times New Roman" w:cs="Arial"/>
                <w:color w:val="000000"/>
                <w:sz w:val="20"/>
                <w:szCs w:val="18"/>
              </w:rPr>
              <w:t>.</w:t>
            </w:r>
            <w:r w:rsidRPr="008F4AF7">
              <w:rPr>
                <w:rFonts w:eastAsia="Times New Roman" w:cs="Arial"/>
                <w:color w:val="000000"/>
                <w:sz w:val="20"/>
                <w:szCs w:val="18"/>
              </w:rPr>
              <w:t>780 lm</w:t>
            </w:r>
          </w:p>
        </w:tc>
        <w:tc>
          <w:tcPr>
            <w:tcW w:w="1134" w:type="dxa"/>
            <w:shd w:val="clear" w:color="auto" w:fill="auto"/>
            <w:vAlign w:val="center"/>
            <w:hideMark/>
          </w:tcPr>
          <w:p w:rsidR="00867974" w:rsidRPr="008F4AF7" w:rsidRDefault="00867974" w:rsidP="007B1613">
            <w:pPr>
              <w:spacing w:after="0"/>
              <w:jc w:val="center"/>
              <w:rPr>
                <w:rFonts w:eastAsia="Times New Roman" w:cs="Arial"/>
                <w:color w:val="000000"/>
                <w:sz w:val="20"/>
                <w:szCs w:val="18"/>
              </w:rPr>
            </w:pPr>
            <w:r w:rsidRPr="008F4AF7">
              <w:rPr>
                <w:rFonts w:eastAsia="Times New Roman" w:cs="Arial"/>
                <w:color w:val="000000"/>
                <w:sz w:val="20"/>
                <w:szCs w:val="18"/>
              </w:rPr>
              <w:t>25 – 28 W</w:t>
            </w:r>
          </w:p>
        </w:tc>
        <w:tc>
          <w:tcPr>
            <w:tcW w:w="1134" w:type="dxa"/>
            <w:shd w:val="clear" w:color="auto" w:fill="auto"/>
            <w:noWrap/>
            <w:vAlign w:val="center"/>
            <w:hideMark/>
          </w:tcPr>
          <w:p w:rsidR="00867974" w:rsidRPr="008F4AF7" w:rsidRDefault="00867974" w:rsidP="007B1613">
            <w:pPr>
              <w:spacing w:after="0"/>
              <w:jc w:val="center"/>
              <w:rPr>
                <w:rFonts w:eastAsia="Times New Roman" w:cs="Arial"/>
                <w:color w:val="000000"/>
                <w:sz w:val="20"/>
                <w:szCs w:val="18"/>
              </w:rPr>
            </w:pPr>
            <w:r w:rsidRPr="008F4AF7">
              <w:rPr>
                <w:rFonts w:eastAsia="Times New Roman" w:cs="Arial"/>
                <w:color w:val="000000"/>
                <w:sz w:val="20"/>
                <w:szCs w:val="18"/>
              </w:rPr>
              <w:t>55</w:t>
            </w:r>
          </w:p>
        </w:tc>
        <w:tc>
          <w:tcPr>
            <w:tcW w:w="1417" w:type="dxa"/>
            <w:shd w:val="clear" w:color="auto" w:fill="auto"/>
            <w:noWrap/>
            <w:vAlign w:val="center"/>
            <w:hideMark/>
          </w:tcPr>
          <w:p w:rsidR="00867974" w:rsidRPr="008F4AF7" w:rsidRDefault="00867974" w:rsidP="007B1613">
            <w:pPr>
              <w:spacing w:after="0"/>
              <w:jc w:val="center"/>
              <w:rPr>
                <w:rFonts w:eastAsia="Times New Roman" w:cs="Arial"/>
                <w:color w:val="000000"/>
                <w:sz w:val="20"/>
                <w:szCs w:val="18"/>
              </w:rPr>
            </w:pPr>
            <w:r w:rsidRPr="008F4AF7">
              <w:rPr>
                <w:rFonts w:eastAsia="Times New Roman" w:cs="Arial"/>
                <w:color w:val="000000"/>
                <w:sz w:val="20"/>
                <w:szCs w:val="18"/>
              </w:rPr>
              <w:t>4.100,00 h</w:t>
            </w:r>
          </w:p>
        </w:tc>
        <w:tc>
          <w:tcPr>
            <w:tcW w:w="1843" w:type="dxa"/>
            <w:shd w:val="clear" w:color="auto" w:fill="auto"/>
            <w:noWrap/>
            <w:vAlign w:val="center"/>
            <w:hideMark/>
          </w:tcPr>
          <w:p w:rsidR="00867974" w:rsidRPr="008F4AF7" w:rsidRDefault="00867974" w:rsidP="007B1613">
            <w:pPr>
              <w:spacing w:after="0"/>
              <w:jc w:val="center"/>
              <w:rPr>
                <w:rFonts w:eastAsia="Times New Roman" w:cs="Arial"/>
                <w:color w:val="000000"/>
                <w:sz w:val="20"/>
                <w:szCs w:val="18"/>
              </w:rPr>
            </w:pPr>
            <w:r w:rsidRPr="008F4AF7">
              <w:rPr>
                <w:rFonts w:eastAsia="Times New Roman" w:cs="Arial"/>
                <w:color w:val="000000"/>
                <w:sz w:val="20"/>
                <w:szCs w:val="18"/>
              </w:rPr>
              <w:t>5.637,50 kWh</w:t>
            </w:r>
          </w:p>
        </w:tc>
        <w:tc>
          <w:tcPr>
            <w:tcW w:w="1418" w:type="dxa"/>
            <w:shd w:val="clear" w:color="auto" w:fill="auto"/>
            <w:noWrap/>
            <w:vAlign w:val="center"/>
            <w:hideMark/>
          </w:tcPr>
          <w:p w:rsidR="00867974" w:rsidRPr="008F4AF7" w:rsidRDefault="00867974" w:rsidP="007B1613">
            <w:pPr>
              <w:spacing w:after="0"/>
              <w:jc w:val="center"/>
              <w:rPr>
                <w:rFonts w:eastAsia="Times New Roman" w:cs="Arial"/>
                <w:color w:val="000000"/>
                <w:sz w:val="20"/>
                <w:szCs w:val="18"/>
              </w:rPr>
            </w:pPr>
            <w:r w:rsidRPr="008F4AF7">
              <w:rPr>
                <w:rFonts w:eastAsia="Times New Roman" w:cs="Arial"/>
                <w:color w:val="000000"/>
                <w:sz w:val="20"/>
                <w:szCs w:val="18"/>
              </w:rPr>
              <w:t>1.860,38 kg</w:t>
            </w:r>
          </w:p>
        </w:tc>
      </w:tr>
    </w:tbl>
    <w:p w:rsidR="008C5DF6" w:rsidRPr="008F4AF7" w:rsidRDefault="008C5DF6" w:rsidP="007B1613">
      <w:pPr>
        <w:spacing w:after="0"/>
        <w:rPr>
          <w:lang w:bidi="hr-HR"/>
        </w:rPr>
      </w:pPr>
    </w:p>
    <w:p w:rsidR="002E4DD2" w:rsidRPr="008F4AF7" w:rsidRDefault="00B74211" w:rsidP="007B1613">
      <w:pPr>
        <w:spacing w:after="0"/>
        <w:jc w:val="both"/>
        <w:rPr>
          <w:rFonts w:asciiTheme="minorHAnsi" w:hAnsiTheme="minorHAnsi"/>
        </w:rPr>
      </w:pPr>
      <w:r w:rsidRPr="008F4AF7">
        <w:rPr>
          <w:rFonts w:asciiTheme="minorHAnsi" w:hAnsiTheme="minorHAnsi"/>
        </w:rPr>
        <w:t xml:space="preserve">U kontekstu </w:t>
      </w:r>
      <w:r w:rsidR="00573476" w:rsidRPr="008F4AF7">
        <w:rPr>
          <w:rFonts w:asciiTheme="minorHAnsi" w:hAnsiTheme="minorHAnsi"/>
        </w:rPr>
        <w:t xml:space="preserve">zaštite okoliša i </w:t>
      </w:r>
      <w:r w:rsidRPr="008F4AF7">
        <w:rPr>
          <w:rFonts w:asciiTheme="minorHAnsi" w:hAnsiTheme="minorHAnsi"/>
        </w:rPr>
        <w:t xml:space="preserve">energetske učinkovitosti </w:t>
      </w:r>
      <w:r w:rsidR="00573476" w:rsidRPr="008F4AF7">
        <w:rPr>
          <w:rFonts w:asciiTheme="minorHAnsi" w:hAnsiTheme="minorHAnsi"/>
        </w:rPr>
        <w:t xml:space="preserve">također je </w:t>
      </w:r>
      <w:r w:rsidRPr="008F4AF7">
        <w:rPr>
          <w:rFonts w:asciiTheme="minorHAnsi" w:hAnsiTheme="minorHAnsi"/>
        </w:rPr>
        <w:t xml:space="preserve">vrijedno izdvojiti </w:t>
      </w:r>
      <w:r w:rsidR="00573476" w:rsidRPr="008F4AF7">
        <w:rPr>
          <w:rFonts w:asciiTheme="minorHAnsi" w:hAnsiTheme="minorHAnsi"/>
        </w:rPr>
        <w:t>kako</w:t>
      </w:r>
      <w:r w:rsidRPr="008F4AF7">
        <w:rPr>
          <w:rFonts w:asciiTheme="minorHAnsi" w:hAnsiTheme="minorHAnsi"/>
        </w:rPr>
        <w:t xml:space="preserve"> je tisak promotivnih materijala (brošura, letaka i kataloga) vezanih uz aktivnosti edukacije i interpretacije predviđen </w:t>
      </w:r>
      <w:r w:rsidRPr="008F4AF7">
        <w:rPr>
          <w:rFonts w:asciiTheme="minorHAnsi" w:hAnsiTheme="minorHAnsi"/>
          <w:b/>
        </w:rPr>
        <w:t>na recikliranom papir</w:t>
      </w:r>
      <w:r w:rsidR="00CA2DA9" w:rsidRPr="008F4AF7">
        <w:rPr>
          <w:rFonts w:asciiTheme="minorHAnsi" w:hAnsiTheme="minorHAnsi"/>
          <w:b/>
        </w:rPr>
        <w:t>u</w:t>
      </w:r>
      <w:r w:rsidR="002E4DD2" w:rsidRPr="008F4AF7">
        <w:rPr>
          <w:rFonts w:asciiTheme="minorHAnsi" w:hAnsiTheme="minorHAnsi"/>
        </w:rPr>
        <w:t>, a ostali resursi će se koristiti na održiv način pa će se uklonjeni materijal (drvo, kamen i zemlja) nastao prilikom čišćenja šume ponovno iskoristiti za uređenje staza, javnih površina i sadržaja poput amfiteatra (smanjit će se korištenje nepotrebnih sirovina).</w:t>
      </w:r>
    </w:p>
    <w:p w:rsidR="00874707" w:rsidRPr="008F4AF7" w:rsidRDefault="00874707" w:rsidP="007B1613">
      <w:pPr>
        <w:spacing w:after="0"/>
        <w:jc w:val="both"/>
        <w:rPr>
          <w:rFonts w:asciiTheme="minorHAnsi" w:hAnsiTheme="minorHAnsi"/>
        </w:rPr>
      </w:pPr>
    </w:p>
    <w:p w:rsidR="00564B81" w:rsidRPr="008F4AF7" w:rsidRDefault="00564B81" w:rsidP="007B1613">
      <w:pPr>
        <w:spacing w:after="0"/>
        <w:rPr>
          <w:b/>
          <w:lang w:bidi="hr-HR"/>
        </w:rPr>
      </w:pPr>
      <w:r w:rsidRPr="008F4AF7">
        <w:rPr>
          <w:b/>
          <w:lang w:bidi="hr-HR"/>
        </w:rPr>
        <w:t>Energija iz obnovljivih izvora</w:t>
      </w:r>
    </w:p>
    <w:p w:rsidR="007B1613" w:rsidRPr="008F4AF7" w:rsidRDefault="007B1613" w:rsidP="007B1613">
      <w:pPr>
        <w:spacing w:after="0"/>
        <w:rPr>
          <w:b/>
          <w:lang w:bidi="hr-HR"/>
        </w:rPr>
      </w:pPr>
    </w:p>
    <w:p w:rsidR="00564B81" w:rsidRPr="008F4AF7" w:rsidRDefault="008C5DF6" w:rsidP="007B1613">
      <w:pPr>
        <w:spacing w:after="0"/>
        <w:jc w:val="both"/>
        <w:rPr>
          <w:lang w:bidi="hr-HR"/>
        </w:rPr>
      </w:pPr>
      <w:r w:rsidRPr="008F4AF7">
        <w:rPr>
          <w:lang w:bidi="hr-HR"/>
        </w:rPr>
        <w:t xml:space="preserve">U sklopu projekta </w:t>
      </w:r>
      <w:r w:rsidR="0026549C" w:rsidRPr="008F4AF7">
        <w:rPr>
          <w:lang w:bidi="hr-HR"/>
        </w:rPr>
        <w:t>planiranoje</w:t>
      </w:r>
      <w:r w:rsidRPr="008F4AF7">
        <w:rPr>
          <w:b/>
          <w:lang w:bidi="hr-HR"/>
        </w:rPr>
        <w:t>postav</w:t>
      </w:r>
      <w:r w:rsidR="0026549C" w:rsidRPr="008F4AF7">
        <w:rPr>
          <w:b/>
          <w:lang w:bidi="hr-HR"/>
        </w:rPr>
        <w:t>ljanje</w:t>
      </w:r>
      <w:r w:rsidRPr="008F4AF7">
        <w:rPr>
          <w:b/>
          <w:lang w:bidi="hr-HR"/>
        </w:rPr>
        <w:t xml:space="preserve"> 55 </w:t>
      </w:r>
      <w:r w:rsidR="000D7D33" w:rsidRPr="008F4AF7">
        <w:rPr>
          <w:b/>
          <w:lang w:bidi="hr-HR"/>
        </w:rPr>
        <w:t xml:space="preserve">autonomnih </w:t>
      </w:r>
      <w:r w:rsidRPr="008F4AF7">
        <w:rPr>
          <w:b/>
          <w:lang w:bidi="hr-HR"/>
        </w:rPr>
        <w:t>LED ras</w:t>
      </w:r>
      <w:r w:rsidR="0026549C" w:rsidRPr="008F4AF7">
        <w:rPr>
          <w:b/>
          <w:lang w:bidi="hr-HR"/>
        </w:rPr>
        <w:t>vjetnih tijela na solarno punjenje</w:t>
      </w:r>
      <w:r w:rsidR="000D7D33" w:rsidRPr="008F4AF7">
        <w:rPr>
          <w:b/>
          <w:lang w:bidi="hr-HR"/>
        </w:rPr>
        <w:t>.</w:t>
      </w:r>
      <w:r w:rsidR="00096AC6" w:rsidRPr="008F4AF7">
        <w:rPr>
          <w:lang w:bidi="hr-HR"/>
        </w:rPr>
        <w:t xml:space="preserve">Osnovno načelo rada solarne rasvjete temelji se na pretvorbi Sunčeve energije u električnu te predstavlja </w:t>
      </w:r>
      <w:r w:rsidR="00405F2C" w:rsidRPr="008F4AF7">
        <w:rPr>
          <w:lang w:bidi="hr-HR"/>
        </w:rPr>
        <w:t xml:space="preserve">u potpunosti ekološki prihvatljivo rješenje i spada u energiju iz obnovljivih izvora. </w:t>
      </w:r>
      <w:r w:rsidR="000D7D33" w:rsidRPr="008F4AF7">
        <w:rPr>
          <w:lang w:bidi="hr-HR"/>
        </w:rPr>
        <w:t>O</w:t>
      </w:r>
      <w:r w:rsidR="0026549C" w:rsidRPr="008F4AF7">
        <w:rPr>
          <w:lang w:bidi="hr-HR"/>
        </w:rPr>
        <w:t xml:space="preserve">čekivana snaga LED žarulje </w:t>
      </w:r>
      <w:r w:rsidR="00405F2C" w:rsidRPr="008F4AF7">
        <w:rPr>
          <w:lang w:bidi="hr-HR"/>
        </w:rPr>
        <w:t xml:space="preserve">će iznositi </w:t>
      </w:r>
      <w:r w:rsidR="0026549C" w:rsidRPr="008F4AF7">
        <w:rPr>
          <w:lang w:bidi="hr-HR"/>
        </w:rPr>
        <w:t xml:space="preserve">30 W, solarnog modula 70W, </w:t>
      </w:r>
      <w:r w:rsidR="00405F2C" w:rsidRPr="008F4AF7">
        <w:rPr>
          <w:lang w:bidi="hr-HR"/>
        </w:rPr>
        <w:t>te podrazumijeva svjetlosni</w:t>
      </w:r>
      <w:r w:rsidR="0026549C" w:rsidRPr="008F4AF7">
        <w:rPr>
          <w:lang w:bidi="hr-HR"/>
        </w:rPr>
        <w:t xml:space="preserve"> tok od 5100-540</w:t>
      </w:r>
      <w:r w:rsidR="000D7D33" w:rsidRPr="008F4AF7">
        <w:rPr>
          <w:lang w:bidi="hr-HR"/>
        </w:rPr>
        <w:t xml:space="preserve">0 lm, </w:t>
      </w:r>
      <w:r w:rsidR="00405F2C" w:rsidRPr="008F4AF7">
        <w:rPr>
          <w:lang w:bidi="hr-HR"/>
        </w:rPr>
        <w:t>što</w:t>
      </w:r>
      <w:r w:rsidR="000D7D33" w:rsidRPr="008F4AF7">
        <w:rPr>
          <w:lang w:bidi="hr-HR"/>
        </w:rPr>
        <w:t xml:space="preserve"> će u potpunosti moći zadovoljiti potrebe za javnom rasvjetom na lokaciji i ostvariti već navedene uštede.</w:t>
      </w:r>
    </w:p>
    <w:p w:rsidR="007B1613" w:rsidRPr="008F4AF7" w:rsidRDefault="007B1613" w:rsidP="007B1613">
      <w:pPr>
        <w:spacing w:after="0"/>
        <w:jc w:val="both"/>
        <w:rPr>
          <w:lang w:bidi="hr-HR"/>
        </w:rPr>
      </w:pPr>
    </w:p>
    <w:p w:rsidR="00405F2C" w:rsidRPr="008F4AF7" w:rsidRDefault="00405F2C" w:rsidP="007B1613">
      <w:pPr>
        <w:spacing w:after="0"/>
        <w:jc w:val="both"/>
        <w:rPr>
          <w:lang w:bidi="hr-HR"/>
        </w:rPr>
      </w:pPr>
      <w:r w:rsidRPr="008F4AF7">
        <w:rPr>
          <w:lang w:bidi="hr-HR"/>
        </w:rPr>
        <w:t xml:space="preserve">Za razliku od uobičajenih sustava javne rasvjete, kod solarne rasvjete nema računa za potrošenu električnu energiju, onečišćenja okoliša niti emisije ugljičnog dioksida, dok pri njegovom postavljanju nije potrebno kopanje rovova, polaganje podzemnih kabela ili izvođenje nadzemnih vodova što je u potpunosti u skladu sa zahtjevima područja prirodne baštine. Uz to, unatoč povremenim ekstremnim vremenskim uvjetima ovaj tip rasvjete uvijek osigurava pouzdanu rasvjetu i stalnu vidljivost. </w:t>
      </w:r>
    </w:p>
    <w:p w:rsidR="007B1613" w:rsidRPr="008F4AF7" w:rsidRDefault="007B1613" w:rsidP="007B1613">
      <w:pPr>
        <w:spacing w:after="0"/>
        <w:jc w:val="both"/>
        <w:rPr>
          <w:lang w:bidi="hr-HR"/>
        </w:rPr>
      </w:pPr>
    </w:p>
    <w:p w:rsidR="00B74211" w:rsidRPr="008F4AF7" w:rsidRDefault="00B74211" w:rsidP="007B1613">
      <w:pPr>
        <w:spacing w:after="0"/>
        <w:jc w:val="both"/>
        <w:rPr>
          <w:rFonts w:asciiTheme="minorHAnsi" w:hAnsiTheme="minorHAnsi"/>
        </w:rPr>
      </w:pPr>
      <w:r w:rsidRPr="008F4AF7">
        <w:rPr>
          <w:lang w:bidi="hr-HR"/>
        </w:rPr>
        <w:t xml:space="preserve">Također, u skladu s načelom maksimalne moguće energetske autonomije odredišta prirodne baštine, predviđena je i implementacija </w:t>
      </w:r>
      <w:r w:rsidRPr="008F4AF7">
        <w:rPr>
          <w:rFonts w:asciiTheme="minorHAnsi" w:hAnsiTheme="minorHAnsi"/>
          <w:b/>
        </w:rPr>
        <w:t>autonomnog sustava praćenja i evidencije posjetitelja na solarni pogon</w:t>
      </w:r>
      <w:r w:rsidRPr="008F4AF7">
        <w:rPr>
          <w:rFonts w:asciiTheme="minorHAnsi" w:hAnsiTheme="minorHAnsi"/>
        </w:rPr>
        <w:t xml:space="preserve"> (brojač posjetitelja i video nadzor) te </w:t>
      </w:r>
      <w:r w:rsidRPr="008F4AF7">
        <w:rPr>
          <w:rFonts w:asciiTheme="minorHAnsi" w:hAnsiTheme="minorHAnsi"/>
          <w:b/>
        </w:rPr>
        <w:t>pametnih klupa na solarno napajanje</w:t>
      </w:r>
      <w:r w:rsidRPr="008F4AF7">
        <w:rPr>
          <w:rFonts w:asciiTheme="minorHAnsi" w:hAnsiTheme="minorHAnsi"/>
        </w:rPr>
        <w:t xml:space="preserve"> s wi-fiinternetom i USB punjenjem. </w:t>
      </w:r>
    </w:p>
    <w:p w:rsidR="00B74211" w:rsidRPr="008F4AF7" w:rsidRDefault="00B74211" w:rsidP="007B1613">
      <w:pPr>
        <w:spacing w:after="0"/>
        <w:jc w:val="both"/>
        <w:rPr>
          <w:lang w:bidi="hr-HR"/>
        </w:rPr>
      </w:pPr>
    </w:p>
    <w:p w:rsidR="007B1613" w:rsidRPr="008F4AF7" w:rsidRDefault="007B1613" w:rsidP="007B1613">
      <w:pPr>
        <w:spacing w:after="0"/>
        <w:jc w:val="both"/>
      </w:pPr>
    </w:p>
    <w:p w:rsidR="007B1613" w:rsidRPr="008F4AF7" w:rsidRDefault="00906206" w:rsidP="007B1613">
      <w:pPr>
        <w:spacing w:after="0"/>
        <w:rPr>
          <w:b/>
          <w:lang w:bidi="hr-HR"/>
        </w:rPr>
      </w:pPr>
      <w:r>
        <w:rPr>
          <w:b/>
          <w:lang w:bidi="hr-HR"/>
        </w:rPr>
        <w:t>Zelena javna nabava</w:t>
      </w:r>
    </w:p>
    <w:p w:rsidR="00564B81" w:rsidRPr="008F4AF7" w:rsidRDefault="00564B81" w:rsidP="007B1613">
      <w:pPr>
        <w:spacing w:after="0"/>
        <w:jc w:val="both"/>
        <w:rPr>
          <w:lang w:bidi="hr-HR"/>
        </w:rPr>
      </w:pPr>
      <w:r w:rsidRPr="008F4AF7">
        <w:rPr>
          <w:lang w:bidi="hr-HR"/>
        </w:rPr>
        <w:t xml:space="preserve">Prilikom barem jednog postupka javne nabave roba/usluga u sklopu projekta primjenjivat će se kriteriji zelene javne nabave, čime se doprinosi čišćem i zdravom okolišu te povećanju kvalitete života građana. U tom smislu </w:t>
      </w:r>
      <w:r w:rsidR="008B13B9" w:rsidRPr="008F4AF7">
        <w:rPr>
          <w:lang w:bidi="hr-HR"/>
        </w:rPr>
        <w:t>nabavljat će se</w:t>
      </w:r>
      <w:r w:rsidR="008D28C2" w:rsidRPr="008F4AF7">
        <w:rPr>
          <w:lang w:bidi="hr-HR"/>
        </w:rPr>
        <w:t>energetski učinkovit</w:t>
      </w:r>
      <w:r w:rsidR="008B13B9" w:rsidRPr="008F4AF7">
        <w:rPr>
          <w:lang w:bidi="hr-HR"/>
        </w:rPr>
        <w:t>a</w:t>
      </w:r>
      <w:r w:rsidRPr="008F4AF7">
        <w:rPr>
          <w:lang w:bidi="hr-HR"/>
        </w:rPr>
        <w:t>rasvjetn</w:t>
      </w:r>
      <w:r w:rsidR="008B13B9" w:rsidRPr="008F4AF7">
        <w:rPr>
          <w:lang w:bidi="hr-HR"/>
        </w:rPr>
        <w:t>a</w:t>
      </w:r>
      <w:r w:rsidRPr="008F4AF7">
        <w:rPr>
          <w:lang w:bidi="hr-HR"/>
        </w:rPr>
        <w:t xml:space="preserve"> tijela koja ko</w:t>
      </w:r>
      <w:r w:rsidR="008B13B9" w:rsidRPr="008F4AF7">
        <w:rPr>
          <w:lang w:bidi="hr-HR"/>
        </w:rPr>
        <w:t>riste obnovljive izvore energije i ne sadrže ključne pritiske na okoliš na način da:</w:t>
      </w:r>
    </w:p>
    <w:p w:rsidR="008B13B9" w:rsidRPr="008F4AF7" w:rsidRDefault="008B13B9" w:rsidP="007B1613">
      <w:pPr>
        <w:pStyle w:val="Odlomakpopisa"/>
        <w:numPr>
          <w:ilvl w:val="0"/>
          <w:numId w:val="52"/>
        </w:numPr>
        <w:spacing w:line="276" w:lineRule="auto"/>
        <w:contextualSpacing w:val="0"/>
        <w:rPr>
          <w:rFonts w:asciiTheme="minorHAnsi" w:hAnsiTheme="minorHAnsi"/>
          <w:sz w:val="22"/>
          <w:lang w:bidi="hr-HR"/>
        </w:rPr>
      </w:pPr>
      <w:r w:rsidRPr="008F4AF7">
        <w:rPr>
          <w:rFonts w:asciiTheme="minorHAnsi" w:hAnsiTheme="minorHAnsi"/>
          <w:sz w:val="22"/>
          <w:lang w:bidi="hr-HR"/>
        </w:rPr>
        <w:t xml:space="preserve">koriste samo Sunčevu energiju, </w:t>
      </w:r>
    </w:p>
    <w:p w:rsidR="008B13B9" w:rsidRPr="008F4AF7" w:rsidRDefault="008B13B9" w:rsidP="007B1613">
      <w:pPr>
        <w:pStyle w:val="Odlomakpopisa"/>
        <w:numPr>
          <w:ilvl w:val="0"/>
          <w:numId w:val="52"/>
        </w:numPr>
        <w:spacing w:line="276" w:lineRule="auto"/>
        <w:contextualSpacing w:val="0"/>
        <w:rPr>
          <w:rFonts w:asciiTheme="minorHAnsi" w:hAnsiTheme="minorHAnsi"/>
          <w:sz w:val="22"/>
          <w:lang w:bidi="hr-HR"/>
        </w:rPr>
      </w:pPr>
      <w:r w:rsidRPr="008F4AF7">
        <w:rPr>
          <w:rFonts w:asciiTheme="minorHAnsi" w:hAnsiTheme="minorHAnsi"/>
          <w:sz w:val="22"/>
          <w:lang w:bidi="hr-HR"/>
        </w:rPr>
        <w:lastRenderedPageBreak/>
        <w:t xml:space="preserve">nemaju </w:t>
      </w:r>
      <w:r w:rsidR="00E62E8B" w:rsidRPr="008F4AF7">
        <w:rPr>
          <w:rFonts w:asciiTheme="minorHAnsi" w:hAnsiTheme="minorHAnsi"/>
          <w:sz w:val="22"/>
          <w:lang w:bidi="hr-HR"/>
        </w:rPr>
        <w:t xml:space="preserve">negativan </w:t>
      </w:r>
      <w:r w:rsidRPr="008F4AF7">
        <w:rPr>
          <w:rFonts w:asciiTheme="minorHAnsi" w:hAnsiTheme="minorHAnsi"/>
          <w:sz w:val="22"/>
          <w:lang w:bidi="hr-HR"/>
        </w:rPr>
        <w:t>učinak na bioraznolikost</w:t>
      </w:r>
      <w:r w:rsidR="00866776" w:rsidRPr="008F4AF7">
        <w:rPr>
          <w:rFonts w:asciiTheme="minorHAnsi" w:hAnsiTheme="minorHAnsi"/>
          <w:sz w:val="22"/>
          <w:lang w:bidi="hr-HR"/>
        </w:rPr>
        <w:t>,</w:t>
      </w:r>
    </w:p>
    <w:p w:rsidR="008B13B9" w:rsidRPr="008F4AF7" w:rsidRDefault="008B13B9" w:rsidP="007B1613">
      <w:pPr>
        <w:pStyle w:val="Odlomakpopisa"/>
        <w:numPr>
          <w:ilvl w:val="0"/>
          <w:numId w:val="52"/>
        </w:numPr>
        <w:spacing w:line="276" w:lineRule="auto"/>
        <w:contextualSpacing w:val="0"/>
        <w:rPr>
          <w:rFonts w:asciiTheme="minorHAnsi" w:hAnsiTheme="minorHAnsi"/>
          <w:sz w:val="22"/>
          <w:lang w:bidi="hr-HR"/>
        </w:rPr>
      </w:pPr>
      <w:r w:rsidRPr="008F4AF7">
        <w:rPr>
          <w:rFonts w:asciiTheme="minorHAnsi" w:hAnsiTheme="minorHAnsi"/>
          <w:sz w:val="22"/>
          <w:lang w:bidi="hr-HR"/>
        </w:rPr>
        <w:t>ne emitiraju toksičnost</w:t>
      </w:r>
      <w:r w:rsidR="00866776" w:rsidRPr="008F4AF7">
        <w:rPr>
          <w:rFonts w:asciiTheme="minorHAnsi" w:hAnsiTheme="minorHAnsi"/>
          <w:sz w:val="22"/>
          <w:lang w:bidi="hr-HR"/>
        </w:rPr>
        <w:t>,</w:t>
      </w:r>
    </w:p>
    <w:p w:rsidR="008B13B9" w:rsidRPr="008F4AF7" w:rsidRDefault="008B13B9" w:rsidP="007B1613">
      <w:pPr>
        <w:pStyle w:val="Odlomakpopisa"/>
        <w:numPr>
          <w:ilvl w:val="0"/>
          <w:numId w:val="52"/>
        </w:numPr>
        <w:spacing w:line="276" w:lineRule="auto"/>
        <w:contextualSpacing w:val="0"/>
        <w:rPr>
          <w:rFonts w:asciiTheme="minorHAnsi" w:hAnsiTheme="minorHAnsi"/>
          <w:sz w:val="22"/>
          <w:lang w:bidi="hr-HR"/>
        </w:rPr>
      </w:pPr>
      <w:r w:rsidRPr="008F4AF7">
        <w:rPr>
          <w:rFonts w:asciiTheme="minorHAnsi" w:hAnsiTheme="minorHAnsi"/>
          <w:sz w:val="22"/>
          <w:lang w:bidi="hr-HR"/>
        </w:rPr>
        <w:t>smanjuju emisiju stakleničkih plinova</w:t>
      </w:r>
      <w:r w:rsidR="007E4671" w:rsidRPr="008F4AF7">
        <w:rPr>
          <w:rFonts w:asciiTheme="minorHAnsi" w:hAnsiTheme="minorHAnsi"/>
          <w:sz w:val="22"/>
          <w:lang w:bidi="hr-HR"/>
        </w:rPr>
        <w:t xml:space="preserve"> u odnosu na klasičnu rasvjetu i</w:t>
      </w:r>
    </w:p>
    <w:p w:rsidR="008B13B9" w:rsidRPr="008F4AF7" w:rsidRDefault="008B13B9" w:rsidP="007B1613">
      <w:pPr>
        <w:pStyle w:val="Odlomakpopisa"/>
        <w:numPr>
          <w:ilvl w:val="0"/>
          <w:numId w:val="52"/>
        </w:numPr>
        <w:spacing w:line="276" w:lineRule="auto"/>
        <w:contextualSpacing w:val="0"/>
        <w:rPr>
          <w:rFonts w:asciiTheme="minorHAnsi" w:hAnsiTheme="minorHAnsi"/>
          <w:sz w:val="22"/>
          <w:lang w:bidi="hr-HR"/>
        </w:rPr>
      </w:pPr>
      <w:r w:rsidRPr="008F4AF7">
        <w:rPr>
          <w:rFonts w:asciiTheme="minorHAnsi" w:hAnsiTheme="minorHAnsi"/>
          <w:sz w:val="22"/>
          <w:lang w:bidi="hr-HR"/>
        </w:rPr>
        <w:t>ne stvaraju otpad.</w:t>
      </w:r>
    </w:p>
    <w:p w:rsidR="00791E77" w:rsidRDefault="00791E77" w:rsidP="00791E77">
      <w:pPr>
        <w:pStyle w:val="Naslov1"/>
        <w:numPr>
          <w:ilvl w:val="0"/>
          <w:numId w:val="0"/>
        </w:numPr>
        <w:ind w:left="432" w:hanging="432"/>
        <w:rPr>
          <w:sz w:val="22"/>
          <w:szCs w:val="22"/>
        </w:rPr>
      </w:pPr>
    </w:p>
    <w:p w:rsidR="007B1613" w:rsidRPr="005645C7" w:rsidRDefault="008518D6" w:rsidP="007B1613">
      <w:pPr>
        <w:spacing w:after="0"/>
        <w:jc w:val="both"/>
        <w:rPr>
          <w:rFonts w:asciiTheme="minorHAnsi" w:hAnsiTheme="minorHAnsi"/>
          <w:b/>
        </w:rPr>
      </w:pPr>
      <w:r w:rsidRPr="008F4AF7">
        <w:rPr>
          <w:rFonts w:asciiTheme="minorHAnsi" w:hAnsiTheme="minorHAnsi"/>
          <w:b/>
        </w:rPr>
        <w:t>Mjere za p</w:t>
      </w:r>
      <w:r w:rsidR="005645C7">
        <w:rPr>
          <w:rFonts w:asciiTheme="minorHAnsi" w:hAnsiTheme="minorHAnsi"/>
          <w:b/>
        </w:rPr>
        <w:t>rilagodbu klimatskim promjenama</w:t>
      </w:r>
    </w:p>
    <w:p w:rsidR="008518D6" w:rsidRPr="008F4AF7" w:rsidRDefault="008518D6" w:rsidP="007B1613">
      <w:pPr>
        <w:spacing w:after="0"/>
        <w:jc w:val="both"/>
        <w:rPr>
          <w:rFonts w:asciiTheme="minorHAnsi" w:hAnsiTheme="minorHAnsi"/>
        </w:rPr>
      </w:pPr>
      <w:r w:rsidRPr="008F4AF7">
        <w:rPr>
          <w:rFonts w:asciiTheme="minorHAnsi" w:hAnsiTheme="minorHAnsi"/>
        </w:rPr>
        <w:t xml:space="preserve">Zakon o zaštiti zraka (NN 130/11, NN 47/14) bavi se zaštitom zraka, zaštitom ozonskog sloja, ublažavanjem klimatskih promjena i prilagodbom klimatskim promjenama. Područje Like, pa tako i Gospića spada u </w:t>
      </w:r>
      <w:r w:rsidRPr="008F4AF7">
        <w:rPr>
          <w:rFonts w:asciiTheme="minorHAnsi" w:hAnsiTheme="minorHAnsi"/>
          <w:b/>
        </w:rPr>
        <w:t xml:space="preserve">prvu kategoriju kvalitete zraka koju karakterizira čist ili neznatno onečišćen zrak, </w:t>
      </w:r>
      <w:r w:rsidRPr="008F4AF7">
        <w:rPr>
          <w:rFonts w:asciiTheme="minorHAnsi" w:hAnsiTheme="minorHAnsi"/>
        </w:rPr>
        <w:t>tj. nisu prekoračene granične vrijednosti, ciljne vrijednosti i dugoročni ciljevi za prizemni ozon. U skladu s tim, koristit će se različite mjere za prilagodbu klimatskim promjenama</w:t>
      </w:r>
      <w:r w:rsidR="00334A0A">
        <w:rPr>
          <w:rFonts w:asciiTheme="minorHAnsi" w:hAnsiTheme="minorHAnsi"/>
        </w:rPr>
        <w:t xml:space="preserve"> (Elementi projekta</w:t>
      </w:r>
      <w:r w:rsidR="00380DD0">
        <w:rPr>
          <w:rFonts w:asciiTheme="minorHAnsi" w:hAnsiTheme="minorHAnsi"/>
        </w:rPr>
        <w:t xml:space="preserve"> 2., 3. i</w:t>
      </w:r>
      <w:r w:rsidR="00334A0A">
        <w:rPr>
          <w:rFonts w:asciiTheme="minorHAnsi" w:hAnsiTheme="minorHAnsi"/>
        </w:rPr>
        <w:t xml:space="preserve"> 5.) </w:t>
      </w:r>
      <w:r w:rsidRPr="008F4AF7">
        <w:rPr>
          <w:rFonts w:asciiTheme="minorHAnsi" w:hAnsiTheme="minorHAnsi"/>
        </w:rPr>
        <w:t>:</w:t>
      </w:r>
    </w:p>
    <w:p w:rsidR="008518D6" w:rsidRPr="008F4AF7" w:rsidRDefault="008518D6" w:rsidP="007B1613">
      <w:pPr>
        <w:pStyle w:val="Odlomakpopisa"/>
        <w:numPr>
          <w:ilvl w:val="0"/>
          <w:numId w:val="67"/>
        </w:numPr>
        <w:suppressAutoHyphens w:val="0"/>
        <w:autoSpaceDE/>
        <w:spacing w:line="276" w:lineRule="auto"/>
        <w:contextualSpacing w:val="0"/>
        <w:jc w:val="left"/>
        <w:rPr>
          <w:rFonts w:asciiTheme="minorHAnsi" w:hAnsiTheme="minorHAnsi"/>
          <w:sz w:val="22"/>
          <w:szCs w:val="22"/>
        </w:rPr>
      </w:pPr>
      <w:r w:rsidRPr="008F4AF7">
        <w:rPr>
          <w:rFonts w:asciiTheme="minorHAnsi" w:hAnsiTheme="minorHAnsi"/>
          <w:sz w:val="22"/>
          <w:szCs w:val="22"/>
        </w:rPr>
        <w:t>nabavka i postavljanje solarne LED rasvjete (zelena javna nabava),</w:t>
      </w:r>
    </w:p>
    <w:p w:rsidR="008518D6" w:rsidRPr="008F4AF7" w:rsidRDefault="008518D6" w:rsidP="007B1613">
      <w:pPr>
        <w:pStyle w:val="Odlomakpopisa"/>
        <w:numPr>
          <w:ilvl w:val="0"/>
          <w:numId w:val="67"/>
        </w:numPr>
        <w:suppressAutoHyphens w:val="0"/>
        <w:autoSpaceDE/>
        <w:spacing w:line="276" w:lineRule="auto"/>
        <w:contextualSpacing w:val="0"/>
        <w:jc w:val="left"/>
        <w:rPr>
          <w:rFonts w:asciiTheme="minorHAnsi" w:hAnsiTheme="minorHAnsi"/>
          <w:sz w:val="22"/>
          <w:szCs w:val="22"/>
        </w:rPr>
      </w:pPr>
      <w:r w:rsidRPr="008F4AF7">
        <w:rPr>
          <w:rFonts w:asciiTheme="minorHAnsi" w:hAnsiTheme="minorHAnsi"/>
          <w:sz w:val="22"/>
          <w:szCs w:val="22"/>
        </w:rPr>
        <w:t>autonomni sustav praćenja i evidencije posjetitelja na solarni pogon – brojač posjetitelja i video nadzor,</w:t>
      </w:r>
    </w:p>
    <w:p w:rsidR="008518D6" w:rsidRPr="008F4AF7" w:rsidRDefault="008518D6" w:rsidP="007B1613">
      <w:pPr>
        <w:pStyle w:val="Odlomakpopisa"/>
        <w:numPr>
          <w:ilvl w:val="0"/>
          <w:numId w:val="67"/>
        </w:numPr>
        <w:suppressAutoHyphens w:val="0"/>
        <w:autoSpaceDE/>
        <w:spacing w:line="276" w:lineRule="auto"/>
        <w:contextualSpacing w:val="0"/>
        <w:jc w:val="left"/>
        <w:rPr>
          <w:rFonts w:asciiTheme="minorHAnsi" w:hAnsiTheme="minorHAnsi"/>
          <w:sz w:val="22"/>
          <w:szCs w:val="22"/>
        </w:rPr>
      </w:pPr>
      <w:r w:rsidRPr="008F4AF7">
        <w:rPr>
          <w:rFonts w:asciiTheme="minorHAnsi" w:hAnsiTheme="minorHAnsi"/>
          <w:sz w:val="22"/>
          <w:szCs w:val="22"/>
        </w:rPr>
        <w:t>pametne klupe  na solarno napajanje s wi-fiinternetom i USB punjenjem i</w:t>
      </w:r>
    </w:p>
    <w:p w:rsidR="008518D6" w:rsidRPr="008F4AF7" w:rsidRDefault="008518D6" w:rsidP="007B1613">
      <w:pPr>
        <w:pStyle w:val="Odlomakpopisa"/>
        <w:numPr>
          <w:ilvl w:val="0"/>
          <w:numId w:val="67"/>
        </w:numPr>
        <w:suppressAutoHyphens w:val="0"/>
        <w:autoSpaceDE/>
        <w:spacing w:line="276" w:lineRule="auto"/>
        <w:contextualSpacing w:val="0"/>
        <w:jc w:val="left"/>
        <w:rPr>
          <w:rFonts w:asciiTheme="minorHAnsi" w:hAnsiTheme="minorHAnsi"/>
          <w:sz w:val="22"/>
          <w:szCs w:val="22"/>
        </w:rPr>
      </w:pPr>
      <w:r w:rsidRPr="008F4AF7">
        <w:rPr>
          <w:rFonts w:asciiTheme="minorHAnsi" w:hAnsiTheme="minorHAnsi"/>
          <w:sz w:val="22"/>
          <w:szCs w:val="22"/>
        </w:rPr>
        <w:t>tisak promotivnih materijala (brošura, letaka i kataloga) na recikliranom papiru.</w:t>
      </w:r>
    </w:p>
    <w:p w:rsidR="007B1613" w:rsidRPr="008F4AF7" w:rsidRDefault="007B1613" w:rsidP="007B1613">
      <w:pPr>
        <w:spacing w:after="0"/>
        <w:jc w:val="both"/>
      </w:pPr>
    </w:p>
    <w:p w:rsidR="00202B30" w:rsidRPr="008F4AF7" w:rsidRDefault="00202B30" w:rsidP="007B1613">
      <w:pPr>
        <w:spacing w:after="0"/>
        <w:jc w:val="both"/>
      </w:pPr>
      <w:r w:rsidRPr="008F4AF7">
        <w:t xml:space="preserve">Poznato je kako podržavanje bioraznolikosti daje jasne koristi ugljika pojačavanjem sposobnosti prirodnog okoliša da upije i skladišti ugljik preko tla i biljki, a dokazi ukazuju na to da zdrava prirodna staništa poput tla, močvara i šuma mogu izdvojiti značajne količine ugljika. Stoga oštećenje bioraznolikosti ili fizičkog okruženja tih područja može otpustiti ovaj pohranjeni ugljik, čak i neizravno, te time doprinijeti klimatskim promjenama i smanjenju bioraznolikosti. Također, bioraznolikost i prirodni okoliš pružaju usluge koje povećavaju našu otpornost na utjecaje klimatskih promjena i katastrofa. </w:t>
      </w:r>
    </w:p>
    <w:p w:rsidR="007B1613" w:rsidRPr="008F4AF7" w:rsidRDefault="007B1613" w:rsidP="007B1613">
      <w:pPr>
        <w:spacing w:after="0"/>
        <w:jc w:val="both"/>
        <w:rPr>
          <w:rFonts w:asciiTheme="minorHAnsi" w:hAnsiTheme="minorHAnsi"/>
          <w:lang w:bidi="hr-HR"/>
        </w:rPr>
      </w:pPr>
    </w:p>
    <w:sectPr w:rsidR="007B1613" w:rsidRPr="008F4AF7" w:rsidSect="005645C7">
      <w:footerReference w:type="even" r:id="rId34"/>
      <w:footerReference w:type="default" r:id="rId35"/>
      <w:pgSz w:w="11906" w:h="16838" w:code="9"/>
      <w:pgMar w:top="1701" w:right="1134"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5F4C" w:rsidRDefault="000B5F4C" w:rsidP="00C97A45">
      <w:pPr>
        <w:spacing w:after="0" w:line="240" w:lineRule="auto"/>
      </w:pPr>
      <w:r>
        <w:separator/>
      </w:r>
    </w:p>
  </w:endnote>
  <w:endnote w:type="continuationSeparator" w:id="1">
    <w:p w:rsidR="000B5F4C" w:rsidRDefault="000B5F4C" w:rsidP="00C97A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egoe UI">
    <w:panose1 w:val="020B0502040204020203"/>
    <w:charset w:val="EE"/>
    <w:family w:val="swiss"/>
    <w:pitch w:val="variable"/>
    <w:sig w:usb0="E10022FF" w:usb1="C000E47F" w:usb2="00000029" w:usb3="00000000" w:csb0="000001DF" w:csb1="00000000"/>
  </w:font>
  <w:font w:name="Times New Roman">
    <w:panose1 w:val="02020603050405020304"/>
    <w:charset w:val="EE"/>
    <w:family w:val="roman"/>
    <w:pitch w:val="variable"/>
    <w:sig w:usb0="E0002AFF" w:usb1="C0007841" w:usb2="00000009" w:usb3="00000000" w:csb0="000001FF" w:csb1="00000000"/>
  </w:font>
  <w:font w:name="OpenSymbol">
    <w:altName w:val="Courier New"/>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Buxton Sketch">
    <w:altName w:val="Mistral"/>
    <w:charset w:val="EE"/>
    <w:family w:val="script"/>
    <w:pitch w:val="variable"/>
    <w:sig w:usb0="A00002AF" w:usb1="400020DB" w:usb2="00000000" w:usb3="00000000" w:csb0="0000009F" w:csb1="00000000"/>
  </w:font>
  <w:font w:name="Mangal">
    <w:panose1 w:val="02040503050203030202"/>
    <w:charset w:val="00"/>
    <w:family w:val="roman"/>
    <w:pitch w:val="variable"/>
    <w:sig w:usb0="00008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AngsanaUPC">
    <w:panose1 w:val="02020603050405020304"/>
    <w:charset w:val="00"/>
    <w:family w:val="roman"/>
    <w:pitch w:val="variable"/>
    <w:sig w:usb0="81000003" w:usb1="00000000" w:usb2="00000000" w:usb3="00000000" w:csb0="00010001" w:csb1="00000000"/>
  </w:font>
  <w:font w:name="Myriad Pro">
    <w:altName w:val="Arial"/>
    <w:panose1 w:val="00000000000000000000"/>
    <w:charset w:val="00"/>
    <w:family w:val="swiss"/>
    <w:notTrueType/>
    <w:pitch w:val="variable"/>
    <w:sig w:usb0="00000001" w:usb1="00000001" w:usb2="00000000" w:usb3="00000000" w:csb0="0000019F" w:csb1="00000000"/>
  </w:font>
  <w:font w:name="Warnock Pro">
    <w:altName w:val="Cambria"/>
    <w:panose1 w:val="00000000000000000000"/>
    <w:charset w:val="00"/>
    <w:family w:val="roman"/>
    <w:notTrueType/>
    <w:pitch w:val="default"/>
    <w:sig w:usb0="00000007" w:usb1="00000000" w:usb2="00000000" w:usb3="00000000" w:csb0="00000003" w:csb1="00000000"/>
  </w:font>
  <w:font w:name="Lucida Sans Unicode">
    <w:panose1 w:val="020B0602030504020204"/>
    <w:charset w:val="EE"/>
    <w:family w:val="swiss"/>
    <w:pitch w:val="variable"/>
    <w:sig w:usb0="80000AFF" w:usb1="0000396B" w:usb2="00000000" w:usb3="00000000" w:csb0="000000BF" w:csb1="00000000"/>
  </w:font>
  <w:font w:name="Times-Roman">
    <w:altName w:val="MS PMincho"/>
    <w:panose1 w:val="00000000000000000000"/>
    <w:charset w:val="80"/>
    <w:family w:val="auto"/>
    <w:notTrueType/>
    <w:pitch w:val="default"/>
    <w:sig w:usb0="00000003" w:usb1="08070000" w:usb2="00000010" w:usb3="00000000" w:csb0="00020001" w:csb1="00000000"/>
  </w:font>
  <w:font w:name="TimesNewRomanPS-ItalicMT">
    <w:altName w:val="MS PMincho"/>
    <w:panose1 w:val="00000000000000000000"/>
    <w:charset w:val="80"/>
    <w:family w:val="auto"/>
    <w:notTrueType/>
    <w:pitch w:val="default"/>
    <w:sig w:usb0="00000000" w:usb1="08070000" w:usb2="00000010" w:usb3="00000000" w:csb0="0002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BookAntiqua-Bold">
    <w:altName w:val="Calibri"/>
    <w:panose1 w:val="00000000000000000000"/>
    <w:charset w:val="EE"/>
    <w:family w:val="auto"/>
    <w:notTrueType/>
    <w:pitch w:val="default"/>
    <w:sig w:usb0="00000005" w:usb1="00000000" w:usb2="00000000" w:usb3="00000000" w:csb0="00000002" w:csb1="00000000"/>
  </w:font>
  <w:font w:name="BookAntiqua">
    <w:altName w:val="Calibri"/>
    <w:panose1 w:val="00000000000000000000"/>
    <w:charset w:val="EE"/>
    <w:family w:val="auto"/>
    <w:notTrueType/>
    <w:pitch w:val="default"/>
    <w:sig w:usb0="00000005" w:usb1="00000000" w:usb2="00000000" w:usb3="00000000" w:csb0="00000002" w:csb1="00000000"/>
  </w:font>
  <w:font w:name="Calibri Light">
    <w:altName w:val="Arial"/>
    <w:charset w:val="EE"/>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F8B" w:rsidRDefault="00C05145">
    <w:pPr>
      <w:pStyle w:val="Podnoje"/>
      <w:rPr>
        <w:rStyle w:val="PageNumber1"/>
      </w:rPr>
    </w:pPr>
    <w:r>
      <w:fldChar w:fldCharType="begin"/>
    </w:r>
    <w:r w:rsidR="008C6F8B">
      <w:rPr>
        <w:rStyle w:val="PageNumber1"/>
      </w:rPr>
      <w:instrText xml:space="preserve">PAGE  </w:instrText>
    </w:r>
    <w:r>
      <w:fldChar w:fldCharType="separate"/>
    </w:r>
    <w:r w:rsidR="008C6F8B">
      <w:rPr>
        <w:rStyle w:val="PageNumber1"/>
        <w:noProof/>
      </w:rPr>
      <w:t>10</w:t>
    </w:r>
    <w:r>
      <w:fldChar w:fldCharType="end"/>
    </w:r>
  </w:p>
  <w:p w:rsidR="008C6F8B" w:rsidRDefault="008C6F8B">
    <w:pPr>
      <w:pStyle w:val="Podnoj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F8B" w:rsidRDefault="00C05145">
    <w:pPr>
      <w:pStyle w:val="Podnoje"/>
      <w:jc w:val="right"/>
    </w:pPr>
    <w:r w:rsidRPr="008C01DF">
      <w:rPr>
        <w:rFonts w:ascii="Times New Roman" w:hAnsi="Times New Roman"/>
        <w:bCs/>
        <w:sz w:val="20"/>
        <w:szCs w:val="20"/>
      </w:rPr>
      <w:fldChar w:fldCharType="begin"/>
    </w:r>
    <w:r w:rsidR="008C6F8B" w:rsidRPr="008C01DF">
      <w:rPr>
        <w:rFonts w:ascii="Times New Roman" w:hAnsi="Times New Roman"/>
        <w:bCs/>
        <w:sz w:val="20"/>
        <w:szCs w:val="20"/>
      </w:rPr>
      <w:instrText xml:space="preserve"> PAGE </w:instrText>
    </w:r>
    <w:r w:rsidRPr="008C01DF">
      <w:rPr>
        <w:rFonts w:ascii="Times New Roman" w:hAnsi="Times New Roman"/>
        <w:bCs/>
        <w:sz w:val="20"/>
        <w:szCs w:val="20"/>
      </w:rPr>
      <w:fldChar w:fldCharType="separate"/>
    </w:r>
    <w:r w:rsidR="00C970EA">
      <w:rPr>
        <w:rFonts w:ascii="Times New Roman" w:hAnsi="Times New Roman"/>
        <w:bCs/>
        <w:noProof/>
        <w:sz w:val="20"/>
        <w:szCs w:val="20"/>
      </w:rPr>
      <w:t>29</w:t>
    </w:r>
    <w:r w:rsidRPr="008C01DF">
      <w:rPr>
        <w:rFonts w:ascii="Times New Roman" w:hAnsi="Times New Roman"/>
        <w:bCs/>
        <w:sz w:val="20"/>
        <w:szCs w:val="20"/>
      </w:rPr>
      <w:fldChar w:fldCharType="end"/>
    </w:r>
    <w:r w:rsidR="008C6F8B" w:rsidRPr="008C01DF">
      <w:rPr>
        <w:rFonts w:ascii="Times New Roman" w:hAnsi="Times New Roman"/>
        <w:bCs/>
        <w:sz w:val="20"/>
        <w:szCs w:val="20"/>
      </w:rPr>
      <w:t>/</w:t>
    </w:r>
    <w:r w:rsidRPr="008C01DF">
      <w:rPr>
        <w:rFonts w:ascii="Times New Roman" w:hAnsi="Times New Roman"/>
        <w:bCs/>
        <w:sz w:val="20"/>
        <w:szCs w:val="20"/>
      </w:rPr>
      <w:fldChar w:fldCharType="begin"/>
    </w:r>
    <w:r w:rsidR="008C6F8B" w:rsidRPr="008C01DF">
      <w:rPr>
        <w:rFonts w:ascii="Times New Roman" w:hAnsi="Times New Roman"/>
        <w:bCs/>
        <w:sz w:val="20"/>
        <w:szCs w:val="20"/>
      </w:rPr>
      <w:instrText xml:space="preserve"> NUMPAGES  </w:instrText>
    </w:r>
    <w:r w:rsidRPr="008C01DF">
      <w:rPr>
        <w:rFonts w:ascii="Times New Roman" w:hAnsi="Times New Roman"/>
        <w:bCs/>
        <w:sz w:val="20"/>
        <w:szCs w:val="20"/>
      </w:rPr>
      <w:fldChar w:fldCharType="separate"/>
    </w:r>
    <w:r w:rsidR="00C970EA">
      <w:rPr>
        <w:rFonts w:ascii="Times New Roman" w:hAnsi="Times New Roman"/>
        <w:bCs/>
        <w:noProof/>
        <w:sz w:val="20"/>
        <w:szCs w:val="20"/>
      </w:rPr>
      <w:t>30</w:t>
    </w:r>
    <w:r w:rsidRPr="008C01DF">
      <w:rPr>
        <w:rFonts w:ascii="Times New Roman" w:hAnsi="Times New Roman"/>
        <w:bCs/>
        <w:sz w:val="20"/>
        <w:szCs w:val="20"/>
      </w:rPr>
      <w:fldChar w:fldCharType="end"/>
    </w:r>
  </w:p>
  <w:p w:rsidR="008C6F8B" w:rsidRDefault="008C6F8B">
    <w:pPr>
      <w:pStyle w:val="Podnoj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5F4C" w:rsidRDefault="000B5F4C" w:rsidP="00C97A45">
      <w:pPr>
        <w:spacing w:after="0" w:line="240" w:lineRule="auto"/>
      </w:pPr>
      <w:r>
        <w:separator/>
      </w:r>
    </w:p>
  </w:footnote>
  <w:footnote w:type="continuationSeparator" w:id="1">
    <w:p w:rsidR="000B5F4C" w:rsidRDefault="000B5F4C" w:rsidP="00C97A4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_ECV_CV_Bullets"/>
    <w:lvl w:ilvl="0">
      <w:start w:val="1"/>
      <w:numFmt w:val="bullet"/>
      <w:lvlText w:val="▪"/>
      <w:lvlJc w:val="left"/>
      <w:pPr>
        <w:tabs>
          <w:tab w:val="num" w:pos="0"/>
        </w:tabs>
        <w:ind w:left="113" w:hanging="113"/>
      </w:pPr>
      <w:rPr>
        <w:rFonts w:ascii="Segoe UI" w:hAnsi="Segoe UI" w:cs="OpenSymbol"/>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1">
    <w:nsid w:val="003F2D98"/>
    <w:multiLevelType w:val="hybridMultilevel"/>
    <w:tmpl w:val="AAF879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0BC61D7"/>
    <w:multiLevelType w:val="hybridMultilevel"/>
    <w:tmpl w:val="70A871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3E81308"/>
    <w:multiLevelType w:val="hybridMultilevel"/>
    <w:tmpl w:val="970047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04C06FEC"/>
    <w:multiLevelType w:val="multilevel"/>
    <w:tmpl w:val="1A64B480"/>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2218CC"/>
    <w:multiLevelType w:val="hybridMultilevel"/>
    <w:tmpl w:val="0E5066FC"/>
    <w:lvl w:ilvl="0" w:tplc="34B69FCE">
      <w:numFmt w:val="bullet"/>
      <w:lvlText w:val="-"/>
      <w:lvlJc w:val="left"/>
      <w:pPr>
        <w:ind w:left="720" w:hanging="360"/>
      </w:pPr>
      <w:rPr>
        <w:rFonts w:ascii="Calibri" w:eastAsia="SimSu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067444E7"/>
    <w:multiLevelType w:val="hybridMultilevel"/>
    <w:tmpl w:val="2730CB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07533303"/>
    <w:multiLevelType w:val="multilevel"/>
    <w:tmpl w:val="041A0025"/>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lvl>
    <w:lvl w:ilvl="2">
      <w:start w:val="1"/>
      <w:numFmt w:val="decimal"/>
      <w:pStyle w:val="Naslov3"/>
      <w:lvlText w:val="%1.%2.%3"/>
      <w:lvlJc w:val="left"/>
      <w:pPr>
        <w:ind w:left="1429" w:hanging="720"/>
      </w:pPr>
    </w:lvl>
    <w:lvl w:ilvl="3">
      <w:start w:val="1"/>
      <w:numFmt w:val="decimal"/>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8">
    <w:nsid w:val="0ABB4A47"/>
    <w:multiLevelType w:val="hybridMultilevel"/>
    <w:tmpl w:val="91AAC6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0B6B4C08"/>
    <w:multiLevelType w:val="hybridMultilevel"/>
    <w:tmpl w:val="457274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0CDD290E"/>
    <w:multiLevelType w:val="hybridMultilevel"/>
    <w:tmpl w:val="595800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0CE42C75"/>
    <w:multiLevelType w:val="hybridMultilevel"/>
    <w:tmpl w:val="671897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0E336245"/>
    <w:multiLevelType w:val="hybridMultilevel"/>
    <w:tmpl w:val="A9ACC80E"/>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3">
    <w:nsid w:val="0E4510E7"/>
    <w:multiLevelType w:val="hybridMultilevel"/>
    <w:tmpl w:val="30824A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117852BA"/>
    <w:multiLevelType w:val="hybridMultilevel"/>
    <w:tmpl w:val="E3A833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11D1331A"/>
    <w:multiLevelType w:val="hybridMultilevel"/>
    <w:tmpl w:val="59A441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169748FA"/>
    <w:multiLevelType w:val="hybridMultilevel"/>
    <w:tmpl w:val="AFC6C1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16B837E6"/>
    <w:multiLevelType w:val="hybridMultilevel"/>
    <w:tmpl w:val="735E44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16B853C5"/>
    <w:multiLevelType w:val="hybridMultilevel"/>
    <w:tmpl w:val="D55EF6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1C55113C"/>
    <w:multiLevelType w:val="hybridMultilevel"/>
    <w:tmpl w:val="284894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1C8B449A"/>
    <w:multiLevelType w:val="hybridMultilevel"/>
    <w:tmpl w:val="F24AA2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201910A6"/>
    <w:multiLevelType w:val="hybridMultilevel"/>
    <w:tmpl w:val="654EBB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21A14B4E"/>
    <w:multiLevelType w:val="hybridMultilevel"/>
    <w:tmpl w:val="5C3C0574"/>
    <w:lvl w:ilvl="0" w:tplc="108E8E08">
      <w:numFmt w:val="bullet"/>
      <w:lvlText w:val="-"/>
      <w:lvlJc w:val="left"/>
      <w:pPr>
        <w:ind w:left="720" w:hanging="360"/>
      </w:pPr>
      <w:rPr>
        <w:rFonts w:ascii="Arial" w:eastAsia="Times New Roman"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22CD59BE"/>
    <w:multiLevelType w:val="hybridMultilevel"/>
    <w:tmpl w:val="36000CE4"/>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24">
    <w:nsid w:val="23011A10"/>
    <w:multiLevelType w:val="hybridMultilevel"/>
    <w:tmpl w:val="05307F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233030BB"/>
    <w:multiLevelType w:val="hybridMultilevel"/>
    <w:tmpl w:val="796C83F8"/>
    <w:lvl w:ilvl="0" w:tplc="041A0001">
      <w:start w:val="1"/>
      <w:numFmt w:val="bullet"/>
      <w:lvlText w:val=""/>
      <w:lvlJc w:val="left"/>
      <w:pPr>
        <w:ind w:left="770" w:hanging="360"/>
      </w:pPr>
      <w:rPr>
        <w:rFonts w:ascii="Symbol" w:hAnsi="Symbol" w:hint="default"/>
      </w:rPr>
    </w:lvl>
    <w:lvl w:ilvl="1" w:tplc="041A0003" w:tentative="1">
      <w:start w:val="1"/>
      <w:numFmt w:val="bullet"/>
      <w:lvlText w:val="o"/>
      <w:lvlJc w:val="left"/>
      <w:pPr>
        <w:ind w:left="1490" w:hanging="360"/>
      </w:pPr>
      <w:rPr>
        <w:rFonts w:ascii="Courier New" w:hAnsi="Courier New" w:cs="Courier New" w:hint="default"/>
      </w:rPr>
    </w:lvl>
    <w:lvl w:ilvl="2" w:tplc="041A0005" w:tentative="1">
      <w:start w:val="1"/>
      <w:numFmt w:val="bullet"/>
      <w:lvlText w:val=""/>
      <w:lvlJc w:val="left"/>
      <w:pPr>
        <w:ind w:left="2210" w:hanging="360"/>
      </w:pPr>
      <w:rPr>
        <w:rFonts w:ascii="Wingdings" w:hAnsi="Wingdings" w:hint="default"/>
      </w:rPr>
    </w:lvl>
    <w:lvl w:ilvl="3" w:tplc="041A0001" w:tentative="1">
      <w:start w:val="1"/>
      <w:numFmt w:val="bullet"/>
      <w:lvlText w:val=""/>
      <w:lvlJc w:val="left"/>
      <w:pPr>
        <w:ind w:left="2930" w:hanging="360"/>
      </w:pPr>
      <w:rPr>
        <w:rFonts w:ascii="Symbol" w:hAnsi="Symbol" w:hint="default"/>
      </w:rPr>
    </w:lvl>
    <w:lvl w:ilvl="4" w:tplc="041A0003" w:tentative="1">
      <w:start w:val="1"/>
      <w:numFmt w:val="bullet"/>
      <w:lvlText w:val="o"/>
      <w:lvlJc w:val="left"/>
      <w:pPr>
        <w:ind w:left="3650" w:hanging="360"/>
      </w:pPr>
      <w:rPr>
        <w:rFonts w:ascii="Courier New" w:hAnsi="Courier New" w:cs="Courier New" w:hint="default"/>
      </w:rPr>
    </w:lvl>
    <w:lvl w:ilvl="5" w:tplc="041A0005" w:tentative="1">
      <w:start w:val="1"/>
      <w:numFmt w:val="bullet"/>
      <w:lvlText w:val=""/>
      <w:lvlJc w:val="left"/>
      <w:pPr>
        <w:ind w:left="4370" w:hanging="360"/>
      </w:pPr>
      <w:rPr>
        <w:rFonts w:ascii="Wingdings" w:hAnsi="Wingdings" w:hint="default"/>
      </w:rPr>
    </w:lvl>
    <w:lvl w:ilvl="6" w:tplc="041A0001" w:tentative="1">
      <w:start w:val="1"/>
      <w:numFmt w:val="bullet"/>
      <w:lvlText w:val=""/>
      <w:lvlJc w:val="left"/>
      <w:pPr>
        <w:ind w:left="5090" w:hanging="360"/>
      </w:pPr>
      <w:rPr>
        <w:rFonts w:ascii="Symbol" w:hAnsi="Symbol" w:hint="default"/>
      </w:rPr>
    </w:lvl>
    <w:lvl w:ilvl="7" w:tplc="041A0003" w:tentative="1">
      <w:start w:val="1"/>
      <w:numFmt w:val="bullet"/>
      <w:lvlText w:val="o"/>
      <w:lvlJc w:val="left"/>
      <w:pPr>
        <w:ind w:left="5810" w:hanging="360"/>
      </w:pPr>
      <w:rPr>
        <w:rFonts w:ascii="Courier New" w:hAnsi="Courier New" w:cs="Courier New" w:hint="default"/>
      </w:rPr>
    </w:lvl>
    <w:lvl w:ilvl="8" w:tplc="041A0005" w:tentative="1">
      <w:start w:val="1"/>
      <w:numFmt w:val="bullet"/>
      <w:lvlText w:val=""/>
      <w:lvlJc w:val="left"/>
      <w:pPr>
        <w:ind w:left="6530" w:hanging="360"/>
      </w:pPr>
      <w:rPr>
        <w:rFonts w:ascii="Wingdings" w:hAnsi="Wingdings" w:hint="default"/>
      </w:rPr>
    </w:lvl>
  </w:abstractNum>
  <w:abstractNum w:abstractNumId="26">
    <w:nsid w:val="26D858CA"/>
    <w:multiLevelType w:val="hybridMultilevel"/>
    <w:tmpl w:val="A1C472E8"/>
    <w:lvl w:ilvl="0" w:tplc="8BBC48EE">
      <w:start w:val="1"/>
      <w:numFmt w:val="decimal"/>
      <w:lvlText w:val="%1."/>
      <w:lvlJc w:val="left"/>
      <w:pPr>
        <w:ind w:left="862" w:hanging="360"/>
      </w:pPr>
      <w:rPr>
        <w:i w:val="0"/>
      </w:rPr>
    </w:lvl>
    <w:lvl w:ilvl="1" w:tplc="041A0001">
      <w:start w:val="1"/>
      <w:numFmt w:val="bullet"/>
      <w:lvlText w:val=""/>
      <w:lvlJc w:val="left"/>
      <w:pPr>
        <w:ind w:left="1582" w:hanging="360"/>
      </w:pPr>
      <w:rPr>
        <w:rFonts w:ascii="Symbol" w:hAnsi="Symbol" w:hint="default"/>
      </w:rPr>
    </w:lvl>
    <w:lvl w:ilvl="2" w:tplc="041A001B" w:tentative="1">
      <w:start w:val="1"/>
      <w:numFmt w:val="lowerRoman"/>
      <w:lvlText w:val="%3."/>
      <w:lvlJc w:val="right"/>
      <w:pPr>
        <w:ind w:left="2302" w:hanging="180"/>
      </w:pPr>
    </w:lvl>
    <w:lvl w:ilvl="3" w:tplc="041A000F" w:tentative="1">
      <w:start w:val="1"/>
      <w:numFmt w:val="decimal"/>
      <w:lvlText w:val="%4."/>
      <w:lvlJc w:val="left"/>
      <w:pPr>
        <w:ind w:left="3022" w:hanging="360"/>
      </w:pPr>
    </w:lvl>
    <w:lvl w:ilvl="4" w:tplc="041A0019" w:tentative="1">
      <w:start w:val="1"/>
      <w:numFmt w:val="lowerLetter"/>
      <w:lvlText w:val="%5."/>
      <w:lvlJc w:val="left"/>
      <w:pPr>
        <w:ind w:left="3742" w:hanging="360"/>
      </w:pPr>
    </w:lvl>
    <w:lvl w:ilvl="5" w:tplc="041A001B" w:tentative="1">
      <w:start w:val="1"/>
      <w:numFmt w:val="lowerRoman"/>
      <w:lvlText w:val="%6."/>
      <w:lvlJc w:val="right"/>
      <w:pPr>
        <w:ind w:left="4462" w:hanging="180"/>
      </w:pPr>
    </w:lvl>
    <w:lvl w:ilvl="6" w:tplc="041A000F" w:tentative="1">
      <w:start w:val="1"/>
      <w:numFmt w:val="decimal"/>
      <w:lvlText w:val="%7."/>
      <w:lvlJc w:val="left"/>
      <w:pPr>
        <w:ind w:left="5182" w:hanging="360"/>
      </w:pPr>
    </w:lvl>
    <w:lvl w:ilvl="7" w:tplc="041A0019" w:tentative="1">
      <w:start w:val="1"/>
      <w:numFmt w:val="lowerLetter"/>
      <w:lvlText w:val="%8."/>
      <w:lvlJc w:val="left"/>
      <w:pPr>
        <w:ind w:left="5902" w:hanging="360"/>
      </w:pPr>
    </w:lvl>
    <w:lvl w:ilvl="8" w:tplc="041A001B" w:tentative="1">
      <w:start w:val="1"/>
      <w:numFmt w:val="lowerRoman"/>
      <w:lvlText w:val="%9."/>
      <w:lvlJc w:val="right"/>
      <w:pPr>
        <w:ind w:left="6622" w:hanging="180"/>
      </w:pPr>
    </w:lvl>
  </w:abstractNum>
  <w:abstractNum w:abstractNumId="27">
    <w:nsid w:val="279E19FC"/>
    <w:multiLevelType w:val="hybridMultilevel"/>
    <w:tmpl w:val="FE244CC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27DB454D"/>
    <w:multiLevelType w:val="hybridMultilevel"/>
    <w:tmpl w:val="1BA607D4"/>
    <w:lvl w:ilvl="0" w:tplc="CCB83FE8">
      <w:start w:val="4"/>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293F19B1"/>
    <w:multiLevelType w:val="hybridMultilevel"/>
    <w:tmpl w:val="99C0D7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2B4A62F4"/>
    <w:multiLevelType w:val="hybridMultilevel"/>
    <w:tmpl w:val="E146F0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2CEE6A2B"/>
    <w:multiLevelType w:val="hybridMultilevel"/>
    <w:tmpl w:val="8020F0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nsid w:val="2ED97EC5"/>
    <w:multiLevelType w:val="hybridMultilevel"/>
    <w:tmpl w:val="5DBC6E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nsid w:val="33A1566C"/>
    <w:multiLevelType w:val="hybridMultilevel"/>
    <w:tmpl w:val="8830245E"/>
    <w:lvl w:ilvl="0" w:tplc="041A0001">
      <w:start w:val="1"/>
      <w:numFmt w:val="bullet"/>
      <w:lvlText w:val=""/>
      <w:lvlJc w:val="left"/>
      <w:pPr>
        <w:ind w:left="768" w:hanging="360"/>
      </w:pPr>
      <w:rPr>
        <w:rFonts w:ascii="Symbol" w:hAnsi="Symbol" w:hint="default"/>
      </w:rPr>
    </w:lvl>
    <w:lvl w:ilvl="1" w:tplc="041A0003" w:tentative="1">
      <w:start w:val="1"/>
      <w:numFmt w:val="bullet"/>
      <w:lvlText w:val="o"/>
      <w:lvlJc w:val="left"/>
      <w:pPr>
        <w:ind w:left="1488" w:hanging="360"/>
      </w:pPr>
      <w:rPr>
        <w:rFonts w:ascii="Courier New" w:hAnsi="Courier New" w:cs="Courier New" w:hint="default"/>
      </w:rPr>
    </w:lvl>
    <w:lvl w:ilvl="2" w:tplc="041A0005" w:tentative="1">
      <w:start w:val="1"/>
      <w:numFmt w:val="bullet"/>
      <w:lvlText w:val=""/>
      <w:lvlJc w:val="left"/>
      <w:pPr>
        <w:ind w:left="2208" w:hanging="360"/>
      </w:pPr>
      <w:rPr>
        <w:rFonts w:ascii="Wingdings" w:hAnsi="Wingdings" w:hint="default"/>
      </w:rPr>
    </w:lvl>
    <w:lvl w:ilvl="3" w:tplc="041A0001" w:tentative="1">
      <w:start w:val="1"/>
      <w:numFmt w:val="bullet"/>
      <w:lvlText w:val=""/>
      <w:lvlJc w:val="left"/>
      <w:pPr>
        <w:ind w:left="2928" w:hanging="360"/>
      </w:pPr>
      <w:rPr>
        <w:rFonts w:ascii="Symbol" w:hAnsi="Symbol" w:hint="default"/>
      </w:rPr>
    </w:lvl>
    <w:lvl w:ilvl="4" w:tplc="041A0003" w:tentative="1">
      <w:start w:val="1"/>
      <w:numFmt w:val="bullet"/>
      <w:lvlText w:val="o"/>
      <w:lvlJc w:val="left"/>
      <w:pPr>
        <w:ind w:left="3648" w:hanging="360"/>
      </w:pPr>
      <w:rPr>
        <w:rFonts w:ascii="Courier New" w:hAnsi="Courier New" w:cs="Courier New" w:hint="default"/>
      </w:rPr>
    </w:lvl>
    <w:lvl w:ilvl="5" w:tplc="041A0005" w:tentative="1">
      <w:start w:val="1"/>
      <w:numFmt w:val="bullet"/>
      <w:lvlText w:val=""/>
      <w:lvlJc w:val="left"/>
      <w:pPr>
        <w:ind w:left="4368" w:hanging="360"/>
      </w:pPr>
      <w:rPr>
        <w:rFonts w:ascii="Wingdings" w:hAnsi="Wingdings" w:hint="default"/>
      </w:rPr>
    </w:lvl>
    <w:lvl w:ilvl="6" w:tplc="041A0001" w:tentative="1">
      <w:start w:val="1"/>
      <w:numFmt w:val="bullet"/>
      <w:lvlText w:val=""/>
      <w:lvlJc w:val="left"/>
      <w:pPr>
        <w:ind w:left="5088" w:hanging="360"/>
      </w:pPr>
      <w:rPr>
        <w:rFonts w:ascii="Symbol" w:hAnsi="Symbol" w:hint="default"/>
      </w:rPr>
    </w:lvl>
    <w:lvl w:ilvl="7" w:tplc="041A0003" w:tentative="1">
      <w:start w:val="1"/>
      <w:numFmt w:val="bullet"/>
      <w:lvlText w:val="o"/>
      <w:lvlJc w:val="left"/>
      <w:pPr>
        <w:ind w:left="5808" w:hanging="360"/>
      </w:pPr>
      <w:rPr>
        <w:rFonts w:ascii="Courier New" w:hAnsi="Courier New" w:cs="Courier New" w:hint="default"/>
      </w:rPr>
    </w:lvl>
    <w:lvl w:ilvl="8" w:tplc="041A0005" w:tentative="1">
      <w:start w:val="1"/>
      <w:numFmt w:val="bullet"/>
      <w:lvlText w:val=""/>
      <w:lvlJc w:val="left"/>
      <w:pPr>
        <w:ind w:left="6528" w:hanging="360"/>
      </w:pPr>
      <w:rPr>
        <w:rFonts w:ascii="Wingdings" w:hAnsi="Wingdings" w:hint="default"/>
      </w:rPr>
    </w:lvl>
  </w:abstractNum>
  <w:abstractNum w:abstractNumId="34">
    <w:nsid w:val="34F566D1"/>
    <w:multiLevelType w:val="hybridMultilevel"/>
    <w:tmpl w:val="49968C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nsid w:val="377C57D1"/>
    <w:multiLevelType w:val="hybridMultilevel"/>
    <w:tmpl w:val="5B9A999C"/>
    <w:lvl w:ilvl="0" w:tplc="041A0001">
      <w:start w:val="1"/>
      <w:numFmt w:val="bullet"/>
      <w:lvlText w:val=""/>
      <w:lvlJc w:val="left"/>
      <w:pPr>
        <w:ind w:left="774" w:hanging="360"/>
      </w:pPr>
      <w:rPr>
        <w:rFonts w:ascii="Symbol" w:hAnsi="Symbol" w:hint="default"/>
      </w:rPr>
    </w:lvl>
    <w:lvl w:ilvl="1" w:tplc="041A0003" w:tentative="1">
      <w:start w:val="1"/>
      <w:numFmt w:val="bullet"/>
      <w:lvlText w:val="o"/>
      <w:lvlJc w:val="left"/>
      <w:pPr>
        <w:ind w:left="1494" w:hanging="360"/>
      </w:pPr>
      <w:rPr>
        <w:rFonts w:ascii="Courier New" w:hAnsi="Courier New" w:cs="Courier New" w:hint="default"/>
      </w:rPr>
    </w:lvl>
    <w:lvl w:ilvl="2" w:tplc="041A0005" w:tentative="1">
      <w:start w:val="1"/>
      <w:numFmt w:val="bullet"/>
      <w:lvlText w:val=""/>
      <w:lvlJc w:val="left"/>
      <w:pPr>
        <w:ind w:left="2214" w:hanging="360"/>
      </w:pPr>
      <w:rPr>
        <w:rFonts w:ascii="Wingdings" w:hAnsi="Wingdings" w:hint="default"/>
      </w:rPr>
    </w:lvl>
    <w:lvl w:ilvl="3" w:tplc="041A0001" w:tentative="1">
      <w:start w:val="1"/>
      <w:numFmt w:val="bullet"/>
      <w:lvlText w:val=""/>
      <w:lvlJc w:val="left"/>
      <w:pPr>
        <w:ind w:left="2934" w:hanging="360"/>
      </w:pPr>
      <w:rPr>
        <w:rFonts w:ascii="Symbol" w:hAnsi="Symbol" w:hint="default"/>
      </w:rPr>
    </w:lvl>
    <w:lvl w:ilvl="4" w:tplc="041A0003" w:tentative="1">
      <w:start w:val="1"/>
      <w:numFmt w:val="bullet"/>
      <w:lvlText w:val="o"/>
      <w:lvlJc w:val="left"/>
      <w:pPr>
        <w:ind w:left="3654" w:hanging="360"/>
      </w:pPr>
      <w:rPr>
        <w:rFonts w:ascii="Courier New" w:hAnsi="Courier New" w:cs="Courier New" w:hint="default"/>
      </w:rPr>
    </w:lvl>
    <w:lvl w:ilvl="5" w:tplc="041A0005" w:tentative="1">
      <w:start w:val="1"/>
      <w:numFmt w:val="bullet"/>
      <w:lvlText w:val=""/>
      <w:lvlJc w:val="left"/>
      <w:pPr>
        <w:ind w:left="4374" w:hanging="360"/>
      </w:pPr>
      <w:rPr>
        <w:rFonts w:ascii="Wingdings" w:hAnsi="Wingdings" w:hint="default"/>
      </w:rPr>
    </w:lvl>
    <w:lvl w:ilvl="6" w:tplc="041A0001" w:tentative="1">
      <w:start w:val="1"/>
      <w:numFmt w:val="bullet"/>
      <w:lvlText w:val=""/>
      <w:lvlJc w:val="left"/>
      <w:pPr>
        <w:ind w:left="5094" w:hanging="360"/>
      </w:pPr>
      <w:rPr>
        <w:rFonts w:ascii="Symbol" w:hAnsi="Symbol" w:hint="default"/>
      </w:rPr>
    </w:lvl>
    <w:lvl w:ilvl="7" w:tplc="041A0003" w:tentative="1">
      <w:start w:val="1"/>
      <w:numFmt w:val="bullet"/>
      <w:lvlText w:val="o"/>
      <w:lvlJc w:val="left"/>
      <w:pPr>
        <w:ind w:left="5814" w:hanging="360"/>
      </w:pPr>
      <w:rPr>
        <w:rFonts w:ascii="Courier New" w:hAnsi="Courier New" w:cs="Courier New" w:hint="default"/>
      </w:rPr>
    </w:lvl>
    <w:lvl w:ilvl="8" w:tplc="041A0005" w:tentative="1">
      <w:start w:val="1"/>
      <w:numFmt w:val="bullet"/>
      <w:lvlText w:val=""/>
      <w:lvlJc w:val="left"/>
      <w:pPr>
        <w:ind w:left="6534" w:hanging="360"/>
      </w:pPr>
      <w:rPr>
        <w:rFonts w:ascii="Wingdings" w:hAnsi="Wingdings" w:hint="default"/>
      </w:rPr>
    </w:lvl>
  </w:abstractNum>
  <w:abstractNum w:abstractNumId="36">
    <w:nsid w:val="3CFD0837"/>
    <w:multiLevelType w:val="hybridMultilevel"/>
    <w:tmpl w:val="8C38E4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nsid w:val="3D5939AC"/>
    <w:multiLevelType w:val="hybridMultilevel"/>
    <w:tmpl w:val="E4D8B4D8"/>
    <w:lvl w:ilvl="0" w:tplc="2348CAAC">
      <w:start w:val="1"/>
      <w:numFmt w:val="decimal"/>
      <w:lvlText w:val="%1."/>
      <w:lvlJc w:val="left"/>
      <w:pPr>
        <w:ind w:left="1080" w:hanging="360"/>
      </w:pPr>
      <w:rPr>
        <w:rFonts w:cs="Times New Roman" w:hint="default"/>
      </w:rPr>
    </w:lvl>
    <w:lvl w:ilvl="1" w:tplc="041A0019">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8">
    <w:nsid w:val="3E126D31"/>
    <w:multiLevelType w:val="hybridMultilevel"/>
    <w:tmpl w:val="9782BB36"/>
    <w:lvl w:ilvl="0" w:tplc="041A0001">
      <w:start w:val="1"/>
      <w:numFmt w:val="bullet"/>
      <w:lvlText w:val=""/>
      <w:lvlJc w:val="left"/>
      <w:pPr>
        <w:ind w:left="720" w:hanging="360"/>
      </w:pPr>
      <w:rPr>
        <w:rFonts w:ascii="Symbol" w:hAnsi="Symbol" w:hint="default"/>
      </w:rPr>
    </w:lvl>
    <w:lvl w:ilvl="1" w:tplc="108E8E08">
      <w:numFmt w:val="bullet"/>
      <w:lvlText w:val="-"/>
      <w:lvlJc w:val="left"/>
      <w:pPr>
        <w:ind w:left="1440" w:hanging="360"/>
      </w:pPr>
      <w:rPr>
        <w:rFonts w:ascii="Arial" w:eastAsia="Times New Roman" w:hAnsi="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nsid w:val="3F833866"/>
    <w:multiLevelType w:val="hybridMultilevel"/>
    <w:tmpl w:val="DD9084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nsid w:val="3F985F6F"/>
    <w:multiLevelType w:val="hybridMultilevel"/>
    <w:tmpl w:val="D6644E7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1">
    <w:nsid w:val="3FE97D0B"/>
    <w:multiLevelType w:val="hybridMultilevel"/>
    <w:tmpl w:val="C786F0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nsid w:val="422666C9"/>
    <w:multiLevelType w:val="hybridMultilevel"/>
    <w:tmpl w:val="DEA62A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nsid w:val="4369661C"/>
    <w:multiLevelType w:val="hybridMultilevel"/>
    <w:tmpl w:val="352C3E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nsid w:val="442B5DAD"/>
    <w:multiLevelType w:val="hybridMultilevel"/>
    <w:tmpl w:val="17F0D064"/>
    <w:lvl w:ilvl="0" w:tplc="041A0001">
      <w:start w:val="1"/>
      <w:numFmt w:val="bullet"/>
      <w:lvlText w:val=""/>
      <w:lvlJc w:val="left"/>
      <w:pPr>
        <w:ind w:left="2160" w:hanging="360"/>
      </w:pPr>
      <w:rPr>
        <w:rFonts w:ascii="Symbol" w:hAnsi="Symbol"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45">
    <w:nsid w:val="45587E86"/>
    <w:multiLevelType w:val="hybridMultilevel"/>
    <w:tmpl w:val="59687BF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nsid w:val="45A75DF8"/>
    <w:multiLevelType w:val="hybridMultilevel"/>
    <w:tmpl w:val="6A0A99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nsid w:val="47A25178"/>
    <w:multiLevelType w:val="hybridMultilevel"/>
    <w:tmpl w:val="7562BA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nsid w:val="483E2B92"/>
    <w:multiLevelType w:val="hybridMultilevel"/>
    <w:tmpl w:val="73A05BEA"/>
    <w:lvl w:ilvl="0" w:tplc="041A000F">
      <w:start w:val="1"/>
      <w:numFmt w:val="decimal"/>
      <w:lvlText w:val="%1."/>
      <w:lvlJc w:val="left"/>
      <w:pPr>
        <w:ind w:left="720" w:hanging="360"/>
      </w:pPr>
    </w:lvl>
    <w:lvl w:ilvl="1" w:tplc="041A000F">
      <w:start w:val="1"/>
      <w:numFmt w:val="decimal"/>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nsid w:val="4B9442C7"/>
    <w:multiLevelType w:val="hybridMultilevel"/>
    <w:tmpl w:val="0A44106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
    <w:nsid w:val="4CCF6929"/>
    <w:multiLevelType w:val="hybridMultilevel"/>
    <w:tmpl w:val="5588C1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nsid w:val="4D311C2C"/>
    <w:multiLevelType w:val="hybridMultilevel"/>
    <w:tmpl w:val="D8525E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nsid w:val="4D7835AD"/>
    <w:multiLevelType w:val="hybridMultilevel"/>
    <w:tmpl w:val="E95C1F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nsid w:val="4EA43E4A"/>
    <w:multiLevelType w:val="hybridMultilevel"/>
    <w:tmpl w:val="A8289722"/>
    <w:lvl w:ilvl="0" w:tplc="041A0001">
      <w:start w:val="1"/>
      <w:numFmt w:val="bullet"/>
      <w:lvlText w:val=""/>
      <w:lvlJc w:val="left"/>
      <w:pPr>
        <w:ind w:left="765" w:hanging="360"/>
      </w:pPr>
      <w:rPr>
        <w:rFonts w:ascii="Symbol" w:hAnsi="Symbol" w:hint="default"/>
      </w:rPr>
    </w:lvl>
    <w:lvl w:ilvl="1" w:tplc="041A0003" w:tentative="1">
      <w:start w:val="1"/>
      <w:numFmt w:val="bullet"/>
      <w:lvlText w:val="o"/>
      <w:lvlJc w:val="left"/>
      <w:pPr>
        <w:ind w:left="1485" w:hanging="360"/>
      </w:pPr>
      <w:rPr>
        <w:rFonts w:ascii="Courier New" w:hAnsi="Courier New" w:cs="Courier New" w:hint="default"/>
      </w:rPr>
    </w:lvl>
    <w:lvl w:ilvl="2" w:tplc="041A0005" w:tentative="1">
      <w:start w:val="1"/>
      <w:numFmt w:val="bullet"/>
      <w:lvlText w:val=""/>
      <w:lvlJc w:val="left"/>
      <w:pPr>
        <w:ind w:left="2205" w:hanging="360"/>
      </w:pPr>
      <w:rPr>
        <w:rFonts w:ascii="Wingdings" w:hAnsi="Wingdings"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54">
    <w:nsid w:val="4FCF0819"/>
    <w:multiLevelType w:val="hybridMultilevel"/>
    <w:tmpl w:val="D55CCD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nsid w:val="550B4793"/>
    <w:multiLevelType w:val="hybridMultilevel"/>
    <w:tmpl w:val="4662881A"/>
    <w:lvl w:ilvl="0" w:tplc="041A0001">
      <w:start w:val="1"/>
      <w:numFmt w:val="bullet"/>
      <w:lvlText w:val=""/>
      <w:lvlJc w:val="left"/>
      <w:pPr>
        <w:ind w:left="766" w:hanging="360"/>
      </w:pPr>
      <w:rPr>
        <w:rFonts w:ascii="Symbol" w:hAnsi="Symbol" w:hint="default"/>
      </w:rPr>
    </w:lvl>
    <w:lvl w:ilvl="1" w:tplc="041A0003" w:tentative="1">
      <w:start w:val="1"/>
      <w:numFmt w:val="bullet"/>
      <w:lvlText w:val="o"/>
      <w:lvlJc w:val="left"/>
      <w:pPr>
        <w:ind w:left="1486" w:hanging="360"/>
      </w:pPr>
      <w:rPr>
        <w:rFonts w:ascii="Courier New" w:hAnsi="Courier New" w:cs="Courier New" w:hint="default"/>
      </w:rPr>
    </w:lvl>
    <w:lvl w:ilvl="2" w:tplc="041A0005" w:tentative="1">
      <w:start w:val="1"/>
      <w:numFmt w:val="bullet"/>
      <w:lvlText w:val=""/>
      <w:lvlJc w:val="left"/>
      <w:pPr>
        <w:ind w:left="2206" w:hanging="360"/>
      </w:pPr>
      <w:rPr>
        <w:rFonts w:ascii="Wingdings" w:hAnsi="Wingdings" w:hint="default"/>
      </w:rPr>
    </w:lvl>
    <w:lvl w:ilvl="3" w:tplc="041A0001" w:tentative="1">
      <w:start w:val="1"/>
      <w:numFmt w:val="bullet"/>
      <w:lvlText w:val=""/>
      <w:lvlJc w:val="left"/>
      <w:pPr>
        <w:ind w:left="2926" w:hanging="360"/>
      </w:pPr>
      <w:rPr>
        <w:rFonts w:ascii="Symbol" w:hAnsi="Symbol" w:hint="default"/>
      </w:rPr>
    </w:lvl>
    <w:lvl w:ilvl="4" w:tplc="041A0003" w:tentative="1">
      <w:start w:val="1"/>
      <w:numFmt w:val="bullet"/>
      <w:lvlText w:val="o"/>
      <w:lvlJc w:val="left"/>
      <w:pPr>
        <w:ind w:left="3646" w:hanging="360"/>
      </w:pPr>
      <w:rPr>
        <w:rFonts w:ascii="Courier New" w:hAnsi="Courier New" w:cs="Courier New" w:hint="default"/>
      </w:rPr>
    </w:lvl>
    <w:lvl w:ilvl="5" w:tplc="041A0005" w:tentative="1">
      <w:start w:val="1"/>
      <w:numFmt w:val="bullet"/>
      <w:lvlText w:val=""/>
      <w:lvlJc w:val="left"/>
      <w:pPr>
        <w:ind w:left="4366" w:hanging="360"/>
      </w:pPr>
      <w:rPr>
        <w:rFonts w:ascii="Wingdings" w:hAnsi="Wingdings" w:hint="default"/>
      </w:rPr>
    </w:lvl>
    <w:lvl w:ilvl="6" w:tplc="041A0001" w:tentative="1">
      <w:start w:val="1"/>
      <w:numFmt w:val="bullet"/>
      <w:lvlText w:val=""/>
      <w:lvlJc w:val="left"/>
      <w:pPr>
        <w:ind w:left="5086" w:hanging="360"/>
      </w:pPr>
      <w:rPr>
        <w:rFonts w:ascii="Symbol" w:hAnsi="Symbol" w:hint="default"/>
      </w:rPr>
    </w:lvl>
    <w:lvl w:ilvl="7" w:tplc="041A0003" w:tentative="1">
      <w:start w:val="1"/>
      <w:numFmt w:val="bullet"/>
      <w:lvlText w:val="o"/>
      <w:lvlJc w:val="left"/>
      <w:pPr>
        <w:ind w:left="5806" w:hanging="360"/>
      </w:pPr>
      <w:rPr>
        <w:rFonts w:ascii="Courier New" w:hAnsi="Courier New" w:cs="Courier New" w:hint="default"/>
      </w:rPr>
    </w:lvl>
    <w:lvl w:ilvl="8" w:tplc="041A0005" w:tentative="1">
      <w:start w:val="1"/>
      <w:numFmt w:val="bullet"/>
      <w:lvlText w:val=""/>
      <w:lvlJc w:val="left"/>
      <w:pPr>
        <w:ind w:left="6526" w:hanging="360"/>
      </w:pPr>
      <w:rPr>
        <w:rFonts w:ascii="Wingdings" w:hAnsi="Wingdings" w:hint="default"/>
      </w:rPr>
    </w:lvl>
  </w:abstractNum>
  <w:abstractNum w:abstractNumId="56">
    <w:nsid w:val="566120B2"/>
    <w:multiLevelType w:val="hybridMultilevel"/>
    <w:tmpl w:val="1F28BF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nsid w:val="570A6ECF"/>
    <w:multiLevelType w:val="hybridMultilevel"/>
    <w:tmpl w:val="19F42E18"/>
    <w:lvl w:ilvl="0" w:tplc="041A0001">
      <w:start w:val="1"/>
      <w:numFmt w:val="bullet"/>
      <w:lvlText w:val=""/>
      <w:lvlJc w:val="left"/>
      <w:pPr>
        <w:ind w:left="770" w:hanging="360"/>
      </w:pPr>
      <w:rPr>
        <w:rFonts w:ascii="Symbol" w:hAnsi="Symbol" w:hint="default"/>
      </w:rPr>
    </w:lvl>
    <w:lvl w:ilvl="1" w:tplc="B2BECB48">
      <w:start w:val="2"/>
      <w:numFmt w:val="bullet"/>
      <w:lvlText w:val="•"/>
      <w:lvlJc w:val="left"/>
      <w:pPr>
        <w:ind w:left="1490" w:hanging="360"/>
      </w:pPr>
      <w:rPr>
        <w:rFonts w:ascii="Calibri" w:eastAsia="Calibri" w:hAnsi="Calibri" w:cs="Times New Roman" w:hint="default"/>
      </w:rPr>
    </w:lvl>
    <w:lvl w:ilvl="2" w:tplc="041A0005" w:tentative="1">
      <w:start w:val="1"/>
      <w:numFmt w:val="bullet"/>
      <w:lvlText w:val=""/>
      <w:lvlJc w:val="left"/>
      <w:pPr>
        <w:ind w:left="2210" w:hanging="360"/>
      </w:pPr>
      <w:rPr>
        <w:rFonts w:ascii="Wingdings" w:hAnsi="Wingdings" w:hint="default"/>
      </w:rPr>
    </w:lvl>
    <w:lvl w:ilvl="3" w:tplc="041A0001" w:tentative="1">
      <w:start w:val="1"/>
      <w:numFmt w:val="bullet"/>
      <w:lvlText w:val=""/>
      <w:lvlJc w:val="left"/>
      <w:pPr>
        <w:ind w:left="2930" w:hanging="360"/>
      </w:pPr>
      <w:rPr>
        <w:rFonts w:ascii="Symbol" w:hAnsi="Symbol" w:hint="default"/>
      </w:rPr>
    </w:lvl>
    <w:lvl w:ilvl="4" w:tplc="041A0003" w:tentative="1">
      <w:start w:val="1"/>
      <w:numFmt w:val="bullet"/>
      <w:lvlText w:val="o"/>
      <w:lvlJc w:val="left"/>
      <w:pPr>
        <w:ind w:left="3650" w:hanging="360"/>
      </w:pPr>
      <w:rPr>
        <w:rFonts w:ascii="Courier New" w:hAnsi="Courier New" w:cs="Courier New" w:hint="default"/>
      </w:rPr>
    </w:lvl>
    <w:lvl w:ilvl="5" w:tplc="041A0005" w:tentative="1">
      <w:start w:val="1"/>
      <w:numFmt w:val="bullet"/>
      <w:lvlText w:val=""/>
      <w:lvlJc w:val="left"/>
      <w:pPr>
        <w:ind w:left="4370" w:hanging="360"/>
      </w:pPr>
      <w:rPr>
        <w:rFonts w:ascii="Wingdings" w:hAnsi="Wingdings" w:hint="default"/>
      </w:rPr>
    </w:lvl>
    <w:lvl w:ilvl="6" w:tplc="041A0001" w:tentative="1">
      <w:start w:val="1"/>
      <w:numFmt w:val="bullet"/>
      <w:lvlText w:val=""/>
      <w:lvlJc w:val="left"/>
      <w:pPr>
        <w:ind w:left="5090" w:hanging="360"/>
      </w:pPr>
      <w:rPr>
        <w:rFonts w:ascii="Symbol" w:hAnsi="Symbol" w:hint="default"/>
      </w:rPr>
    </w:lvl>
    <w:lvl w:ilvl="7" w:tplc="041A0003" w:tentative="1">
      <w:start w:val="1"/>
      <w:numFmt w:val="bullet"/>
      <w:lvlText w:val="o"/>
      <w:lvlJc w:val="left"/>
      <w:pPr>
        <w:ind w:left="5810" w:hanging="360"/>
      </w:pPr>
      <w:rPr>
        <w:rFonts w:ascii="Courier New" w:hAnsi="Courier New" w:cs="Courier New" w:hint="default"/>
      </w:rPr>
    </w:lvl>
    <w:lvl w:ilvl="8" w:tplc="041A0005" w:tentative="1">
      <w:start w:val="1"/>
      <w:numFmt w:val="bullet"/>
      <w:lvlText w:val=""/>
      <w:lvlJc w:val="left"/>
      <w:pPr>
        <w:ind w:left="6530" w:hanging="360"/>
      </w:pPr>
      <w:rPr>
        <w:rFonts w:ascii="Wingdings" w:hAnsi="Wingdings" w:hint="default"/>
      </w:rPr>
    </w:lvl>
  </w:abstractNum>
  <w:abstractNum w:abstractNumId="58">
    <w:nsid w:val="575D5E4C"/>
    <w:multiLevelType w:val="hybridMultilevel"/>
    <w:tmpl w:val="C17C3E54"/>
    <w:lvl w:ilvl="0" w:tplc="041A0001">
      <w:start w:val="1"/>
      <w:numFmt w:val="bullet"/>
      <w:lvlText w:val=""/>
      <w:lvlJc w:val="left"/>
      <w:pPr>
        <w:ind w:left="765" w:hanging="360"/>
      </w:pPr>
      <w:rPr>
        <w:rFonts w:ascii="Symbol" w:hAnsi="Symbol" w:hint="default"/>
      </w:rPr>
    </w:lvl>
    <w:lvl w:ilvl="1" w:tplc="041A0003" w:tentative="1">
      <w:start w:val="1"/>
      <w:numFmt w:val="bullet"/>
      <w:lvlText w:val="o"/>
      <w:lvlJc w:val="left"/>
      <w:pPr>
        <w:ind w:left="1485" w:hanging="360"/>
      </w:pPr>
      <w:rPr>
        <w:rFonts w:ascii="Courier New" w:hAnsi="Courier New" w:cs="Courier New" w:hint="default"/>
      </w:rPr>
    </w:lvl>
    <w:lvl w:ilvl="2" w:tplc="041A0005" w:tentative="1">
      <w:start w:val="1"/>
      <w:numFmt w:val="bullet"/>
      <w:lvlText w:val=""/>
      <w:lvlJc w:val="left"/>
      <w:pPr>
        <w:ind w:left="2205" w:hanging="360"/>
      </w:pPr>
      <w:rPr>
        <w:rFonts w:ascii="Wingdings" w:hAnsi="Wingdings"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59">
    <w:nsid w:val="59874B66"/>
    <w:multiLevelType w:val="hybridMultilevel"/>
    <w:tmpl w:val="96AE3F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nsid w:val="59C17921"/>
    <w:multiLevelType w:val="hybridMultilevel"/>
    <w:tmpl w:val="69125D7E"/>
    <w:lvl w:ilvl="0" w:tplc="041A0001">
      <w:start w:val="1"/>
      <w:numFmt w:val="bullet"/>
      <w:lvlText w:val=""/>
      <w:lvlJc w:val="left"/>
      <w:pPr>
        <w:ind w:left="720" w:hanging="360"/>
      </w:pPr>
      <w:rPr>
        <w:rFonts w:ascii="Symbol" w:hAnsi="Symbol" w:hint="default"/>
      </w:rPr>
    </w:lvl>
    <w:lvl w:ilvl="1" w:tplc="108E8E08">
      <w:numFmt w:val="bullet"/>
      <w:lvlText w:val="-"/>
      <w:lvlJc w:val="left"/>
      <w:pPr>
        <w:ind w:left="1440" w:hanging="360"/>
      </w:pPr>
      <w:rPr>
        <w:rFonts w:ascii="Arial" w:eastAsia="Times New Roman" w:hAnsi="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nsid w:val="5B2A312C"/>
    <w:multiLevelType w:val="hybridMultilevel"/>
    <w:tmpl w:val="61880D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nsid w:val="5D9D23F2"/>
    <w:multiLevelType w:val="hybridMultilevel"/>
    <w:tmpl w:val="428A0F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nsid w:val="61E0255A"/>
    <w:multiLevelType w:val="hybridMultilevel"/>
    <w:tmpl w:val="36524F30"/>
    <w:lvl w:ilvl="0" w:tplc="77D48196">
      <w:start w:val="1"/>
      <w:numFmt w:val="decimal"/>
      <w:lvlText w:val="%1."/>
      <w:lvlJc w:val="left"/>
      <w:pPr>
        <w:ind w:left="144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4">
    <w:nsid w:val="63E62B5E"/>
    <w:multiLevelType w:val="hybridMultilevel"/>
    <w:tmpl w:val="D52814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nsid w:val="65066301"/>
    <w:multiLevelType w:val="hybridMultilevel"/>
    <w:tmpl w:val="F52C40D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nsid w:val="66242F17"/>
    <w:multiLevelType w:val="hybridMultilevel"/>
    <w:tmpl w:val="093A59C6"/>
    <w:lvl w:ilvl="0" w:tplc="EDDA84AA">
      <w:start w:val="1"/>
      <w:numFmt w:val="bullet"/>
      <w:lvlText w:val=""/>
      <w:lvlJc w:val="left"/>
      <w:pPr>
        <w:ind w:left="720" w:hanging="360"/>
      </w:pPr>
      <w:rPr>
        <w:rFonts w:ascii="Symbol" w:hAnsi="Symbol" w:hint="default"/>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7">
    <w:nsid w:val="6960500A"/>
    <w:multiLevelType w:val="hybridMultilevel"/>
    <w:tmpl w:val="9702A048"/>
    <w:lvl w:ilvl="0" w:tplc="EDDA84AA">
      <w:start w:val="1"/>
      <w:numFmt w:val="bullet"/>
      <w:lvlText w:val=""/>
      <w:lvlJc w:val="left"/>
      <w:pPr>
        <w:ind w:left="765" w:hanging="360"/>
      </w:pPr>
      <w:rPr>
        <w:rFonts w:ascii="Symbol" w:hAnsi="Symbol" w:hint="default"/>
        <w:sz w:val="22"/>
      </w:rPr>
    </w:lvl>
    <w:lvl w:ilvl="1" w:tplc="041A0003" w:tentative="1">
      <w:start w:val="1"/>
      <w:numFmt w:val="bullet"/>
      <w:lvlText w:val="o"/>
      <w:lvlJc w:val="left"/>
      <w:pPr>
        <w:ind w:left="1485" w:hanging="360"/>
      </w:pPr>
      <w:rPr>
        <w:rFonts w:ascii="Courier New" w:hAnsi="Courier New" w:cs="Courier New" w:hint="default"/>
      </w:rPr>
    </w:lvl>
    <w:lvl w:ilvl="2" w:tplc="041A0005" w:tentative="1">
      <w:start w:val="1"/>
      <w:numFmt w:val="bullet"/>
      <w:lvlText w:val=""/>
      <w:lvlJc w:val="left"/>
      <w:pPr>
        <w:ind w:left="2205" w:hanging="360"/>
      </w:pPr>
      <w:rPr>
        <w:rFonts w:ascii="Wingdings" w:hAnsi="Wingdings"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68">
    <w:nsid w:val="6AE81CFA"/>
    <w:multiLevelType w:val="hybridMultilevel"/>
    <w:tmpl w:val="DCB25B08"/>
    <w:lvl w:ilvl="0" w:tplc="041A000F">
      <w:start w:val="1"/>
      <w:numFmt w:val="decimal"/>
      <w:lvlText w:val="%1."/>
      <w:lvlJc w:val="left"/>
      <w:pPr>
        <w:ind w:left="720" w:hanging="360"/>
      </w:pPr>
    </w:lvl>
    <w:lvl w:ilvl="1" w:tplc="4FDAAD7E">
      <w:start w:val="1"/>
      <w:numFmt w:val="decimal"/>
      <w:lvlText w:val="(%2)"/>
      <w:lvlJc w:val="left"/>
      <w:pPr>
        <w:ind w:left="1440" w:hanging="360"/>
      </w:pPr>
      <w:rPr>
        <w:rFonts w:hint="default"/>
      </w:rPr>
    </w:lvl>
    <w:lvl w:ilvl="2" w:tplc="9EF6E06E">
      <w:start w:val="1"/>
      <w:numFmt w:val="lowerLetter"/>
      <w:lvlText w:val="(%3)"/>
      <w:lvlJc w:val="left"/>
      <w:pPr>
        <w:ind w:left="2340" w:hanging="360"/>
      </w:pPr>
      <w:rPr>
        <w:rFonts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9">
    <w:nsid w:val="6DAB784F"/>
    <w:multiLevelType w:val="hybridMultilevel"/>
    <w:tmpl w:val="8E04A2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nsid w:val="6EE057DA"/>
    <w:multiLevelType w:val="hybridMultilevel"/>
    <w:tmpl w:val="1AA6AA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nsid w:val="726978CA"/>
    <w:multiLevelType w:val="hybridMultilevel"/>
    <w:tmpl w:val="0A44106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2">
    <w:nsid w:val="78215455"/>
    <w:multiLevelType w:val="hybridMultilevel"/>
    <w:tmpl w:val="FDF2B286"/>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73">
    <w:nsid w:val="791E3455"/>
    <w:multiLevelType w:val="hybridMultilevel"/>
    <w:tmpl w:val="AF82BC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nsid w:val="7A427D00"/>
    <w:multiLevelType w:val="hybridMultilevel"/>
    <w:tmpl w:val="6F58E9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nsid w:val="7C1325CF"/>
    <w:multiLevelType w:val="multilevel"/>
    <w:tmpl w:val="28F0CB3E"/>
    <w:lvl w:ilvl="0">
      <w:start w:val="1"/>
      <w:numFmt w:val="decimal"/>
      <w:lvlText w:val="%1."/>
      <w:lvlJc w:val="left"/>
      <w:pPr>
        <w:ind w:left="360" w:hanging="360"/>
      </w:pPr>
      <w:rPr>
        <w:rFonts w:hint="default"/>
        <w:b w:val="0"/>
        <w:i/>
        <w:sz w:val="24"/>
      </w:rPr>
    </w:lvl>
    <w:lvl w:ilvl="1">
      <w:start w:val="1"/>
      <w:numFmt w:val="decimal"/>
      <w:lvlText w:val="%1.%2."/>
      <w:lvlJc w:val="left"/>
      <w:pPr>
        <w:ind w:left="88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7DBC79A0"/>
    <w:multiLevelType w:val="hybridMultilevel"/>
    <w:tmpl w:val="A1A852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75"/>
  </w:num>
  <w:num w:numId="2">
    <w:abstractNumId w:val="75"/>
  </w:num>
  <w:num w:numId="3">
    <w:abstractNumId w:val="7"/>
  </w:num>
  <w:num w:numId="4">
    <w:abstractNumId w:val="4"/>
  </w:num>
  <w:num w:numId="5">
    <w:abstractNumId w:val="7"/>
    <w:lvlOverride w:ilvl="0">
      <w:startOverride w:val="3"/>
    </w:lvlOverride>
    <w:lvlOverride w:ilvl="1">
      <w:startOverride w:val="8"/>
    </w:lvlOverride>
  </w:num>
  <w:num w:numId="6">
    <w:abstractNumId w:val="17"/>
  </w:num>
  <w:num w:numId="7">
    <w:abstractNumId w:val="59"/>
  </w:num>
  <w:num w:numId="8">
    <w:abstractNumId w:val="72"/>
  </w:num>
  <w:num w:numId="9">
    <w:abstractNumId w:val="28"/>
  </w:num>
  <w:num w:numId="10">
    <w:abstractNumId w:val="12"/>
  </w:num>
  <w:num w:numId="11">
    <w:abstractNumId w:val="37"/>
  </w:num>
  <w:num w:numId="12">
    <w:abstractNumId w:val="26"/>
  </w:num>
  <w:num w:numId="13">
    <w:abstractNumId w:val="60"/>
  </w:num>
  <w:num w:numId="14">
    <w:abstractNumId w:val="39"/>
  </w:num>
  <w:num w:numId="15">
    <w:abstractNumId w:val="10"/>
  </w:num>
  <w:num w:numId="16">
    <w:abstractNumId w:val="30"/>
  </w:num>
  <w:num w:numId="17">
    <w:abstractNumId w:val="68"/>
  </w:num>
  <w:num w:numId="18">
    <w:abstractNumId w:val="38"/>
  </w:num>
  <w:num w:numId="19">
    <w:abstractNumId w:val="14"/>
  </w:num>
  <w:num w:numId="20">
    <w:abstractNumId w:val="49"/>
  </w:num>
  <w:num w:numId="21">
    <w:abstractNumId w:val="27"/>
  </w:num>
  <w:num w:numId="22">
    <w:abstractNumId w:val="8"/>
  </w:num>
  <w:num w:numId="23">
    <w:abstractNumId w:val="2"/>
  </w:num>
  <w:num w:numId="24">
    <w:abstractNumId w:val="43"/>
  </w:num>
  <w:num w:numId="25">
    <w:abstractNumId w:val="54"/>
  </w:num>
  <w:num w:numId="26">
    <w:abstractNumId w:val="58"/>
  </w:num>
  <w:num w:numId="27">
    <w:abstractNumId w:val="53"/>
  </w:num>
  <w:num w:numId="28">
    <w:abstractNumId w:val="20"/>
  </w:num>
  <w:num w:numId="29">
    <w:abstractNumId w:val="46"/>
  </w:num>
  <w:num w:numId="30">
    <w:abstractNumId w:val="5"/>
  </w:num>
  <w:num w:numId="31">
    <w:abstractNumId w:val="36"/>
  </w:num>
  <w:num w:numId="32">
    <w:abstractNumId w:val="1"/>
  </w:num>
  <w:num w:numId="33">
    <w:abstractNumId w:val="13"/>
  </w:num>
  <w:num w:numId="34">
    <w:abstractNumId w:val="6"/>
  </w:num>
  <w:num w:numId="35">
    <w:abstractNumId w:val="11"/>
  </w:num>
  <w:num w:numId="36">
    <w:abstractNumId w:val="52"/>
  </w:num>
  <w:num w:numId="37">
    <w:abstractNumId w:val="74"/>
  </w:num>
  <w:num w:numId="38">
    <w:abstractNumId w:val="56"/>
  </w:num>
  <w:num w:numId="39">
    <w:abstractNumId w:val="18"/>
  </w:num>
  <w:num w:numId="40">
    <w:abstractNumId w:val="24"/>
  </w:num>
  <w:num w:numId="41">
    <w:abstractNumId w:val="76"/>
  </w:num>
  <w:num w:numId="42">
    <w:abstractNumId w:val="33"/>
  </w:num>
  <w:num w:numId="43">
    <w:abstractNumId w:val="16"/>
  </w:num>
  <w:num w:numId="44">
    <w:abstractNumId w:val="19"/>
  </w:num>
  <w:num w:numId="45">
    <w:abstractNumId w:val="31"/>
  </w:num>
  <w:num w:numId="46">
    <w:abstractNumId w:val="47"/>
  </w:num>
  <w:num w:numId="47">
    <w:abstractNumId w:val="21"/>
  </w:num>
  <w:num w:numId="48">
    <w:abstractNumId w:val="34"/>
  </w:num>
  <w:num w:numId="49">
    <w:abstractNumId w:val="62"/>
  </w:num>
  <w:num w:numId="50">
    <w:abstractNumId w:val="71"/>
  </w:num>
  <w:num w:numId="51">
    <w:abstractNumId w:val="42"/>
  </w:num>
  <w:num w:numId="52">
    <w:abstractNumId w:val="50"/>
  </w:num>
  <w:num w:numId="53">
    <w:abstractNumId w:val="32"/>
  </w:num>
  <w:num w:numId="54">
    <w:abstractNumId w:val="35"/>
  </w:num>
  <w:num w:numId="55">
    <w:abstractNumId w:val="29"/>
  </w:num>
  <w:num w:numId="56">
    <w:abstractNumId w:val="22"/>
  </w:num>
  <w:num w:numId="57">
    <w:abstractNumId w:val="73"/>
  </w:num>
  <w:num w:numId="58">
    <w:abstractNumId w:val="15"/>
  </w:num>
  <w:num w:numId="59">
    <w:abstractNumId w:val="61"/>
  </w:num>
  <w:num w:numId="60">
    <w:abstractNumId w:val="64"/>
  </w:num>
  <w:num w:numId="61">
    <w:abstractNumId w:val="57"/>
  </w:num>
  <w:num w:numId="62">
    <w:abstractNumId w:val="40"/>
  </w:num>
  <w:num w:numId="63">
    <w:abstractNumId w:val="66"/>
  </w:num>
  <w:num w:numId="64">
    <w:abstractNumId w:val="45"/>
  </w:num>
  <w:num w:numId="65">
    <w:abstractNumId w:val="67"/>
  </w:num>
  <w:num w:numId="66">
    <w:abstractNumId w:val="23"/>
  </w:num>
  <w:num w:numId="67">
    <w:abstractNumId w:val="70"/>
  </w:num>
  <w:num w:numId="68">
    <w:abstractNumId w:val="48"/>
  </w:num>
  <w:num w:numId="69">
    <w:abstractNumId w:val="65"/>
  </w:num>
  <w:num w:numId="70">
    <w:abstractNumId w:val="44"/>
  </w:num>
  <w:num w:numId="71">
    <w:abstractNumId w:val="63"/>
  </w:num>
  <w:num w:numId="72">
    <w:abstractNumId w:val="3"/>
  </w:num>
  <w:num w:numId="73">
    <w:abstractNumId w:val="69"/>
  </w:num>
  <w:num w:numId="74">
    <w:abstractNumId w:val="41"/>
  </w:num>
  <w:num w:numId="75">
    <w:abstractNumId w:val="51"/>
  </w:num>
  <w:num w:numId="76">
    <w:abstractNumId w:val="55"/>
  </w:num>
  <w:num w:numId="77">
    <w:abstractNumId w:val="25"/>
  </w:num>
  <w:num w:numId="78">
    <w:abstractNumId w:val="9"/>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hideGrammaticalErrors/>
  <w:defaultTabStop w:val="709"/>
  <w:hyphenationZone w:val="425"/>
  <w:characterSpacingControl w:val="doNotCompress"/>
  <w:hdrShapeDefaults>
    <o:shapedefaults v:ext="edit" spidmax="5122"/>
  </w:hdrShapeDefaults>
  <w:footnotePr>
    <w:footnote w:id="0"/>
    <w:footnote w:id="1"/>
  </w:footnotePr>
  <w:endnotePr>
    <w:endnote w:id="0"/>
    <w:endnote w:id="1"/>
  </w:endnotePr>
  <w:compat/>
  <w:rsids>
    <w:rsidRoot w:val="00A33115"/>
    <w:rsid w:val="000004E2"/>
    <w:rsid w:val="00003D1D"/>
    <w:rsid w:val="00005FFC"/>
    <w:rsid w:val="00010218"/>
    <w:rsid w:val="00010827"/>
    <w:rsid w:val="00012071"/>
    <w:rsid w:val="00012586"/>
    <w:rsid w:val="00012AA3"/>
    <w:rsid w:val="00012FFA"/>
    <w:rsid w:val="00014556"/>
    <w:rsid w:val="00014BC7"/>
    <w:rsid w:val="00015181"/>
    <w:rsid w:val="00015835"/>
    <w:rsid w:val="00016349"/>
    <w:rsid w:val="000168A5"/>
    <w:rsid w:val="0001705F"/>
    <w:rsid w:val="00017355"/>
    <w:rsid w:val="000173F3"/>
    <w:rsid w:val="00020A65"/>
    <w:rsid w:val="00020AE6"/>
    <w:rsid w:val="00022CE8"/>
    <w:rsid w:val="00022DD8"/>
    <w:rsid w:val="00022FD9"/>
    <w:rsid w:val="00025086"/>
    <w:rsid w:val="0002783E"/>
    <w:rsid w:val="000305A4"/>
    <w:rsid w:val="00031587"/>
    <w:rsid w:val="00033314"/>
    <w:rsid w:val="00034BF0"/>
    <w:rsid w:val="00040CCB"/>
    <w:rsid w:val="00041538"/>
    <w:rsid w:val="000449A7"/>
    <w:rsid w:val="000458D7"/>
    <w:rsid w:val="00046BE7"/>
    <w:rsid w:val="00047D75"/>
    <w:rsid w:val="0005029B"/>
    <w:rsid w:val="000504E8"/>
    <w:rsid w:val="000507D6"/>
    <w:rsid w:val="000507F4"/>
    <w:rsid w:val="00050952"/>
    <w:rsid w:val="000517AA"/>
    <w:rsid w:val="00051DD8"/>
    <w:rsid w:val="0005316D"/>
    <w:rsid w:val="00053843"/>
    <w:rsid w:val="00054832"/>
    <w:rsid w:val="00055A3E"/>
    <w:rsid w:val="000563A4"/>
    <w:rsid w:val="00056B5F"/>
    <w:rsid w:val="00056FDA"/>
    <w:rsid w:val="00056FF2"/>
    <w:rsid w:val="00060C62"/>
    <w:rsid w:val="000612A6"/>
    <w:rsid w:val="000612D0"/>
    <w:rsid w:val="0006234C"/>
    <w:rsid w:val="00062F84"/>
    <w:rsid w:val="00067C4B"/>
    <w:rsid w:val="00067DCD"/>
    <w:rsid w:val="000764B5"/>
    <w:rsid w:val="00076C98"/>
    <w:rsid w:val="00077D7B"/>
    <w:rsid w:val="00082B7C"/>
    <w:rsid w:val="00082BD2"/>
    <w:rsid w:val="0008500E"/>
    <w:rsid w:val="00085CEF"/>
    <w:rsid w:val="0009141F"/>
    <w:rsid w:val="00091AAF"/>
    <w:rsid w:val="000955D8"/>
    <w:rsid w:val="00096AC6"/>
    <w:rsid w:val="00097AFA"/>
    <w:rsid w:val="000A009D"/>
    <w:rsid w:val="000A08E8"/>
    <w:rsid w:val="000A1A0A"/>
    <w:rsid w:val="000A1FDD"/>
    <w:rsid w:val="000A4721"/>
    <w:rsid w:val="000A4BF6"/>
    <w:rsid w:val="000A57F0"/>
    <w:rsid w:val="000A653B"/>
    <w:rsid w:val="000A7489"/>
    <w:rsid w:val="000A74F5"/>
    <w:rsid w:val="000A750A"/>
    <w:rsid w:val="000B0418"/>
    <w:rsid w:val="000B0A36"/>
    <w:rsid w:val="000B1994"/>
    <w:rsid w:val="000B53B6"/>
    <w:rsid w:val="000B5F4C"/>
    <w:rsid w:val="000B6079"/>
    <w:rsid w:val="000B6C62"/>
    <w:rsid w:val="000C067A"/>
    <w:rsid w:val="000C1726"/>
    <w:rsid w:val="000C1F2E"/>
    <w:rsid w:val="000C363E"/>
    <w:rsid w:val="000C3B76"/>
    <w:rsid w:val="000C528A"/>
    <w:rsid w:val="000C558A"/>
    <w:rsid w:val="000C5E10"/>
    <w:rsid w:val="000C5E70"/>
    <w:rsid w:val="000D0148"/>
    <w:rsid w:val="000D023F"/>
    <w:rsid w:val="000D0B9C"/>
    <w:rsid w:val="000D1FB8"/>
    <w:rsid w:val="000D3304"/>
    <w:rsid w:val="000D3DC5"/>
    <w:rsid w:val="000D4EEE"/>
    <w:rsid w:val="000D4F2D"/>
    <w:rsid w:val="000D5544"/>
    <w:rsid w:val="000D6753"/>
    <w:rsid w:val="000D6DB1"/>
    <w:rsid w:val="000D6FDB"/>
    <w:rsid w:val="000D7D33"/>
    <w:rsid w:val="000E0959"/>
    <w:rsid w:val="000E1325"/>
    <w:rsid w:val="000E1E3A"/>
    <w:rsid w:val="000E1F9A"/>
    <w:rsid w:val="000E564E"/>
    <w:rsid w:val="000E5C2A"/>
    <w:rsid w:val="000E638E"/>
    <w:rsid w:val="000F1356"/>
    <w:rsid w:val="000F19D7"/>
    <w:rsid w:val="000F2051"/>
    <w:rsid w:val="000F2503"/>
    <w:rsid w:val="000F2531"/>
    <w:rsid w:val="000F3271"/>
    <w:rsid w:val="000F542B"/>
    <w:rsid w:val="000F6AEA"/>
    <w:rsid w:val="0010020C"/>
    <w:rsid w:val="001008D1"/>
    <w:rsid w:val="00102EBA"/>
    <w:rsid w:val="00104161"/>
    <w:rsid w:val="00106E26"/>
    <w:rsid w:val="001109E2"/>
    <w:rsid w:val="00110B12"/>
    <w:rsid w:val="00110D1F"/>
    <w:rsid w:val="00111508"/>
    <w:rsid w:val="001115F2"/>
    <w:rsid w:val="00111C8A"/>
    <w:rsid w:val="001120F9"/>
    <w:rsid w:val="001121AE"/>
    <w:rsid w:val="00113119"/>
    <w:rsid w:val="0011399B"/>
    <w:rsid w:val="001141A6"/>
    <w:rsid w:val="0011539F"/>
    <w:rsid w:val="0011592E"/>
    <w:rsid w:val="00115E84"/>
    <w:rsid w:val="00117372"/>
    <w:rsid w:val="001207FD"/>
    <w:rsid w:val="001214B0"/>
    <w:rsid w:val="00123CA5"/>
    <w:rsid w:val="00123D73"/>
    <w:rsid w:val="001258AC"/>
    <w:rsid w:val="001259AB"/>
    <w:rsid w:val="001261FF"/>
    <w:rsid w:val="00126A2A"/>
    <w:rsid w:val="00126BB6"/>
    <w:rsid w:val="0012761A"/>
    <w:rsid w:val="001317C5"/>
    <w:rsid w:val="00131B50"/>
    <w:rsid w:val="0013231B"/>
    <w:rsid w:val="00134C4E"/>
    <w:rsid w:val="0013508A"/>
    <w:rsid w:val="00135BE3"/>
    <w:rsid w:val="0013648F"/>
    <w:rsid w:val="00136B35"/>
    <w:rsid w:val="00140836"/>
    <w:rsid w:val="001425A7"/>
    <w:rsid w:val="00143A6B"/>
    <w:rsid w:val="00144281"/>
    <w:rsid w:val="00145F39"/>
    <w:rsid w:val="0014631B"/>
    <w:rsid w:val="00146D60"/>
    <w:rsid w:val="00147041"/>
    <w:rsid w:val="001503EA"/>
    <w:rsid w:val="00150EB3"/>
    <w:rsid w:val="00151D3E"/>
    <w:rsid w:val="0015244A"/>
    <w:rsid w:val="00152DC0"/>
    <w:rsid w:val="001546C9"/>
    <w:rsid w:val="00154C69"/>
    <w:rsid w:val="00155CDD"/>
    <w:rsid w:val="00156882"/>
    <w:rsid w:val="0015765B"/>
    <w:rsid w:val="0015788E"/>
    <w:rsid w:val="00157CBC"/>
    <w:rsid w:val="00160B86"/>
    <w:rsid w:val="00161A3C"/>
    <w:rsid w:val="00161AE0"/>
    <w:rsid w:val="00162440"/>
    <w:rsid w:val="001638B9"/>
    <w:rsid w:val="001639DC"/>
    <w:rsid w:val="00164238"/>
    <w:rsid w:val="0016530A"/>
    <w:rsid w:val="001671C0"/>
    <w:rsid w:val="00171E63"/>
    <w:rsid w:val="00171F09"/>
    <w:rsid w:val="001724D2"/>
    <w:rsid w:val="0017311C"/>
    <w:rsid w:val="0017380F"/>
    <w:rsid w:val="00173F1E"/>
    <w:rsid w:val="00174085"/>
    <w:rsid w:val="001748A8"/>
    <w:rsid w:val="001755AA"/>
    <w:rsid w:val="00177432"/>
    <w:rsid w:val="00180577"/>
    <w:rsid w:val="00180919"/>
    <w:rsid w:val="00180AB9"/>
    <w:rsid w:val="001812D7"/>
    <w:rsid w:val="001813E1"/>
    <w:rsid w:val="0018175D"/>
    <w:rsid w:val="00181EA3"/>
    <w:rsid w:val="00182C29"/>
    <w:rsid w:val="001833FE"/>
    <w:rsid w:val="001876AB"/>
    <w:rsid w:val="001902FF"/>
    <w:rsid w:val="00190B51"/>
    <w:rsid w:val="00191001"/>
    <w:rsid w:val="0019152F"/>
    <w:rsid w:val="001924C2"/>
    <w:rsid w:val="001930DF"/>
    <w:rsid w:val="001949D9"/>
    <w:rsid w:val="00194AE4"/>
    <w:rsid w:val="0019519C"/>
    <w:rsid w:val="0019744A"/>
    <w:rsid w:val="001A12AF"/>
    <w:rsid w:val="001A1448"/>
    <w:rsid w:val="001A2915"/>
    <w:rsid w:val="001A294D"/>
    <w:rsid w:val="001A347E"/>
    <w:rsid w:val="001A5D59"/>
    <w:rsid w:val="001A7CBD"/>
    <w:rsid w:val="001B13BA"/>
    <w:rsid w:val="001B1438"/>
    <w:rsid w:val="001B158C"/>
    <w:rsid w:val="001B2379"/>
    <w:rsid w:val="001B28FD"/>
    <w:rsid w:val="001B2948"/>
    <w:rsid w:val="001B4621"/>
    <w:rsid w:val="001B4D08"/>
    <w:rsid w:val="001B4E31"/>
    <w:rsid w:val="001B5071"/>
    <w:rsid w:val="001B54D7"/>
    <w:rsid w:val="001B71E8"/>
    <w:rsid w:val="001B7A81"/>
    <w:rsid w:val="001C0A0B"/>
    <w:rsid w:val="001C1108"/>
    <w:rsid w:val="001C1C35"/>
    <w:rsid w:val="001C1FFE"/>
    <w:rsid w:val="001C200E"/>
    <w:rsid w:val="001C2B9F"/>
    <w:rsid w:val="001C359C"/>
    <w:rsid w:val="001C3B42"/>
    <w:rsid w:val="001C3FFC"/>
    <w:rsid w:val="001C4C3A"/>
    <w:rsid w:val="001C5702"/>
    <w:rsid w:val="001C573C"/>
    <w:rsid w:val="001C5C7B"/>
    <w:rsid w:val="001C66D4"/>
    <w:rsid w:val="001C6987"/>
    <w:rsid w:val="001C775A"/>
    <w:rsid w:val="001C7B93"/>
    <w:rsid w:val="001C7C9E"/>
    <w:rsid w:val="001C7FF6"/>
    <w:rsid w:val="001D0F08"/>
    <w:rsid w:val="001D2E92"/>
    <w:rsid w:val="001D3AAC"/>
    <w:rsid w:val="001D3ED4"/>
    <w:rsid w:val="001D4EFD"/>
    <w:rsid w:val="001D5073"/>
    <w:rsid w:val="001D6FDC"/>
    <w:rsid w:val="001E0133"/>
    <w:rsid w:val="001E0C21"/>
    <w:rsid w:val="001E12BC"/>
    <w:rsid w:val="001E1857"/>
    <w:rsid w:val="001E2009"/>
    <w:rsid w:val="001E2754"/>
    <w:rsid w:val="001E41E9"/>
    <w:rsid w:val="001E465D"/>
    <w:rsid w:val="001E4C77"/>
    <w:rsid w:val="001E4D3E"/>
    <w:rsid w:val="001E6C7A"/>
    <w:rsid w:val="001E6F9B"/>
    <w:rsid w:val="001F17D0"/>
    <w:rsid w:val="001F2370"/>
    <w:rsid w:val="001F35CF"/>
    <w:rsid w:val="001F38BA"/>
    <w:rsid w:val="001F42D4"/>
    <w:rsid w:val="001F56C9"/>
    <w:rsid w:val="001F58BC"/>
    <w:rsid w:val="001F69DD"/>
    <w:rsid w:val="001F69E0"/>
    <w:rsid w:val="00202016"/>
    <w:rsid w:val="0020263F"/>
    <w:rsid w:val="00202B30"/>
    <w:rsid w:val="00202CA5"/>
    <w:rsid w:val="00203A8E"/>
    <w:rsid w:val="00205F7E"/>
    <w:rsid w:val="00206F38"/>
    <w:rsid w:val="0020754F"/>
    <w:rsid w:val="00207685"/>
    <w:rsid w:val="00211F95"/>
    <w:rsid w:val="00214153"/>
    <w:rsid w:val="0021669C"/>
    <w:rsid w:val="00220308"/>
    <w:rsid w:val="00220907"/>
    <w:rsid w:val="00221747"/>
    <w:rsid w:val="00223105"/>
    <w:rsid w:val="00223DA8"/>
    <w:rsid w:val="0022403C"/>
    <w:rsid w:val="002253C5"/>
    <w:rsid w:val="00225BFA"/>
    <w:rsid w:val="00226A48"/>
    <w:rsid w:val="0023026D"/>
    <w:rsid w:val="00233521"/>
    <w:rsid w:val="0023470B"/>
    <w:rsid w:val="00234D5C"/>
    <w:rsid w:val="002351CC"/>
    <w:rsid w:val="002366BE"/>
    <w:rsid w:val="002376D4"/>
    <w:rsid w:val="00240C3C"/>
    <w:rsid w:val="00242B81"/>
    <w:rsid w:val="002436B8"/>
    <w:rsid w:val="00243E07"/>
    <w:rsid w:val="00244ED5"/>
    <w:rsid w:val="002451AF"/>
    <w:rsid w:val="00251672"/>
    <w:rsid w:val="00252C61"/>
    <w:rsid w:val="002533EF"/>
    <w:rsid w:val="00256995"/>
    <w:rsid w:val="00256CB3"/>
    <w:rsid w:val="00257978"/>
    <w:rsid w:val="00257EB9"/>
    <w:rsid w:val="002626DD"/>
    <w:rsid w:val="00265076"/>
    <w:rsid w:val="00265082"/>
    <w:rsid w:val="0026549C"/>
    <w:rsid w:val="00265D71"/>
    <w:rsid w:val="002670FF"/>
    <w:rsid w:val="0026716B"/>
    <w:rsid w:val="00267F0C"/>
    <w:rsid w:val="00267FDF"/>
    <w:rsid w:val="002716CC"/>
    <w:rsid w:val="002724BF"/>
    <w:rsid w:val="00273D6A"/>
    <w:rsid w:val="002760ED"/>
    <w:rsid w:val="002760F1"/>
    <w:rsid w:val="00277377"/>
    <w:rsid w:val="002778D6"/>
    <w:rsid w:val="00277AE3"/>
    <w:rsid w:val="00280557"/>
    <w:rsid w:val="002819B2"/>
    <w:rsid w:val="00281DF3"/>
    <w:rsid w:val="00283C62"/>
    <w:rsid w:val="00283D02"/>
    <w:rsid w:val="002844EA"/>
    <w:rsid w:val="00284775"/>
    <w:rsid w:val="00285A7F"/>
    <w:rsid w:val="002870FB"/>
    <w:rsid w:val="00290AE1"/>
    <w:rsid w:val="00291773"/>
    <w:rsid w:val="0029187B"/>
    <w:rsid w:val="00291D0D"/>
    <w:rsid w:val="00292233"/>
    <w:rsid w:val="0029300A"/>
    <w:rsid w:val="00293507"/>
    <w:rsid w:val="00293BE8"/>
    <w:rsid w:val="00294251"/>
    <w:rsid w:val="002A0832"/>
    <w:rsid w:val="002A0B6C"/>
    <w:rsid w:val="002A126E"/>
    <w:rsid w:val="002A1D80"/>
    <w:rsid w:val="002A2768"/>
    <w:rsid w:val="002A3073"/>
    <w:rsid w:val="002A397A"/>
    <w:rsid w:val="002A5C75"/>
    <w:rsid w:val="002A6524"/>
    <w:rsid w:val="002A70B2"/>
    <w:rsid w:val="002B19B3"/>
    <w:rsid w:val="002B3D04"/>
    <w:rsid w:val="002B451C"/>
    <w:rsid w:val="002B4BB4"/>
    <w:rsid w:val="002B5DB5"/>
    <w:rsid w:val="002B75BD"/>
    <w:rsid w:val="002C0732"/>
    <w:rsid w:val="002C1FE0"/>
    <w:rsid w:val="002C308C"/>
    <w:rsid w:val="002C4AD0"/>
    <w:rsid w:val="002C546A"/>
    <w:rsid w:val="002C5933"/>
    <w:rsid w:val="002C6895"/>
    <w:rsid w:val="002D0E86"/>
    <w:rsid w:val="002D2731"/>
    <w:rsid w:val="002D594A"/>
    <w:rsid w:val="002D6210"/>
    <w:rsid w:val="002D6CE3"/>
    <w:rsid w:val="002D76B5"/>
    <w:rsid w:val="002E1F75"/>
    <w:rsid w:val="002E39D8"/>
    <w:rsid w:val="002E4DD2"/>
    <w:rsid w:val="002E519C"/>
    <w:rsid w:val="002E6E7C"/>
    <w:rsid w:val="002E771E"/>
    <w:rsid w:val="002E7DFF"/>
    <w:rsid w:val="002E7EB7"/>
    <w:rsid w:val="002F1010"/>
    <w:rsid w:val="002F1919"/>
    <w:rsid w:val="002F2251"/>
    <w:rsid w:val="002F2567"/>
    <w:rsid w:val="002F4A2F"/>
    <w:rsid w:val="002F7170"/>
    <w:rsid w:val="002F7FDC"/>
    <w:rsid w:val="003000A0"/>
    <w:rsid w:val="0030039C"/>
    <w:rsid w:val="0030145D"/>
    <w:rsid w:val="003020F7"/>
    <w:rsid w:val="00302FD5"/>
    <w:rsid w:val="0030570E"/>
    <w:rsid w:val="003061EC"/>
    <w:rsid w:val="0030696C"/>
    <w:rsid w:val="00306AA7"/>
    <w:rsid w:val="00306B0C"/>
    <w:rsid w:val="00307199"/>
    <w:rsid w:val="0031022B"/>
    <w:rsid w:val="0031045B"/>
    <w:rsid w:val="00310A42"/>
    <w:rsid w:val="003132A9"/>
    <w:rsid w:val="00313743"/>
    <w:rsid w:val="00316158"/>
    <w:rsid w:val="00317AA2"/>
    <w:rsid w:val="00320032"/>
    <w:rsid w:val="00321317"/>
    <w:rsid w:val="00322D37"/>
    <w:rsid w:val="003257C8"/>
    <w:rsid w:val="0032600E"/>
    <w:rsid w:val="0033027C"/>
    <w:rsid w:val="003305D8"/>
    <w:rsid w:val="003311A8"/>
    <w:rsid w:val="00331349"/>
    <w:rsid w:val="00333599"/>
    <w:rsid w:val="00333902"/>
    <w:rsid w:val="003342D9"/>
    <w:rsid w:val="003344DD"/>
    <w:rsid w:val="003346B7"/>
    <w:rsid w:val="00334A0A"/>
    <w:rsid w:val="003356C6"/>
    <w:rsid w:val="003374BA"/>
    <w:rsid w:val="00340AC4"/>
    <w:rsid w:val="003424DD"/>
    <w:rsid w:val="00343897"/>
    <w:rsid w:val="003444A4"/>
    <w:rsid w:val="00344D7D"/>
    <w:rsid w:val="00345E5D"/>
    <w:rsid w:val="00350EE5"/>
    <w:rsid w:val="00351A6F"/>
    <w:rsid w:val="003532AB"/>
    <w:rsid w:val="00353337"/>
    <w:rsid w:val="00353B36"/>
    <w:rsid w:val="00355959"/>
    <w:rsid w:val="00357D90"/>
    <w:rsid w:val="003601AE"/>
    <w:rsid w:val="00361F3B"/>
    <w:rsid w:val="00362809"/>
    <w:rsid w:val="00363434"/>
    <w:rsid w:val="00363906"/>
    <w:rsid w:val="003648FE"/>
    <w:rsid w:val="0036496A"/>
    <w:rsid w:val="0037136E"/>
    <w:rsid w:val="00372B01"/>
    <w:rsid w:val="00372C73"/>
    <w:rsid w:val="00373F59"/>
    <w:rsid w:val="0037636D"/>
    <w:rsid w:val="00380DD0"/>
    <w:rsid w:val="00381EE0"/>
    <w:rsid w:val="003826B5"/>
    <w:rsid w:val="0038468C"/>
    <w:rsid w:val="00384E02"/>
    <w:rsid w:val="00385F14"/>
    <w:rsid w:val="00385F93"/>
    <w:rsid w:val="003860FF"/>
    <w:rsid w:val="003913BF"/>
    <w:rsid w:val="00391513"/>
    <w:rsid w:val="0039301F"/>
    <w:rsid w:val="00395104"/>
    <w:rsid w:val="00396751"/>
    <w:rsid w:val="00396957"/>
    <w:rsid w:val="003A0216"/>
    <w:rsid w:val="003A08D3"/>
    <w:rsid w:val="003A1078"/>
    <w:rsid w:val="003A2BE7"/>
    <w:rsid w:val="003A2ECE"/>
    <w:rsid w:val="003A3518"/>
    <w:rsid w:val="003A45B4"/>
    <w:rsid w:val="003A4996"/>
    <w:rsid w:val="003A5CCB"/>
    <w:rsid w:val="003A7123"/>
    <w:rsid w:val="003B1A12"/>
    <w:rsid w:val="003B329A"/>
    <w:rsid w:val="003B7B00"/>
    <w:rsid w:val="003C0438"/>
    <w:rsid w:val="003C0576"/>
    <w:rsid w:val="003C0DB8"/>
    <w:rsid w:val="003C0EF2"/>
    <w:rsid w:val="003C12E4"/>
    <w:rsid w:val="003C25AD"/>
    <w:rsid w:val="003C4BB2"/>
    <w:rsid w:val="003C565C"/>
    <w:rsid w:val="003C5834"/>
    <w:rsid w:val="003C6531"/>
    <w:rsid w:val="003C6B69"/>
    <w:rsid w:val="003C7457"/>
    <w:rsid w:val="003D08F8"/>
    <w:rsid w:val="003D096F"/>
    <w:rsid w:val="003D15AC"/>
    <w:rsid w:val="003D36E7"/>
    <w:rsid w:val="003D423D"/>
    <w:rsid w:val="003D4AE9"/>
    <w:rsid w:val="003D5C69"/>
    <w:rsid w:val="003D7F0A"/>
    <w:rsid w:val="003E0222"/>
    <w:rsid w:val="003E0A48"/>
    <w:rsid w:val="003E1199"/>
    <w:rsid w:val="003E150C"/>
    <w:rsid w:val="003E22EE"/>
    <w:rsid w:val="003E255E"/>
    <w:rsid w:val="003E3640"/>
    <w:rsid w:val="003E4BA9"/>
    <w:rsid w:val="003E4CE5"/>
    <w:rsid w:val="003E4EFB"/>
    <w:rsid w:val="003E51CA"/>
    <w:rsid w:val="003E561B"/>
    <w:rsid w:val="003E5823"/>
    <w:rsid w:val="003F1A17"/>
    <w:rsid w:val="003F1EEC"/>
    <w:rsid w:val="003F2FE8"/>
    <w:rsid w:val="003F33E2"/>
    <w:rsid w:val="003F41C3"/>
    <w:rsid w:val="003F449E"/>
    <w:rsid w:val="00400CE4"/>
    <w:rsid w:val="00401E86"/>
    <w:rsid w:val="0040225C"/>
    <w:rsid w:val="0040275E"/>
    <w:rsid w:val="004030F0"/>
    <w:rsid w:val="00403435"/>
    <w:rsid w:val="004034EE"/>
    <w:rsid w:val="00405F2C"/>
    <w:rsid w:val="0040624A"/>
    <w:rsid w:val="00406640"/>
    <w:rsid w:val="0040762F"/>
    <w:rsid w:val="00407AC8"/>
    <w:rsid w:val="004100B0"/>
    <w:rsid w:val="004112A9"/>
    <w:rsid w:val="00412642"/>
    <w:rsid w:val="004126DF"/>
    <w:rsid w:val="004128A9"/>
    <w:rsid w:val="00413601"/>
    <w:rsid w:val="00413AA5"/>
    <w:rsid w:val="00414560"/>
    <w:rsid w:val="004146E5"/>
    <w:rsid w:val="00415491"/>
    <w:rsid w:val="00415FEC"/>
    <w:rsid w:val="00417990"/>
    <w:rsid w:val="00417FDC"/>
    <w:rsid w:val="00423BDF"/>
    <w:rsid w:val="00424168"/>
    <w:rsid w:val="00424AAB"/>
    <w:rsid w:val="00430B18"/>
    <w:rsid w:val="00430FA7"/>
    <w:rsid w:val="00437E13"/>
    <w:rsid w:val="00440B6C"/>
    <w:rsid w:val="004416AD"/>
    <w:rsid w:val="00441D2B"/>
    <w:rsid w:val="00441FF7"/>
    <w:rsid w:val="004429ED"/>
    <w:rsid w:val="00443AB1"/>
    <w:rsid w:val="0044508A"/>
    <w:rsid w:val="00445D31"/>
    <w:rsid w:val="00446D43"/>
    <w:rsid w:val="004475E6"/>
    <w:rsid w:val="004479B2"/>
    <w:rsid w:val="00447BC3"/>
    <w:rsid w:val="004505D8"/>
    <w:rsid w:val="00452430"/>
    <w:rsid w:val="00452E60"/>
    <w:rsid w:val="004552D3"/>
    <w:rsid w:val="0045556C"/>
    <w:rsid w:val="004558FC"/>
    <w:rsid w:val="00457D4A"/>
    <w:rsid w:val="00460085"/>
    <w:rsid w:val="00461E7E"/>
    <w:rsid w:val="00462859"/>
    <w:rsid w:val="0046306C"/>
    <w:rsid w:val="004632F5"/>
    <w:rsid w:val="00464D55"/>
    <w:rsid w:val="00464E53"/>
    <w:rsid w:val="004655B9"/>
    <w:rsid w:val="004677BD"/>
    <w:rsid w:val="00467F5C"/>
    <w:rsid w:val="00472743"/>
    <w:rsid w:val="00472ACE"/>
    <w:rsid w:val="004738C1"/>
    <w:rsid w:val="00473C0D"/>
    <w:rsid w:val="00473D34"/>
    <w:rsid w:val="004817BD"/>
    <w:rsid w:val="00481B1C"/>
    <w:rsid w:val="00482EF7"/>
    <w:rsid w:val="00483810"/>
    <w:rsid w:val="00483C4F"/>
    <w:rsid w:val="00484346"/>
    <w:rsid w:val="0048441A"/>
    <w:rsid w:val="0048757C"/>
    <w:rsid w:val="00487777"/>
    <w:rsid w:val="00491917"/>
    <w:rsid w:val="0049202A"/>
    <w:rsid w:val="00492715"/>
    <w:rsid w:val="004930E0"/>
    <w:rsid w:val="00493AC1"/>
    <w:rsid w:val="004940AA"/>
    <w:rsid w:val="004943F4"/>
    <w:rsid w:val="00495741"/>
    <w:rsid w:val="004957D0"/>
    <w:rsid w:val="00495E3C"/>
    <w:rsid w:val="00496268"/>
    <w:rsid w:val="00496903"/>
    <w:rsid w:val="00497959"/>
    <w:rsid w:val="004A047F"/>
    <w:rsid w:val="004A07EB"/>
    <w:rsid w:val="004A0B24"/>
    <w:rsid w:val="004A183A"/>
    <w:rsid w:val="004A18AB"/>
    <w:rsid w:val="004A1B51"/>
    <w:rsid w:val="004A3374"/>
    <w:rsid w:val="004A3C8A"/>
    <w:rsid w:val="004A3DA3"/>
    <w:rsid w:val="004A502F"/>
    <w:rsid w:val="004A65F3"/>
    <w:rsid w:val="004A69AC"/>
    <w:rsid w:val="004A7B94"/>
    <w:rsid w:val="004B08AC"/>
    <w:rsid w:val="004B1279"/>
    <w:rsid w:val="004B133D"/>
    <w:rsid w:val="004B24B6"/>
    <w:rsid w:val="004B3F06"/>
    <w:rsid w:val="004B4FEF"/>
    <w:rsid w:val="004B6F45"/>
    <w:rsid w:val="004C03EB"/>
    <w:rsid w:val="004C1157"/>
    <w:rsid w:val="004C24AF"/>
    <w:rsid w:val="004C5A73"/>
    <w:rsid w:val="004C6270"/>
    <w:rsid w:val="004C7E57"/>
    <w:rsid w:val="004D0B66"/>
    <w:rsid w:val="004D1BE1"/>
    <w:rsid w:val="004D1BE2"/>
    <w:rsid w:val="004D1DA6"/>
    <w:rsid w:val="004D2372"/>
    <w:rsid w:val="004D23C8"/>
    <w:rsid w:val="004D451C"/>
    <w:rsid w:val="004D50A5"/>
    <w:rsid w:val="004D5821"/>
    <w:rsid w:val="004D7E1B"/>
    <w:rsid w:val="004E2487"/>
    <w:rsid w:val="004E355F"/>
    <w:rsid w:val="004E49D3"/>
    <w:rsid w:val="004E536D"/>
    <w:rsid w:val="004E5A06"/>
    <w:rsid w:val="004E5A4E"/>
    <w:rsid w:val="004E65D5"/>
    <w:rsid w:val="004F0247"/>
    <w:rsid w:val="004F18AF"/>
    <w:rsid w:val="004F2402"/>
    <w:rsid w:val="004F60B5"/>
    <w:rsid w:val="004F77F3"/>
    <w:rsid w:val="00500A89"/>
    <w:rsid w:val="00500AFF"/>
    <w:rsid w:val="005020B5"/>
    <w:rsid w:val="0050333E"/>
    <w:rsid w:val="005046D1"/>
    <w:rsid w:val="00504BC7"/>
    <w:rsid w:val="00504DC6"/>
    <w:rsid w:val="005059B1"/>
    <w:rsid w:val="005059B2"/>
    <w:rsid w:val="00505AFA"/>
    <w:rsid w:val="00505EA4"/>
    <w:rsid w:val="005072A8"/>
    <w:rsid w:val="00507A97"/>
    <w:rsid w:val="005114EF"/>
    <w:rsid w:val="0051193F"/>
    <w:rsid w:val="0051206A"/>
    <w:rsid w:val="00512F79"/>
    <w:rsid w:val="005130AD"/>
    <w:rsid w:val="005139CE"/>
    <w:rsid w:val="00514CB8"/>
    <w:rsid w:val="00516E0A"/>
    <w:rsid w:val="00517CDF"/>
    <w:rsid w:val="00517EE2"/>
    <w:rsid w:val="00520298"/>
    <w:rsid w:val="0052213C"/>
    <w:rsid w:val="00522F9F"/>
    <w:rsid w:val="0052383C"/>
    <w:rsid w:val="00525F68"/>
    <w:rsid w:val="00527335"/>
    <w:rsid w:val="005277AE"/>
    <w:rsid w:val="00527C94"/>
    <w:rsid w:val="0053033D"/>
    <w:rsid w:val="005337DC"/>
    <w:rsid w:val="005344A1"/>
    <w:rsid w:val="005347DD"/>
    <w:rsid w:val="0053485E"/>
    <w:rsid w:val="00535C04"/>
    <w:rsid w:val="00536040"/>
    <w:rsid w:val="0053731B"/>
    <w:rsid w:val="005378CC"/>
    <w:rsid w:val="00540B8B"/>
    <w:rsid w:val="00541B9D"/>
    <w:rsid w:val="00542978"/>
    <w:rsid w:val="00542F22"/>
    <w:rsid w:val="00543FF9"/>
    <w:rsid w:val="005452BE"/>
    <w:rsid w:val="00546086"/>
    <w:rsid w:val="00546777"/>
    <w:rsid w:val="00546F0B"/>
    <w:rsid w:val="005475DC"/>
    <w:rsid w:val="005506C2"/>
    <w:rsid w:val="005508AA"/>
    <w:rsid w:val="005512AC"/>
    <w:rsid w:val="00553D11"/>
    <w:rsid w:val="00556135"/>
    <w:rsid w:val="0055739B"/>
    <w:rsid w:val="0056020A"/>
    <w:rsid w:val="00560C19"/>
    <w:rsid w:val="00560C76"/>
    <w:rsid w:val="00560D27"/>
    <w:rsid w:val="00560D94"/>
    <w:rsid w:val="00560EA3"/>
    <w:rsid w:val="0056214C"/>
    <w:rsid w:val="005636D9"/>
    <w:rsid w:val="00563E66"/>
    <w:rsid w:val="005645C7"/>
    <w:rsid w:val="00564B81"/>
    <w:rsid w:val="005653ED"/>
    <w:rsid w:val="0056561B"/>
    <w:rsid w:val="00565854"/>
    <w:rsid w:val="0056601F"/>
    <w:rsid w:val="005661B6"/>
    <w:rsid w:val="005667D5"/>
    <w:rsid w:val="00566D98"/>
    <w:rsid w:val="005721F5"/>
    <w:rsid w:val="00572E6E"/>
    <w:rsid w:val="00573476"/>
    <w:rsid w:val="00573BD6"/>
    <w:rsid w:val="0057564E"/>
    <w:rsid w:val="00577965"/>
    <w:rsid w:val="005803E3"/>
    <w:rsid w:val="00580CA4"/>
    <w:rsid w:val="00581E82"/>
    <w:rsid w:val="005832D8"/>
    <w:rsid w:val="00583327"/>
    <w:rsid w:val="00584A48"/>
    <w:rsid w:val="00586357"/>
    <w:rsid w:val="005864BF"/>
    <w:rsid w:val="00586513"/>
    <w:rsid w:val="005876DF"/>
    <w:rsid w:val="00595AF1"/>
    <w:rsid w:val="00596AFB"/>
    <w:rsid w:val="00597461"/>
    <w:rsid w:val="005A0784"/>
    <w:rsid w:val="005A131D"/>
    <w:rsid w:val="005A19E2"/>
    <w:rsid w:val="005A2BDA"/>
    <w:rsid w:val="005A3AC9"/>
    <w:rsid w:val="005A3F90"/>
    <w:rsid w:val="005A40C0"/>
    <w:rsid w:val="005A4154"/>
    <w:rsid w:val="005B1355"/>
    <w:rsid w:val="005B13ED"/>
    <w:rsid w:val="005B1CA2"/>
    <w:rsid w:val="005B226A"/>
    <w:rsid w:val="005B3C20"/>
    <w:rsid w:val="005B5986"/>
    <w:rsid w:val="005B5B12"/>
    <w:rsid w:val="005B7B2C"/>
    <w:rsid w:val="005C2C03"/>
    <w:rsid w:val="005C2E02"/>
    <w:rsid w:val="005C7173"/>
    <w:rsid w:val="005C7B83"/>
    <w:rsid w:val="005D2C4D"/>
    <w:rsid w:val="005D3514"/>
    <w:rsid w:val="005D3BB1"/>
    <w:rsid w:val="005D429C"/>
    <w:rsid w:val="005D6D85"/>
    <w:rsid w:val="005D7E80"/>
    <w:rsid w:val="005E02A0"/>
    <w:rsid w:val="005E060C"/>
    <w:rsid w:val="005E3BD7"/>
    <w:rsid w:val="005E3EC5"/>
    <w:rsid w:val="005E4E3F"/>
    <w:rsid w:val="005E53AD"/>
    <w:rsid w:val="005E61E6"/>
    <w:rsid w:val="005E656C"/>
    <w:rsid w:val="005E784E"/>
    <w:rsid w:val="005F0636"/>
    <w:rsid w:val="005F06DA"/>
    <w:rsid w:val="005F3963"/>
    <w:rsid w:val="005F5BEA"/>
    <w:rsid w:val="005F66A2"/>
    <w:rsid w:val="005F7423"/>
    <w:rsid w:val="005F77AF"/>
    <w:rsid w:val="00600E6A"/>
    <w:rsid w:val="0060115A"/>
    <w:rsid w:val="00601ACA"/>
    <w:rsid w:val="00602A17"/>
    <w:rsid w:val="00603612"/>
    <w:rsid w:val="006054CB"/>
    <w:rsid w:val="006073B3"/>
    <w:rsid w:val="00607E81"/>
    <w:rsid w:val="0061121E"/>
    <w:rsid w:val="00611461"/>
    <w:rsid w:val="00611977"/>
    <w:rsid w:val="006124A5"/>
    <w:rsid w:val="006155D7"/>
    <w:rsid w:val="0061571D"/>
    <w:rsid w:val="00616432"/>
    <w:rsid w:val="00617298"/>
    <w:rsid w:val="00617400"/>
    <w:rsid w:val="00617E72"/>
    <w:rsid w:val="00620680"/>
    <w:rsid w:val="006213A1"/>
    <w:rsid w:val="0062165D"/>
    <w:rsid w:val="00624EE7"/>
    <w:rsid w:val="00626483"/>
    <w:rsid w:val="00626FE7"/>
    <w:rsid w:val="006270DD"/>
    <w:rsid w:val="00627653"/>
    <w:rsid w:val="006276B3"/>
    <w:rsid w:val="00630F73"/>
    <w:rsid w:val="00631A65"/>
    <w:rsid w:val="00631FA0"/>
    <w:rsid w:val="00632267"/>
    <w:rsid w:val="006326C9"/>
    <w:rsid w:val="00632776"/>
    <w:rsid w:val="00634948"/>
    <w:rsid w:val="00634DCE"/>
    <w:rsid w:val="00635517"/>
    <w:rsid w:val="0063646B"/>
    <w:rsid w:val="00636560"/>
    <w:rsid w:val="0064062B"/>
    <w:rsid w:val="00642E68"/>
    <w:rsid w:val="00644AF8"/>
    <w:rsid w:val="00645491"/>
    <w:rsid w:val="00645A92"/>
    <w:rsid w:val="00646530"/>
    <w:rsid w:val="00646C62"/>
    <w:rsid w:val="00647700"/>
    <w:rsid w:val="0065027D"/>
    <w:rsid w:val="00651752"/>
    <w:rsid w:val="006527C6"/>
    <w:rsid w:val="00652A7F"/>
    <w:rsid w:val="00653227"/>
    <w:rsid w:val="006535F0"/>
    <w:rsid w:val="00653D99"/>
    <w:rsid w:val="006541DC"/>
    <w:rsid w:val="00654DBA"/>
    <w:rsid w:val="006557F3"/>
    <w:rsid w:val="006570A9"/>
    <w:rsid w:val="00657489"/>
    <w:rsid w:val="00657574"/>
    <w:rsid w:val="00661C92"/>
    <w:rsid w:val="00664BF4"/>
    <w:rsid w:val="00665B58"/>
    <w:rsid w:val="00665DA9"/>
    <w:rsid w:val="00666B3C"/>
    <w:rsid w:val="0066717F"/>
    <w:rsid w:val="006672E9"/>
    <w:rsid w:val="00667815"/>
    <w:rsid w:val="00667DF7"/>
    <w:rsid w:val="00670567"/>
    <w:rsid w:val="00670E27"/>
    <w:rsid w:val="0067283A"/>
    <w:rsid w:val="00674278"/>
    <w:rsid w:val="006746EA"/>
    <w:rsid w:val="006753B1"/>
    <w:rsid w:val="00675DB9"/>
    <w:rsid w:val="00676480"/>
    <w:rsid w:val="00676CAE"/>
    <w:rsid w:val="0067788E"/>
    <w:rsid w:val="0068097D"/>
    <w:rsid w:val="0068265B"/>
    <w:rsid w:val="0068515F"/>
    <w:rsid w:val="00685E1D"/>
    <w:rsid w:val="00685FA9"/>
    <w:rsid w:val="006866CE"/>
    <w:rsid w:val="00686D51"/>
    <w:rsid w:val="00687158"/>
    <w:rsid w:val="00687BF2"/>
    <w:rsid w:val="00687CEA"/>
    <w:rsid w:val="00690F20"/>
    <w:rsid w:val="00691309"/>
    <w:rsid w:val="0069232C"/>
    <w:rsid w:val="00692E1C"/>
    <w:rsid w:val="00695463"/>
    <w:rsid w:val="00696242"/>
    <w:rsid w:val="0069661A"/>
    <w:rsid w:val="0069718E"/>
    <w:rsid w:val="006A0A5C"/>
    <w:rsid w:val="006A207A"/>
    <w:rsid w:val="006A2D50"/>
    <w:rsid w:val="006A2F8E"/>
    <w:rsid w:val="006A33BB"/>
    <w:rsid w:val="006A431A"/>
    <w:rsid w:val="006A4825"/>
    <w:rsid w:val="006A48A3"/>
    <w:rsid w:val="006A5CC4"/>
    <w:rsid w:val="006A6866"/>
    <w:rsid w:val="006B33DF"/>
    <w:rsid w:val="006B6888"/>
    <w:rsid w:val="006B688E"/>
    <w:rsid w:val="006B71C2"/>
    <w:rsid w:val="006B7A9B"/>
    <w:rsid w:val="006B7A9D"/>
    <w:rsid w:val="006B7B72"/>
    <w:rsid w:val="006C04D5"/>
    <w:rsid w:val="006C1317"/>
    <w:rsid w:val="006C4431"/>
    <w:rsid w:val="006C6BD0"/>
    <w:rsid w:val="006C6E68"/>
    <w:rsid w:val="006C7E4B"/>
    <w:rsid w:val="006D0BFF"/>
    <w:rsid w:val="006D1A94"/>
    <w:rsid w:val="006D271E"/>
    <w:rsid w:val="006D4C5C"/>
    <w:rsid w:val="006D4EB7"/>
    <w:rsid w:val="006D5E83"/>
    <w:rsid w:val="006D7693"/>
    <w:rsid w:val="006D7E9D"/>
    <w:rsid w:val="006E00E5"/>
    <w:rsid w:val="006E0448"/>
    <w:rsid w:val="006E4E43"/>
    <w:rsid w:val="006E54CB"/>
    <w:rsid w:val="006E6D2E"/>
    <w:rsid w:val="006F077E"/>
    <w:rsid w:val="006F0837"/>
    <w:rsid w:val="006F0D3B"/>
    <w:rsid w:val="006F0FEA"/>
    <w:rsid w:val="006F11F1"/>
    <w:rsid w:val="006F14AE"/>
    <w:rsid w:val="006F48BE"/>
    <w:rsid w:val="006F4B97"/>
    <w:rsid w:val="006F57FA"/>
    <w:rsid w:val="006F7BFB"/>
    <w:rsid w:val="006F7FF8"/>
    <w:rsid w:val="00700443"/>
    <w:rsid w:val="0070078E"/>
    <w:rsid w:val="007030CF"/>
    <w:rsid w:val="007031C2"/>
    <w:rsid w:val="00703334"/>
    <w:rsid w:val="00704733"/>
    <w:rsid w:val="00705742"/>
    <w:rsid w:val="00705F0A"/>
    <w:rsid w:val="00706324"/>
    <w:rsid w:val="00707A3C"/>
    <w:rsid w:val="0071029B"/>
    <w:rsid w:val="00712EA3"/>
    <w:rsid w:val="00713802"/>
    <w:rsid w:val="0071535F"/>
    <w:rsid w:val="0071579A"/>
    <w:rsid w:val="007168F9"/>
    <w:rsid w:val="00716908"/>
    <w:rsid w:val="0071690D"/>
    <w:rsid w:val="007172FC"/>
    <w:rsid w:val="00717961"/>
    <w:rsid w:val="0072024C"/>
    <w:rsid w:val="0072027C"/>
    <w:rsid w:val="00722544"/>
    <w:rsid w:val="00725DBB"/>
    <w:rsid w:val="00730327"/>
    <w:rsid w:val="00730EAD"/>
    <w:rsid w:val="00730FEF"/>
    <w:rsid w:val="007310B3"/>
    <w:rsid w:val="00732954"/>
    <w:rsid w:val="007343F7"/>
    <w:rsid w:val="00735374"/>
    <w:rsid w:val="00735957"/>
    <w:rsid w:val="0073644B"/>
    <w:rsid w:val="00741189"/>
    <w:rsid w:val="00741560"/>
    <w:rsid w:val="007425EB"/>
    <w:rsid w:val="00742FD9"/>
    <w:rsid w:val="00744827"/>
    <w:rsid w:val="00744ED6"/>
    <w:rsid w:val="00745AD9"/>
    <w:rsid w:val="00750904"/>
    <w:rsid w:val="00751536"/>
    <w:rsid w:val="00751D2C"/>
    <w:rsid w:val="00756FF2"/>
    <w:rsid w:val="0075746D"/>
    <w:rsid w:val="00761947"/>
    <w:rsid w:val="00761CDB"/>
    <w:rsid w:val="007643AA"/>
    <w:rsid w:val="0076507B"/>
    <w:rsid w:val="00765C1B"/>
    <w:rsid w:val="0076661F"/>
    <w:rsid w:val="007710D5"/>
    <w:rsid w:val="00771275"/>
    <w:rsid w:val="00771DE0"/>
    <w:rsid w:val="0077247B"/>
    <w:rsid w:val="00772932"/>
    <w:rsid w:val="00773CB3"/>
    <w:rsid w:val="0077446F"/>
    <w:rsid w:val="00775B19"/>
    <w:rsid w:val="0077702E"/>
    <w:rsid w:val="00777BF5"/>
    <w:rsid w:val="00777D97"/>
    <w:rsid w:val="00780840"/>
    <w:rsid w:val="00780F3D"/>
    <w:rsid w:val="00782FE9"/>
    <w:rsid w:val="00783AB3"/>
    <w:rsid w:val="007841F2"/>
    <w:rsid w:val="007913C1"/>
    <w:rsid w:val="00791E77"/>
    <w:rsid w:val="00791F6F"/>
    <w:rsid w:val="00791FD5"/>
    <w:rsid w:val="007929AB"/>
    <w:rsid w:val="00792EB5"/>
    <w:rsid w:val="0079300B"/>
    <w:rsid w:val="00793554"/>
    <w:rsid w:val="00793642"/>
    <w:rsid w:val="007951E5"/>
    <w:rsid w:val="00796BFA"/>
    <w:rsid w:val="007A029C"/>
    <w:rsid w:val="007A0666"/>
    <w:rsid w:val="007A1B71"/>
    <w:rsid w:val="007A2560"/>
    <w:rsid w:val="007A2CBA"/>
    <w:rsid w:val="007A3A03"/>
    <w:rsid w:val="007A4F31"/>
    <w:rsid w:val="007A52C4"/>
    <w:rsid w:val="007A5DE1"/>
    <w:rsid w:val="007A5E61"/>
    <w:rsid w:val="007A609B"/>
    <w:rsid w:val="007A684F"/>
    <w:rsid w:val="007A7E40"/>
    <w:rsid w:val="007A7E81"/>
    <w:rsid w:val="007A7EA9"/>
    <w:rsid w:val="007B1613"/>
    <w:rsid w:val="007B20E9"/>
    <w:rsid w:val="007B2CCF"/>
    <w:rsid w:val="007B2E72"/>
    <w:rsid w:val="007B47E7"/>
    <w:rsid w:val="007B49BF"/>
    <w:rsid w:val="007B4DBB"/>
    <w:rsid w:val="007B68FC"/>
    <w:rsid w:val="007C1F12"/>
    <w:rsid w:val="007C2734"/>
    <w:rsid w:val="007C3722"/>
    <w:rsid w:val="007C5D52"/>
    <w:rsid w:val="007D0684"/>
    <w:rsid w:val="007D16B2"/>
    <w:rsid w:val="007D1B4E"/>
    <w:rsid w:val="007D21E4"/>
    <w:rsid w:val="007D306F"/>
    <w:rsid w:val="007D5BC9"/>
    <w:rsid w:val="007D65C4"/>
    <w:rsid w:val="007D674A"/>
    <w:rsid w:val="007E1900"/>
    <w:rsid w:val="007E298B"/>
    <w:rsid w:val="007E36ED"/>
    <w:rsid w:val="007E4671"/>
    <w:rsid w:val="007E4ADA"/>
    <w:rsid w:val="007E516B"/>
    <w:rsid w:val="007E5D33"/>
    <w:rsid w:val="007E66C4"/>
    <w:rsid w:val="007F018C"/>
    <w:rsid w:val="007F1E27"/>
    <w:rsid w:val="007F2125"/>
    <w:rsid w:val="007F325D"/>
    <w:rsid w:val="007F3792"/>
    <w:rsid w:val="007F3B7F"/>
    <w:rsid w:val="007F677C"/>
    <w:rsid w:val="008009B6"/>
    <w:rsid w:val="00801A29"/>
    <w:rsid w:val="00801E11"/>
    <w:rsid w:val="00802161"/>
    <w:rsid w:val="00802591"/>
    <w:rsid w:val="008026B6"/>
    <w:rsid w:val="00802D35"/>
    <w:rsid w:val="008047EE"/>
    <w:rsid w:val="00806886"/>
    <w:rsid w:val="00807274"/>
    <w:rsid w:val="00807C58"/>
    <w:rsid w:val="00807C59"/>
    <w:rsid w:val="00810092"/>
    <w:rsid w:val="00810182"/>
    <w:rsid w:val="008102BF"/>
    <w:rsid w:val="00811B5F"/>
    <w:rsid w:val="00813E81"/>
    <w:rsid w:val="00814410"/>
    <w:rsid w:val="00815559"/>
    <w:rsid w:val="00815C1A"/>
    <w:rsid w:val="0081603D"/>
    <w:rsid w:val="008160D0"/>
    <w:rsid w:val="00816B25"/>
    <w:rsid w:val="00816ECB"/>
    <w:rsid w:val="008171AD"/>
    <w:rsid w:val="0082191F"/>
    <w:rsid w:val="00821CC5"/>
    <w:rsid w:val="00822E59"/>
    <w:rsid w:val="00824878"/>
    <w:rsid w:val="0082537B"/>
    <w:rsid w:val="00827B85"/>
    <w:rsid w:val="00827D17"/>
    <w:rsid w:val="0083173A"/>
    <w:rsid w:val="00834D0C"/>
    <w:rsid w:val="00836BA7"/>
    <w:rsid w:val="00836EAD"/>
    <w:rsid w:val="00836F7A"/>
    <w:rsid w:val="00840571"/>
    <w:rsid w:val="00840AF0"/>
    <w:rsid w:val="008438E0"/>
    <w:rsid w:val="008465FD"/>
    <w:rsid w:val="0084694A"/>
    <w:rsid w:val="00846E30"/>
    <w:rsid w:val="00847A1E"/>
    <w:rsid w:val="00851060"/>
    <w:rsid w:val="008518D6"/>
    <w:rsid w:val="00852DB7"/>
    <w:rsid w:val="00852EB1"/>
    <w:rsid w:val="00854B17"/>
    <w:rsid w:val="00855193"/>
    <w:rsid w:val="008555DE"/>
    <w:rsid w:val="008579C6"/>
    <w:rsid w:val="00860A3F"/>
    <w:rsid w:val="008624BD"/>
    <w:rsid w:val="00863751"/>
    <w:rsid w:val="00863AB3"/>
    <w:rsid w:val="00864261"/>
    <w:rsid w:val="00866776"/>
    <w:rsid w:val="008674B0"/>
    <w:rsid w:val="00867974"/>
    <w:rsid w:val="00867D3A"/>
    <w:rsid w:val="00870AFF"/>
    <w:rsid w:val="00872183"/>
    <w:rsid w:val="008727C4"/>
    <w:rsid w:val="00872A1E"/>
    <w:rsid w:val="00872D6C"/>
    <w:rsid w:val="00872DDB"/>
    <w:rsid w:val="00872FD0"/>
    <w:rsid w:val="00874707"/>
    <w:rsid w:val="00876CB6"/>
    <w:rsid w:val="00877A1F"/>
    <w:rsid w:val="00877E53"/>
    <w:rsid w:val="0088027A"/>
    <w:rsid w:val="00880945"/>
    <w:rsid w:val="00881A13"/>
    <w:rsid w:val="00882E20"/>
    <w:rsid w:val="008834FB"/>
    <w:rsid w:val="00884E0D"/>
    <w:rsid w:val="008872F8"/>
    <w:rsid w:val="0089024C"/>
    <w:rsid w:val="00891668"/>
    <w:rsid w:val="00891FC5"/>
    <w:rsid w:val="00892D36"/>
    <w:rsid w:val="008954A4"/>
    <w:rsid w:val="008976B5"/>
    <w:rsid w:val="00897923"/>
    <w:rsid w:val="008A023F"/>
    <w:rsid w:val="008A09FD"/>
    <w:rsid w:val="008A1005"/>
    <w:rsid w:val="008A2766"/>
    <w:rsid w:val="008A3495"/>
    <w:rsid w:val="008A3979"/>
    <w:rsid w:val="008A47F0"/>
    <w:rsid w:val="008A4802"/>
    <w:rsid w:val="008A64CC"/>
    <w:rsid w:val="008A7101"/>
    <w:rsid w:val="008B073E"/>
    <w:rsid w:val="008B0F5B"/>
    <w:rsid w:val="008B13B9"/>
    <w:rsid w:val="008B14B3"/>
    <w:rsid w:val="008B2932"/>
    <w:rsid w:val="008B481A"/>
    <w:rsid w:val="008B4F95"/>
    <w:rsid w:val="008B506B"/>
    <w:rsid w:val="008B56AA"/>
    <w:rsid w:val="008B69D9"/>
    <w:rsid w:val="008C01DF"/>
    <w:rsid w:val="008C05F7"/>
    <w:rsid w:val="008C0A4E"/>
    <w:rsid w:val="008C0BA3"/>
    <w:rsid w:val="008C13C7"/>
    <w:rsid w:val="008C2151"/>
    <w:rsid w:val="008C29E8"/>
    <w:rsid w:val="008C2A24"/>
    <w:rsid w:val="008C384E"/>
    <w:rsid w:val="008C4B34"/>
    <w:rsid w:val="008C4EA6"/>
    <w:rsid w:val="008C5DF6"/>
    <w:rsid w:val="008C69B8"/>
    <w:rsid w:val="008C6F8B"/>
    <w:rsid w:val="008C7F60"/>
    <w:rsid w:val="008D06B8"/>
    <w:rsid w:val="008D0906"/>
    <w:rsid w:val="008D0EDC"/>
    <w:rsid w:val="008D0EF9"/>
    <w:rsid w:val="008D16A1"/>
    <w:rsid w:val="008D28C2"/>
    <w:rsid w:val="008D2A83"/>
    <w:rsid w:val="008D38E3"/>
    <w:rsid w:val="008D6E59"/>
    <w:rsid w:val="008E0232"/>
    <w:rsid w:val="008E17AA"/>
    <w:rsid w:val="008E185B"/>
    <w:rsid w:val="008E1E3F"/>
    <w:rsid w:val="008E31CA"/>
    <w:rsid w:val="008E3D73"/>
    <w:rsid w:val="008E3FE1"/>
    <w:rsid w:val="008E5C0E"/>
    <w:rsid w:val="008E6885"/>
    <w:rsid w:val="008E7059"/>
    <w:rsid w:val="008F0814"/>
    <w:rsid w:val="008F09EE"/>
    <w:rsid w:val="008F0A79"/>
    <w:rsid w:val="008F11D4"/>
    <w:rsid w:val="008F25D4"/>
    <w:rsid w:val="008F35F3"/>
    <w:rsid w:val="008F35FA"/>
    <w:rsid w:val="008F3C87"/>
    <w:rsid w:val="008F48B3"/>
    <w:rsid w:val="008F4AF7"/>
    <w:rsid w:val="008F4C0D"/>
    <w:rsid w:val="00900E5C"/>
    <w:rsid w:val="009011CC"/>
    <w:rsid w:val="00901F52"/>
    <w:rsid w:val="00902573"/>
    <w:rsid w:val="00906206"/>
    <w:rsid w:val="00906CBE"/>
    <w:rsid w:val="00907056"/>
    <w:rsid w:val="009110C9"/>
    <w:rsid w:val="00911631"/>
    <w:rsid w:val="00911B20"/>
    <w:rsid w:val="00912463"/>
    <w:rsid w:val="00912562"/>
    <w:rsid w:val="009125DC"/>
    <w:rsid w:val="00912ABC"/>
    <w:rsid w:val="00912E73"/>
    <w:rsid w:val="00912E9A"/>
    <w:rsid w:val="00913153"/>
    <w:rsid w:val="009135D8"/>
    <w:rsid w:val="00914290"/>
    <w:rsid w:val="00915B1C"/>
    <w:rsid w:val="009202F1"/>
    <w:rsid w:val="0092080A"/>
    <w:rsid w:val="00920F46"/>
    <w:rsid w:val="0092172A"/>
    <w:rsid w:val="00923A2B"/>
    <w:rsid w:val="009251F9"/>
    <w:rsid w:val="0092618E"/>
    <w:rsid w:val="00926CFE"/>
    <w:rsid w:val="00926E2C"/>
    <w:rsid w:val="00927545"/>
    <w:rsid w:val="009324BB"/>
    <w:rsid w:val="009330B9"/>
    <w:rsid w:val="009336CB"/>
    <w:rsid w:val="00933AB6"/>
    <w:rsid w:val="00935281"/>
    <w:rsid w:val="00936812"/>
    <w:rsid w:val="00936B25"/>
    <w:rsid w:val="00936B3C"/>
    <w:rsid w:val="009427A7"/>
    <w:rsid w:val="00942D81"/>
    <w:rsid w:val="009430CD"/>
    <w:rsid w:val="009435C5"/>
    <w:rsid w:val="0094374C"/>
    <w:rsid w:val="009448E3"/>
    <w:rsid w:val="009457E6"/>
    <w:rsid w:val="00945B4D"/>
    <w:rsid w:val="00946925"/>
    <w:rsid w:val="00950B9D"/>
    <w:rsid w:val="00950C65"/>
    <w:rsid w:val="00951569"/>
    <w:rsid w:val="00952821"/>
    <w:rsid w:val="00953319"/>
    <w:rsid w:val="00954BE8"/>
    <w:rsid w:val="00954CEC"/>
    <w:rsid w:val="00954F72"/>
    <w:rsid w:val="009557B9"/>
    <w:rsid w:val="00955E83"/>
    <w:rsid w:val="009579E0"/>
    <w:rsid w:val="009616B1"/>
    <w:rsid w:val="0096258B"/>
    <w:rsid w:val="0096318A"/>
    <w:rsid w:val="00963FA2"/>
    <w:rsid w:val="009647F2"/>
    <w:rsid w:val="009649C2"/>
    <w:rsid w:val="00965CAF"/>
    <w:rsid w:val="00966E91"/>
    <w:rsid w:val="00966FE5"/>
    <w:rsid w:val="0096727D"/>
    <w:rsid w:val="00970EA1"/>
    <w:rsid w:val="00972145"/>
    <w:rsid w:val="00974519"/>
    <w:rsid w:val="009750B8"/>
    <w:rsid w:val="00975D6E"/>
    <w:rsid w:val="0098110F"/>
    <w:rsid w:val="0098356B"/>
    <w:rsid w:val="009836E5"/>
    <w:rsid w:val="00985CE8"/>
    <w:rsid w:val="0098626A"/>
    <w:rsid w:val="00990109"/>
    <w:rsid w:val="00990285"/>
    <w:rsid w:val="00991EE6"/>
    <w:rsid w:val="00992F4C"/>
    <w:rsid w:val="00993575"/>
    <w:rsid w:val="009939E1"/>
    <w:rsid w:val="009959E1"/>
    <w:rsid w:val="00995F5E"/>
    <w:rsid w:val="00996E4E"/>
    <w:rsid w:val="009A0D07"/>
    <w:rsid w:val="009A1358"/>
    <w:rsid w:val="009A1AF6"/>
    <w:rsid w:val="009A211C"/>
    <w:rsid w:val="009A241A"/>
    <w:rsid w:val="009A33F1"/>
    <w:rsid w:val="009A3767"/>
    <w:rsid w:val="009A3CF2"/>
    <w:rsid w:val="009A4360"/>
    <w:rsid w:val="009A6BEF"/>
    <w:rsid w:val="009B01B9"/>
    <w:rsid w:val="009B143D"/>
    <w:rsid w:val="009B1A27"/>
    <w:rsid w:val="009B29EC"/>
    <w:rsid w:val="009B3A03"/>
    <w:rsid w:val="009B4C65"/>
    <w:rsid w:val="009B6FE8"/>
    <w:rsid w:val="009B74BF"/>
    <w:rsid w:val="009B7761"/>
    <w:rsid w:val="009C0FE3"/>
    <w:rsid w:val="009C11DF"/>
    <w:rsid w:val="009C1B3D"/>
    <w:rsid w:val="009C2DDD"/>
    <w:rsid w:val="009C35D9"/>
    <w:rsid w:val="009C3EBA"/>
    <w:rsid w:val="009D04ED"/>
    <w:rsid w:val="009D0DC5"/>
    <w:rsid w:val="009D1434"/>
    <w:rsid w:val="009D229A"/>
    <w:rsid w:val="009D275E"/>
    <w:rsid w:val="009D2BC0"/>
    <w:rsid w:val="009D45B4"/>
    <w:rsid w:val="009D53E1"/>
    <w:rsid w:val="009D6FD1"/>
    <w:rsid w:val="009D7961"/>
    <w:rsid w:val="009E0504"/>
    <w:rsid w:val="009E0CCA"/>
    <w:rsid w:val="009E1CAA"/>
    <w:rsid w:val="009E1D74"/>
    <w:rsid w:val="009E3D65"/>
    <w:rsid w:val="009E4011"/>
    <w:rsid w:val="009E6700"/>
    <w:rsid w:val="009E748A"/>
    <w:rsid w:val="009E770F"/>
    <w:rsid w:val="009E79D0"/>
    <w:rsid w:val="009F1808"/>
    <w:rsid w:val="009F2D40"/>
    <w:rsid w:val="009F4875"/>
    <w:rsid w:val="009F694E"/>
    <w:rsid w:val="009F76EC"/>
    <w:rsid w:val="009F7A06"/>
    <w:rsid w:val="00A0073F"/>
    <w:rsid w:val="00A017FB"/>
    <w:rsid w:val="00A02D20"/>
    <w:rsid w:val="00A03FA4"/>
    <w:rsid w:val="00A0610C"/>
    <w:rsid w:val="00A1056E"/>
    <w:rsid w:val="00A11032"/>
    <w:rsid w:val="00A11710"/>
    <w:rsid w:val="00A1381D"/>
    <w:rsid w:val="00A1409E"/>
    <w:rsid w:val="00A15941"/>
    <w:rsid w:val="00A16339"/>
    <w:rsid w:val="00A17353"/>
    <w:rsid w:val="00A2295C"/>
    <w:rsid w:val="00A22E65"/>
    <w:rsid w:val="00A23617"/>
    <w:rsid w:val="00A24982"/>
    <w:rsid w:val="00A24D9F"/>
    <w:rsid w:val="00A25B8C"/>
    <w:rsid w:val="00A27EA7"/>
    <w:rsid w:val="00A3074A"/>
    <w:rsid w:val="00A33115"/>
    <w:rsid w:val="00A347C3"/>
    <w:rsid w:val="00A34F7F"/>
    <w:rsid w:val="00A40462"/>
    <w:rsid w:val="00A415C9"/>
    <w:rsid w:val="00A41612"/>
    <w:rsid w:val="00A41FF8"/>
    <w:rsid w:val="00A44F65"/>
    <w:rsid w:val="00A4577C"/>
    <w:rsid w:val="00A46066"/>
    <w:rsid w:val="00A464CC"/>
    <w:rsid w:val="00A46B28"/>
    <w:rsid w:val="00A46CA0"/>
    <w:rsid w:val="00A523FF"/>
    <w:rsid w:val="00A550DE"/>
    <w:rsid w:val="00A5599B"/>
    <w:rsid w:val="00A57951"/>
    <w:rsid w:val="00A603C7"/>
    <w:rsid w:val="00A61886"/>
    <w:rsid w:val="00A61B3D"/>
    <w:rsid w:val="00A62356"/>
    <w:rsid w:val="00A63E54"/>
    <w:rsid w:val="00A64495"/>
    <w:rsid w:val="00A6530F"/>
    <w:rsid w:val="00A66230"/>
    <w:rsid w:val="00A67744"/>
    <w:rsid w:val="00A67AEF"/>
    <w:rsid w:val="00A7034A"/>
    <w:rsid w:val="00A7060F"/>
    <w:rsid w:val="00A70CA9"/>
    <w:rsid w:val="00A72CD6"/>
    <w:rsid w:val="00A72D3B"/>
    <w:rsid w:val="00A73081"/>
    <w:rsid w:val="00A747FF"/>
    <w:rsid w:val="00A761B8"/>
    <w:rsid w:val="00A81542"/>
    <w:rsid w:val="00A82B5F"/>
    <w:rsid w:val="00A838B5"/>
    <w:rsid w:val="00A90751"/>
    <w:rsid w:val="00A917F9"/>
    <w:rsid w:val="00A95507"/>
    <w:rsid w:val="00A9618B"/>
    <w:rsid w:val="00A9741F"/>
    <w:rsid w:val="00AA0573"/>
    <w:rsid w:val="00AA0CAD"/>
    <w:rsid w:val="00AA0FB5"/>
    <w:rsid w:val="00AA2D32"/>
    <w:rsid w:val="00AA3320"/>
    <w:rsid w:val="00AA3337"/>
    <w:rsid w:val="00AA60C6"/>
    <w:rsid w:val="00AA6A4A"/>
    <w:rsid w:val="00AA78FD"/>
    <w:rsid w:val="00AA7A88"/>
    <w:rsid w:val="00AB02D9"/>
    <w:rsid w:val="00AB093B"/>
    <w:rsid w:val="00AB0BEB"/>
    <w:rsid w:val="00AB0F6D"/>
    <w:rsid w:val="00AB23FA"/>
    <w:rsid w:val="00AB2DE9"/>
    <w:rsid w:val="00AB3FAD"/>
    <w:rsid w:val="00AB4716"/>
    <w:rsid w:val="00AB69C1"/>
    <w:rsid w:val="00AB75D2"/>
    <w:rsid w:val="00AB7B4D"/>
    <w:rsid w:val="00AC1BB8"/>
    <w:rsid w:val="00AC21B5"/>
    <w:rsid w:val="00AC361D"/>
    <w:rsid w:val="00AC385F"/>
    <w:rsid w:val="00AC42E3"/>
    <w:rsid w:val="00AC4AAE"/>
    <w:rsid w:val="00AC4CAA"/>
    <w:rsid w:val="00AC5B02"/>
    <w:rsid w:val="00AC60F1"/>
    <w:rsid w:val="00AC623A"/>
    <w:rsid w:val="00AC7123"/>
    <w:rsid w:val="00AC7255"/>
    <w:rsid w:val="00AC7974"/>
    <w:rsid w:val="00AC7ABD"/>
    <w:rsid w:val="00AC7FFD"/>
    <w:rsid w:val="00AD0CB2"/>
    <w:rsid w:val="00AD1286"/>
    <w:rsid w:val="00AD607B"/>
    <w:rsid w:val="00AD681D"/>
    <w:rsid w:val="00AD7A8E"/>
    <w:rsid w:val="00AE0003"/>
    <w:rsid w:val="00AE07C5"/>
    <w:rsid w:val="00AE0CDE"/>
    <w:rsid w:val="00AE309F"/>
    <w:rsid w:val="00AE3358"/>
    <w:rsid w:val="00AE399B"/>
    <w:rsid w:val="00AE41BE"/>
    <w:rsid w:val="00AE5DFB"/>
    <w:rsid w:val="00AE7AE0"/>
    <w:rsid w:val="00AF0600"/>
    <w:rsid w:val="00AF136F"/>
    <w:rsid w:val="00AF1A47"/>
    <w:rsid w:val="00AF1FEC"/>
    <w:rsid w:val="00AF234E"/>
    <w:rsid w:val="00AF42C4"/>
    <w:rsid w:val="00AF64AB"/>
    <w:rsid w:val="00B00655"/>
    <w:rsid w:val="00B00669"/>
    <w:rsid w:val="00B00E92"/>
    <w:rsid w:val="00B01E61"/>
    <w:rsid w:val="00B02075"/>
    <w:rsid w:val="00B020F7"/>
    <w:rsid w:val="00B02535"/>
    <w:rsid w:val="00B0364D"/>
    <w:rsid w:val="00B036F5"/>
    <w:rsid w:val="00B040CF"/>
    <w:rsid w:val="00B04D08"/>
    <w:rsid w:val="00B05DD9"/>
    <w:rsid w:val="00B06487"/>
    <w:rsid w:val="00B066C1"/>
    <w:rsid w:val="00B07DD9"/>
    <w:rsid w:val="00B07E78"/>
    <w:rsid w:val="00B10581"/>
    <w:rsid w:val="00B121A3"/>
    <w:rsid w:val="00B12FE4"/>
    <w:rsid w:val="00B14009"/>
    <w:rsid w:val="00B174AF"/>
    <w:rsid w:val="00B1797C"/>
    <w:rsid w:val="00B2089D"/>
    <w:rsid w:val="00B213B3"/>
    <w:rsid w:val="00B21C8F"/>
    <w:rsid w:val="00B22321"/>
    <w:rsid w:val="00B22F9B"/>
    <w:rsid w:val="00B24522"/>
    <w:rsid w:val="00B25F14"/>
    <w:rsid w:val="00B26207"/>
    <w:rsid w:val="00B26E41"/>
    <w:rsid w:val="00B31413"/>
    <w:rsid w:val="00B32991"/>
    <w:rsid w:val="00B33940"/>
    <w:rsid w:val="00B34E7B"/>
    <w:rsid w:val="00B350F3"/>
    <w:rsid w:val="00B37578"/>
    <w:rsid w:val="00B37BB0"/>
    <w:rsid w:val="00B37C2A"/>
    <w:rsid w:val="00B42F45"/>
    <w:rsid w:val="00B4300E"/>
    <w:rsid w:val="00B433B2"/>
    <w:rsid w:val="00B438B4"/>
    <w:rsid w:val="00B44C73"/>
    <w:rsid w:val="00B471EE"/>
    <w:rsid w:val="00B47E21"/>
    <w:rsid w:val="00B520F9"/>
    <w:rsid w:val="00B52801"/>
    <w:rsid w:val="00B53500"/>
    <w:rsid w:val="00B538F1"/>
    <w:rsid w:val="00B54D53"/>
    <w:rsid w:val="00B553C2"/>
    <w:rsid w:val="00B55B4D"/>
    <w:rsid w:val="00B5631E"/>
    <w:rsid w:val="00B56AB7"/>
    <w:rsid w:val="00B57AAF"/>
    <w:rsid w:val="00B57C66"/>
    <w:rsid w:val="00B60364"/>
    <w:rsid w:val="00B611F2"/>
    <w:rsid w:val="00B618E7"/>
    <w:rsid w:val="00B62D72"/>
    <w:rsid w:val="00B635F5"/>
    <w:rsid w:val="00B654DA"/>
    <w:rsid w:val="00B657DA"/>
    <w:rsid w:val="00B6629E"/>
    <w:rsid w:val="00B67CF4"/>
    <w:rsid w:val="00B704FC"/>
    <w:rsid w:val="00B71EC4"/>
    <w:rsid w:val="00B7229C"/>
    <w:rsid w:val="00B72816"/>
    <w:rsid w:val="00B7363A"/>
    <w:rsid w:val="00B73D68"/>
    <w:rsid w:val="00B74211"/>
    <w:rsid w:val="00B742C2"/>
    <w:rsid w:val="00B74393"/>
    <w:rsid w:val="00B7474C"/>
    <w:rsid w:val="00B74A3B"/>
    <w:rsid w:val="00B7516B"/>
    <w:rsid w:val="00B75E0C"/>
    <w:rsid w:val="00B75E13"/>
    <w:rsid w:val="00B761D1"/>
    <w:rsid w:val="00B773BA"/>
    <w:rsid w:val="00B777E7"/>
    <w:rsid w:val="00B77F17"/>
    <w:rsid w:val="00B806B0"/>
    <w:rsid w:val="00B830B4"/>
    <w:rsid w:val="00B8398F"/>
    <w:rsid w:val="00B839C5"/>
    <w:rsid w:val="00B83B03"/>
    <w:rsid w:val="00B83DE9"/>
    <w:rsid w:val="00B85A50"/>
    <w:rsid w:val="00B86AD7"/>
    <w:rsid w:val="00BA0392"/>
    <w:rsid w:val="00BA10A4"/>
    <w:rsid w:val="00BA29C8"/>
    <w:rsid w:val="00BA2AFB"/>
    <w:rsid w:val="00BA2F57"/>
    <w:rsid w:val="00BA32F2"/>
    <w:rsid w:val="00BA3D7D"/>
    <w:rsid w:val="00BA4861"/>
    <w:rsid w:val="00BA4C40"/>
    <w:rsid w:val="00BA4DD2"/>
    <w:rsid w:val="00BA5878"/>
    <w:rsid w:val="00BA6B0E"/>
    <w:rsid w:val="00BB021C"/>
    <w:rsid w:val="00BB0878"/>
    <w:rsid w:val="00BB2AE2"/>
    <w:rsid w:val="00BB3916"/>
    <w:rsid w:val="00BB48D4"/>
    <w:rsid w:val="00BB4AE8"/>
    <w:rsid w:val="00BB52F4"/>
    <w:rsid w:val="00BC124F"/>
    <w:rsid w:val="00BC1DC9"/>
    <w:rsid w:val="00BC21DF"/>
    <w:rsid w:val="00BC3078"/>
    <w:rsid w:val="00BC3B2A"/>
    <w:rsid w:val="00BC40E4"/>
    <w:rsid w:val="00BC6426"/>
    <w:rsid w:val="00BC6AD9"/>
    <w:rsid w:val="00BC7DCA"/>
    <w:rsid w:val="00BD026D"/>
    <w:rsid w:val="00BD102B"/>
    <w:rsid w:val="00BD15B4"/>
    <w:rsid w:val="00BD1E50"/>
    <w:rsid w:val="00BD47EB"/>
    <w:rsid w:val="00BD74B6"/>
    <w:rsid w:val="00BE014D"/>
    <w:rsid w:val="00BE110F"/>
    <w:rsid w:val="00BE31BD"/>
    <w:rsid w:val="00BE367F"/>
    <w:rsid w:val="00BE49A2"/>
    <w:rsid w:val="00BE5834"/>
    <w:rsid w:val="00BE6958"/>
    <w:rsid w:val="00BE6CE8"/>
    <w:rsid w:val="00BE6FC4"/>
    <w:rsid w:val="00BF04E6"/>
    <w:rsid w:val="00BF0EF4"/>
    <w:rsid w:val="00BF0F2D"/>
    <w:rsid w:val="00BF13E7"/>
    <w:rsid w:val="00BF249F"/>
    <w:rsid w:val="00BF39E1"/>
    <w:rsid w:val="00BF4A25"/>
    <w:rsid w:val="00BF5405"/>
    <w:rsid w:val="00BF68BD"/>
    <w:rsid w:val="00BF6DBE"/>
    <w:rsid w:val="00BF7029"/>
    <w:rsid w:val="00BF7A09"/>
    <w:rsid w:val="00BF7F02"/>
    <w:rsid w:val="00C00472"/>
    <w:rsid w:val="00C00B47"/>
    <w:rsid w:val="00C0221A"/>
    <w:rsid w:val="00C02ACD"/>
    <w:rsid w:val="00C02BB4"/>
    <w:rsid w:val="00C02D9C"/>
    <w:rsid w:val="00C04FF8"/>
    <w:rsid w:val="00C05145"/>
    <w:rsid w:val="00C07135"/>
    <w:rsid w:val="00C072E3"/>
    <w:rsid w:val="00C07B5D"/>
    <w:rsid w:val="00C10E07"/>
    <w:rsid w:val="00C12D2C"/>
    <w:rsid w:val="00C13189"/>
    <w:rsid w:val="00C135C8"/>
    <w:rsid w:val="00C15495"/>
    <w:rsid w:val="00C15594"/>
    <w:rsid w:val="00C16CCD"/>
    <w:rsid w:val="00C25A15"/>
    <w:rsid w:val="00C263F9"/>
    <w:rsid w:val="00C268C1"/>
    <w:rsid w:val="00C2699B"/>
    <w:rsid w:val="00C26C7C"/>
    <w:rsid w:val="00C304E5"/>
    <w:rsid w:val="00C305D7"/>
    <w:rsid w:val="00C30E31"/>
    <w:rsid w:val="00C31F66"/>
    <w:rsid w:val="00C32E43"/>
    <w:rsid w:val="00C332EB"/>
    <w:rsid w:val="00C336E1"/>
    <w:rsid w:val="00C33E24"/>
    <w:rsid w:val="00C33FA8"/>
    <w:rsid w:val="00C34131"/>
    <w:rsid w:val="00C3528B"/>
    <w:rsid w:val="00C35F7E"/>
    <w:rsid w:val="00C36C89"/>
    <w:rsid w:val="00C379E5"/>
    <w:rsid w:val="00C37FAA"/>
    <w:rsid w:val="00C42042"/>
    <w:rsid w:val="00C427ED"/>
    <w:rsid w:val="00C43864"/>
    <w:rsid w:val="00C4396C"/>
    <w:rsid w:val="00C4466B"/>
    <w:rsid w:val="00C44982"/>
    <w:rsid w:val="00C45387"/>
    <w:rsid w:val="00C46741"/>
    <w:rsid w:val="00C46936"/>
    <w:rsid w:val="00C5052A"/>
    <w:rsid w:val="00C51957"/>
    <w:rsid w:val="00C51EDF"/>
    <w:rsid w:val="00C521EA"/>
    <w:rsid w:val="00C52A21"/>
    <w:rsid w:val="00C539B9"/>
    <w:rsid w:val="00C54AC2"/>
    <w:rsid w:val="00C55BE6"/>
    <w:rsid w:val="00C567FD"/>
    <w:rsid w:val="00C56BBE"/>
    <w:rsid w:val="00C601C5"/>
    <w:rsid w:val="00C61059"/>
    <w:rsid w:val="00C61E9E"/>
    <w:rsid w:val="00C652CF"/>
    <w:rsid w:val="00C657D1"/>
    <w:rsid w:val="00C66FC2"/>
    <w:rsid w:val="00C67ABA"/>
    <w:rsid w:val="00C71341"/>
    <w:rsid w:val="00C71569"/>
    <w:rsid w:val="00C71D31"/>
    <w:rsid w:val="00C722EF"/>
    <w:rsid w:val="00C726DB"/>
    <w:rsid w:val="00C72D12"/>
    <w:rsid w:val="00C74300"/>
    <w:rsid w:val="00C74CD9"/>
    <w:rsid w:val="00C74F08"/>
    <w:rsid w:val="00C75545"/>
    <w:rsid w:val="00C75F81"/>
    <w:rsid w:val="00C76708"/>
    <w:rsid w:val="00C76912"/>
    <w:rsid w:val="00C77E66"/>
    <w:rsid w:val="00C80998"/>
    <w:rsid w:val="00C80FAE"/>
    <w:rsid w:val="00C814E8"/>
    <w:rsid w:val="00C817A0"/>
    <w:rsid w:val="00C81B25"/>
    <w:rsid w:val="00C82610"/>
    <w:rsid w:val="00C8349C"/>
    <w:rsid w:val="00C8362E"/>
    <w:rsid w:val="00C836C9"/>
    <w:rsid w:val="00C84689"/>
    <w:rsid w:val="00C84AB0"/>
    <w:rsid w:val="00C84CFF"/>
    <w:rsid w:val="00C85114"/>
    <w:rsid w:val="00C8570C"/>
    <w:rsid w:val="00C862F8"/>
    <w:rsid w:val="00C8643E"/>
    <w:rsid w:val="00C86B8B"/>
    <w:rsid w:val="00C87409"/>
    <w:rsid w:val="00C87591"/>
    <w:rsid w:val="00C875F1"/>
    <w:rsid w:val="00C87781"/>
    <w:rsid w:val="00C9089F"/>
    <w:rsid w:val="00C90DF8"/>
    <w:rsid w:val="00C91290"/>
    <w:rsid w:val="00C913B4"/>
    <w:rsid w:val="00C91535"/>
    <w:rsid w:val="00C93B67"/>
    <w:rsid w:val="00C945AD"/>
    <w:rsid w:val="00C94FDB"/>
    <w:rsid w:val="00C9635A"/>
    <w:rsid w:val="00C96547"/>
    <w:rsid w:val="00C966FE"/>
    <w:rsid w:val="00C970EA"/>
    <w:rsid w:val="00C97142"/>
    <w:rsid w:val="00C97A45"/>
    <w:rsid w:val="00C97EC7"/>
    <w:rsid w:val="00CA0C4F"/>
    <w:rsid w:val="00CA2605"/>
    <w:rsid w:val="00CA2DA9"/>
    <w:rsid w:val="00CA369A"/>
    <w:rsid w:val="00CA43F1"/>
    <w:rsid w:val="00CB0704"/>
    <w:rsid w:val="00CB3975"/>
    <w:rsid w:val="00CB494C"/>
    <w:rsid w:val="00CB7A8E"/>
    <w:rsid w:val="00CC032A"/>
    <w:rsid w:val="00CC0EFA"/>
    <w:rsid w:val="00CC1617"/>
    <w:rsid w:val="00CC1CCB"/>
    <w:rsid w:val="00CC2683"/>
    <w:rsid w:val="00CC2E98"/>
    <w:rsid w:val="00CC67E3"/>
    <w:rsid w:val="00CC73E8"/>
    <w:rsid w:val="00CC774E"/>
    <w:rsid w:val="00CD1B1D"/>
    <w:rsid w:val="00CD2066"/>
    <w:rsid w:val="00CD28D6"/>
    <w:rsid w:val="00CD4AB2"/>
    <w:rsid w:val="00CD4E06"/>
    <w:rsid w:val="00CD4EBC"/>
    <w:rsid w:val="00CD5014"/>
    <w:rsid w:val="00CD5692"/>
    <w:rsid w:val="00CD595F"/>
    <w:rsid w:val="00CD5E30"/>
    <w:rsid w:val="00CD7114"/>
    <w:rsid w:val="00CE0528"/>
    <w:rsid w:val="00CE3A8E"/>
    <w:rsid w:val="00CE44FE"/>
    <w:rsid w:val="00CE5D17"/>
    <w:rsid w:val="00CE62DF"/>
    <w:rsid w:val="00CE62F9"/>
    <w:rsid w:val="00CE6D04"/>
    <w:rsid w:val="00CE781A"/>
    <w:rsid w:val="00CE7F26"/>
    <w:rsid w:val="00CF0212"/>
    <w:rsid w:val="00CF0715"/>
    <w:rsid w:val="00CF187F"/>
    <w:rsid w:val="00CF1A50"/>
    <w:rsid w:val="00CF268C"/>
    <w:rsid w:val="00CF367F"/>
    <w:rsid w:val="00CF42E0"/>
    <w:rsid w:val="00CF4416"/>
    <w:rsid w:val="00CF4D2D"/>
    <w:rsid w:val="00CF566F"/>
    <w:rsid w:val="00CF5A84"/>
    <w:rsid w:val="00CF663C"/>
    <w:rsid w:val="00D000BC"/>
    <w:rsid w:val="00D002DB"/>
    <w:rsid w:val="00D01FB3"/>
    <w:rsid w:val="00D02387"/>
    <w:rsid w:val="00D0251A"/>
    <w:rsid w:val="00D04556"/>
    <w:rsid w:val="00D04EE5"/>
    <w:rsid w:val="00D07719"/>
    <w:rsid w:val="00D07976"/>
    <w:rsid w:val="00D1034D"/>
    <w:rsid w:val="00D10448"/>
    <w:rsid w:val="00D10AFE"/>
    <w:rsid w:val="00D11416"/>
    <w:rsid w:val="00D11577"/>
    <w:rsid w:val="00D12608"/>
    <w:rsid w:val="00D13BAE"/>
    <w:rsid w:val="00D1411F"/>
    <w:rsid w:val="00D14920"/>
    <w:rsid w:val="00D14B2D"/>
    <w:rsid w:val="00D15673"/>
    <w:rsid w:val="00D16429"/>
    <w:rsid w:val="00D16560"/>
    <w:rsid w:val="00D17287"/>
    <w:rsid w:val="00D17B61"/>
    <w:rsid w:val="00D21798"/>
    <w:rsid w:val="00D23582"/>
    <w:rsid w:val="00D23714"/>
    <w:rsid w:val="00D23B54"/>
    <w:rsid w:val="00D24FBD"/>
    <w:rsid w:val="00D25AEC"/>
    <w:rsid w:val="00D260D3"/>
    <w:rsid w:val="00D26653"/>
    <w:rsid w:val="00D27910"/>
    <w:rsid w:val="00D30188"/>
    <w:rsid w:val="00D31943"/>
    <w:rsid w:val="00D31B10"/>
    <w:rsid w:val="00D33076"/>
    <w:rsid w:val="00D339F0"/>
    <w:rsid w:val="00D3565D"/>
    <w:rsid w:val="00D36BD0"/>
    <w:rsid w:val="00D403AB"/>
    <w:rsid w:val="00D408D5"/>
    <w:rsid w:val="00D416FF"/>
    <w:rsid w:val="00D4174B"/>
    <w:rsid w:val="00D4192D"/>
    <w:rsid w:val="00D431FA"/>
    <w:rsid w:val="00D4335A"/>
    <w:rsid w:val="00D433BF"/>
    <w:rsid w:val="00D4700E"/>
    <w:rsid w:val="00D51736"/>
    <w:rsid w:val="00D55518"/>
    <w:rsid w:val="00D61700"/>
    <w:rsid w:val="00D619DF"/>
    <w:rsid w:val="00D61C84"/>
    <w:rsid w:val="00D62F82"/>
    <w:rsid w:val="00D63884"/>
    <w:rsid w:val="00D661E9"/>
    <w:rsid w:val="00D66B3E"/>
    <w:rsid w:val="00D703C9"/>
    <w:rsid w:val="00D732F0"/>
    <w:rsid w:val="00D74FFA"/>
    <w:rsid w:val="00D75CB9"/>
    <w:rsid w:val="00D80183"/>
    <w:rsid w:val="00D8691C"/>
    <w:rsid w:val="00D869AB"/>
    <w:rsid w:val="00D87014"/>
    <w:rsid w:val="00D870D9"/>
    <w:rsid w:val="00D91B54"/>
    <w:rsid w:val="00D92135"/>
    <w:rsid w:val="00D92F02"/>
    <w:rsid w:val="00D93975"/>
    <w:rsid w:val="00D95163"/>
    <w:rsid w:val="00D95277"/>
    <w:rsid w:val="00D952B9"/>
    <w:rsid w:val="00D977CE"/>
    <w:rsid w:val="00D97DFA"/>
    <w:rsid w:val="00DA03F6"/>
    <w:rsid w:val="00DA15D8"/>
    <w:rsid w:val="00DA195D"/>
    <w:rsid w:val="00DA2095"/>
    <w:rsid w:val="00DA25D5"/>
    <w:rsid w:val="00DA27F4"/>
    <w:rsid w:val="00DA74BC"/>
    <w:rsid w:val="00DA7649"/>
    <w:rsid w:val="00DB0297"/>
    <w:rsid w:val="00DB0AFA"/>
    <w:rsid w:val="00DB47D8"/>
    <w:rsid w:val="00DB57EF"/>
    <w:rsid w:val="00DB60C7"/>
    <w:rsid w:val="00DB6BD9"/>
    <w:rsid w:val="00DB6C12"/>
    <w:rsid w:val="00DB6E55"/>
    <w:rsid w:val="00DC09C2"/>
    <w:rsid w:val="00DC0EAD"/>
    <w:rsid w:val="00DC2B53"/>
    <w:rsid w:val="00DC35E6"/>
    <w:rsid w:val="00DC3606"/>
    <w:rsid w:val="00DC5BF7"/>
    <w:rsid w:val="00DD2224"/>
    <w:rsid w:val="00DD367C"/>
    <w:rsid w:val="00DD3EDE"/>
    <w:rsid w:val="00DD3F72"/>
    <w:rsid w:val="00DD4932"/>
    <w:rsid w:val="00DD727E"/>
    <w:rsid w:val="00DE1677"/>
    <w:rsid w:val="00DE1C19"/>
    <w:rsid w:val="00DE39AB"/>
    <w:rsid w:val="00DE42BD"/>
    <w:rsid w:val="00DE6B8B"/>
    <w:rsid w:val="00DE7CBF"/>
    <w:rsid w:val="00DF24A7"/>
    <w:rsid w:val="00DF33CF"/>
    <w:rsid w:val="00DF386F"/>
    <w:rsid w:val="00DF457A"/>
    <w:rsid w:val="00DF46EA"/>
    <w:rsid w:val="00DF5886"/>
    <w:rsid w:val="00DF5B51"/>
    <w:rsid w:val="00DF6956"/>
    <w:rsid w:val="00DF7BBE"/>
    <w:rsid w:val="00E00728"/>
    <w:rsid w:val="00E01075"/>
    <w:rsid w:val="00E01C9E"/>
    <w:rsid w:val="00E01D5A"/>
    <w:rsid w:val="00E028E7"/>
    <w:rsid w:val="00E02E9D"/>
    <w:rsid w:val="00E02FD6"/>
    <w:rsid w:val="00E030A1"/>
    <w:rsid w:val="00E03CDE"/>
    <w:rsid w:val="00E03DD4"/>
    <w:rsid w:val="00E03E43"/>
    <w:rsid w:val="00E03EBF"/>
    <w:rsid w:val="00E041CA"/>
    <w:rsid w:val="00E05AA6"/>
    <w:rsid w:val="00E06C9D"/>
    <w:rsid w:val="00E07FD8"/>
    <w:rsid w:val="00E10202"/>
    <w:rsid w:val="00E121F8"/>
    <w:rsid w:val="00E1563A"/>
    <w:rsid w:val="00E20228"/>
    <w:rsid w:val="00E209C1"/>
    <w:rsid w:val="00E23BDE"/>
    <w:rsid w:val="00E25173"/>
    <w:rsid w:val="00E25456"/>
    <w:rsid w:val="00E274FC"/>
    <w:rsid w:val="00E27F3D"/>
    <w:rsid w:val="00E30471"/>
    <w:rsid w:val="00E30B6A"/>
    <w:rsid w:val="00E334F9"/>
    <w:rsid w:val="00E33DA0"/>
    <w:rsid w:val="00E34D02"/>
    <w:rsid w:val="00E35D32"/>
    <w:rsid w:val="00E3784F"/>
    <w:rsid w:val="00E40567"/>
    <w:rsid w:val="00E40EB8"/>
    <w:rsid w:val="00E40F36"/>
    <w:rsid w:val="00E41EA8"/>
    <w:rsid w:val="00E42107"/>
    <w:rsid w:val="00E428FC"/>
    <w:rsid w:val="00E43B6C"/>
    <w:rsid w:val="00E4424D"/>
    <w:rsid w:val="00E4543C"/>
    <w:rsid w:val="00E4603D"/>
    <w:rsid w:val="00E50E92"/>
    <w:rsid w:val="00E50EA2"/>
    <w:rsid w:val="00E51657"/>
    <w:rsid w:val="00E51661"/>
    <w:rsid w:val="00E51D9C"/>
    <w:rsid w:val="00E51ED2"/>
    <w:rsid w:val="00E52D92"/>
    <w:rsid w:val="00E53E91"/>
    <w:rsid w:val="00E542A7"/>
    <w:rsid w:val="00E561B1"/>
    <w:rsid w:val="00E56D50"/>
    <w:rsid w:val="00E56F1A"/>
    <w:rsid w:val="00E6200F"/>
    <w:rsid w:val="00E62E8B"/>
    <w:rsid w:val="00E654FE"/>
    <w:rsid w:val="00E65804"/>
    <w:rsid w:val="00E65ED7"/>
    <w:rsid w:val="00E6722F"/>
    <w:rsid w:val="00E71FB5"/>
    <w:rsid w:val="00E72509"/>
    <w:rsid w:val="00E7334C"/>
    <w:rsid w:val="00E7429D"/>
    <w:rsid w:val="00E7472C"/>
    <w:rsid w:val="00E753E1"/>
    <w:rsid w:val="00E764C5"/>
    <w:rsid w:val="00E76634"/>
    <w:rsid w:val="00E80723"/>
    <w:rsid w:val="00E8168A"/>
    <w:rsid w:val="00E82043"/>
    <w:rsid w:val="00E82D35"/>
    <w:rsid w:val="00E87009"/>
    <w:rsid w:val="00E872C2"/>
    <w:rsid w:val="00E87688"/>
    <w:rsid w:val="00E90CA3"/>
    <w:rsid w:val="00E93371"/>
    <w:rsid w:val="00E940BF"/>
    <w:rsid w:val="00E941F4"/>
    <w:rsid w:val="00E944EF"/>
    <w:rsid w:val="00E945AA"/>
    <w:rsid w:val="00E95747"/>
    <w:rsid w:val="00E95A0C"/>
    <w:rsid w:val="00E96279"/>
    <w:rsid w:val="00E963F4"/>
    <w:rsid w:val="00E97D1A"/>
    <w:rsid w:val="00EA0373"/>
    <w:rsid w:val="00EA2361"/>
    <w:rsid w:val="00EA2B69"/>
    <w:rsid w:val="00EA30B3"/>
    <w:rsid w:val="00EA3AB4"/>
    <w:rsid w:val="00EA3E4B"/>
    <w:rsid w:val="00EA4FFD"/>
    <w:rsid w:val="00EA7263"/>
    <w:rsid w:val="00EA7362"/>
    <w:rsid w:val="00EA7551"/>
    <w:rsid w:val="00EA75B6"/>
    <w:rsid w:val="00EB2792"/>
    <w:rsid w:val="00EB4BB9"/>
    <w:rsid w:val="00EB5C74"/>
    <w:rsid w:val="00EB6033"/>
    <w:rsid w:val="00EB71D8"/>
    <w:rsid w:val="00EB7776"/>
    <w:rsid w:val="00EB7CC0"/>
    <w:rsid w:val="00EC0F45"/>
    <w:rsid w:val="00EC2196"/>
    <w:rsid w:val="00EC267C"/>
    <w:rsid w:val="00EC330E"/>
    <w:rsid w:val="00EC41E7"/>
    <w:rsid w:val="00EC61CD"/>
    <w:rsid w:val="00EC65CB"/>
    <w:rsid w:val="00ED04D4"/>
    <w:rsid w:val="00ED13CC"/>
    <w:rsid w:val="00ED6206"/>
    <w:rsid w:val="00EE12B2"/>
    <w:rsid w:val="00EE1917"/>
    <w:rsid w:val="00EE1E8B"/>
    <w:rsid w:val="00EE1FE4"/>
    <w:rsid w:val="00EE36CC"/>
    <w:rsid w:val="00EE3941"/>
    <w:rsid w:val="00EE3A3C"/>
    <w:rsid w:val="00EE3EA5"/>
    <w:rsid w:val="00EE41BD"/>
    <w:rsid w:val="00EE43C1"/>
    <w:rsid w:val="00EE457A"/>
    <w:rsid w:val="00EE618C"/>
    <w:rsid w:val="00EE6C6E"/>
    <w:rsid w:val="00EE7127"/>
    <w:rsid w:val="00EE7221"/>
    <w:rsid w:val="00EE75C1"/>
    <w:rsid w:val="00EF0C23"/>
    <w:rsid w:val="00EF2BAB"/>
    <w:rsid w:val="00EF2C47"/>
    <w:rsid w:val="00EF46E2"/>
    <w:rsid w:val="00EF4A7E"/>
    <w:rsid w:val="00EF516E"/>
    <w:rsid w:val="00EF53C3"/>
    <w:rsid w:val="00EF5B3B"/>
    <w:rsid w:val="00F00B76"/>
    <w:rsid w:val="00F0300F"/>
    <w:rsid w:val="00F05A12"/>
    <w:rsid w:val="00F05E1F"/>
    <w:rsid w:val="00F11C09"/>
    <w:rsid w:val="00F11D6B"/>
    <w:rsid w:val="00F13F7A"/>
    <w:rsid w:val="00F14BC4"/>
    <w:rsid w:val="00F1502A"/>
    <w:rsid w:val="00F15704"/>
    <w:rsid w:val="00F16628"/>
    <w:rsid w:val="00F16664"/>
    <w:rsid w:val="00F174B6"/>
    <w:rsid w:val="00F21B66"/>
    <w:rsid w:val="00F22281"/>
    <w:rsid w:val="00F22D4F"/>
    <w:rsid w:val="00F2336A"/>
    <w:rsid w:val="00F2449E"/>
    <w:rsid w:val="00F24DCF"/>
    <w:rsid w:val="00F26510"/>
    <w:rsid w:val="00F26977"/>
    <w:rsid w:val="00F30773"/>
    <w:rsid w:val="00F30B7F"/>
    <w:rsid w:val="00F31741"/>
    <w:rsid w:val="00F33382"/>
    <w:rsid w:val="00F34661"/>
    <w:rsid w:val="00F3527C"/>
    <w:rsid w:val="00F35C88"/>
    <w:rsid w:val="00F36368"/>
    <w:rsid w:val="00F36540"/>
    <w:rsid w:val="00F36723"/>
    <w:rsid w:val="00F4021B"/>
    <w:rsid w:val="00F403FB"/>
    <w:rsid w:val="00F413CB"/>
    <w:rsid w:val="00F4299E"/>
    <w:rsid w:val="00F43164"/>
    <w:rsid w:val="00F44292"/>
    <w:rsid w:val="00F4493F"/>
    <w:rsid w:val="00F459CB"/>
    <w:rsid w:val="00F47EC1"/>
    <w:rsid w:val="00F47EF5"/>
    <w:rsid w:val="00F50D88"/>
    <w:rsid w:val="00F527B4"/>
    <w:rsid w:val="00F5292F"/>
    <w:rsid w:val="00F5497B"/>
    <w:rsid w:val="00F54BFF"/>
    <w:rsid w:val="00F54C18"/>
    <w:rsid w:val="00F552B1"/>
    <w:rsid w:val="00F559B5"/>
    <w:rsid w:val="00F55A41"/>
    <w:rsid w:val="00F55E5D"/>
    <w:rsid w:val="00F561ED"/>
    <w:rsid w:val="00F60B53"/>
    <w:rsid w:val="00F60E4C"/>
    <w:rsid w:val="00F61D4E"/>
    <w:rsid w:val="00F64B11"/>
    <w:rsid w:val="00F658AE"/>
    <w:rsid w:val="00F659B6"/>
    <w:rsid w:val="00F676AB"/>
    <w:rsid w:val="00F70622"/>
    <w:rsid w:val="00F71AFB"/>
    <w:rsid w:val="00F71BAF"/>
    <w:rsid w:val="00F72F8F"/>
    <w:rsid w:val="00F73B5B"/>
    <w:rsid w:val="00F748E7"/>
    <w:rsid w:val="00F74A82"/>
    <w:rsid w:val="00F751D9"/>
    <w:rsid w:val="00F758F7"/>
    <w:rsid w:val="00F75C85"/>
    <w:rsid w:val="00F76BC4"/>
    <w:rsid w:val="00F76DE4"/>
    <w:rsid w:val="00F77AF3"/>
    <w:rsid w:val="00F80763"/>
    <w:rsid w:val="00F81046"/>
    <w:rsid w:val="00F8133D"/>
    <w:rsid w:val="00F81426"/>
    <w:rsid w:val="00F81A4F"/>
    <w:rsid w:val="00F82406"/>
    <w:rsid w:val="00F829C9"/>
    <w:rsid w:val="00F84900"/>
    <w:rsid w:val="00F84976"/>
    <w:rsid w:val="00F87519"/>
    <w:rsid w:val="00F87B76"/>
    <w:rsid w:val="00F90CC3"/>
    <w:rsid w:val="00F91E8D"/>
    <w:rsid w:val="00F94179"/>
    <w:rsid w:val="00F94DDB"/>
    <w:rsid w:val="00FA0586"/>
    <w:rsid w:val="00FA0D3A"/>
    <w:rsid w:val="00FA0D6E"/>
    <w:rsid w:val="00FA0EAC"/>
    <w:rsid w:val="00FA21D9"/>
    <w:rsid w:val="00FA3EB7"/>
    <w:rsid w:val="00FA40DD"/>
    <w:rsid w:val="00FA42CF"/>
    <w:rsid w:val="00FA530B"/>
    <w:rsid w:val="00FA6D8E"/>
    <w:rsid w:val="00FA701B"/>
    <w:rsid w:val="00FB0AD5"/>
    <w:rsid w:val="00FB2791"/>
    <w:rsid w:val="00FB699B"/>
    <w:rsid w:val="00FB69F1"/>
    <w:rsid w:val="00FB6B92"/>
    <w:rsid w:val="00FB781D"/>
    <w:rsid w:val="00FC0711"/>
    <w:rsid w:val="00FC0971"/>
    <w:rsid w:val="00FC254A"/>
    <w:rsid w:val="00FC2657"/>
    <w:rsid w:val="00FC2F84"/>
    <w:rsid w:val="00FC34D3"/>
    <w:rsid w:val="00FC3584"/>
    <w:rsid w:val="00FC3DD7"/>
    <w:rsid w:val="00FC7040"/>
    <w:rsid w:val="00FC7BBB"/>
    <w:rsid w:val="00FD0D48"/>
    <w:rsid w:val="00FD1316"/>
    <w:rsid w:val="00FD1A0F"/>
    <w:rsid w:val="00FD29A9"/>
    <w:rsid w:val="00FD3CC6"/>
    <w:rsid w:val="00FD4232"/>
    <w:rsid w:val="00FD4B09"/>
    <w:rsid w:val="00FD510B"/>
    <w:rsid w:val="00FD5252"/>
    <w:rsid w:val="00FD55AE"/>
    <w:rsid w:val="00FD5E48"/>
    <w:rsid w:val="00FD614F"/>
    <w:rsid w:val="00FD67B1"/>
    <w:rsid w:val="00FD6C0C"/>
    <w:rsid w:val="00FE0A10"/>
    <w:rsid w:val="00FE117C"/>
    <w:rsid w:val="00FE1316"/>
    <w:rsid w:val="00FE2239"/>
    <w:rsid w:val="00FE33A1"/>
    <w:rsid w:val="00FE37B7"/>
    <w:rsid w:val="00FE3A7D"/>
    <w:rsid w:val="00FE4019"/>
    <w:rsid w:val="00FE55FA"/>
    <w:rsid w:val="00FE6CD0"/>
    <w:rsid w:val="00FE7B4D"/>
    <w:rsid w:val="00FF2E80"/>
    <w:rsid w:val="00FF4F4F"/>
    <w:rsid w:val="00FF5702"/>
    <w:rsid w:val="00FF60A4"/>
    <w:rsid w:val="00FF7ACE"/>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header" w:uiPriority="0"/>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3CB3"/>
    <w:pPr>
      <w:spacing w:after="200" w:line="276" w:lineRule="auto"/>
    </w:pPr>
    <w:rPr>
      <w:sz w:val="22"/>
      <w:szCs w:val="22"/>
    </w:rPr>
  </w:style>
  <w:style w:type="paragraph" w:styleId="Naslov1">
    <w:name w:val="heading 1"/>
    <w:basedOn w:val="Normal"/>
    <w:next w:val="Naslov2"/>
    <w:link w:val="Naslov1Char"/>
    <w:qFormat/>
    <w:rsid w:val="00D74FFA"/>
    <w:pPr>
      <w:keepNext/>
      <w:numPr>
        <w:numId w:val="3"/>
      </w:numPr>
      <w:suppressAutoHyphens/>
      <w:spacing w:after="240" w:line="240" w:lineRule="auto"/>
      <w:outlineLvl w:val="0"/>
    </w:pPr>
    <w:rPr>
      <w:rFonts w:eastAsia="Times New Roman"/>
      <w:b/>
      <w:spacing w:val="-2"/>
      <w:sz w:val="24"/>
      <w:szCs w:val="20"/>
      <w:lang w:bidi="hr-HR"/>
    </w:rPr>
  </w:style>
  <w:style w:type="paragraph" w:styleId="Naslov2">
    <w:name w:val="heading 2"/>
    <w:basedOn w:val="Normal"/>
    <w:next w:val="Naslov3"/>
    <w:link w:val="Naslov2Char"/>
    <w:qFormat/>
    <w:rsid w:val="00617E72"/>
    <w:pPr>
      <w:keepNext/>
      <w:numPr>
        <w:ilvl w:val="1"/>
        <w:numId w:val="3"/>
      </w:numPr>
      <w:tabs>
        <w:tab w:val="left" w:pos="-720"/>
      </w:tabs>
      <w:suppressAutoHyphens/>
      <w:spacing w:before="240" w:after="120" w:line="240" w:lineRule="auto"/>
      <w:jc w:val="both"/>
      <w:outlineLvl w:val="1"/>
    </w:pPr>
    <w:rPr>
      <w:rFonts w:eastAsia="Times New Roman"/>
      <w:b/>
      <w:i/>
      <w:spacing w:val="-2"/>
      <w:szCs w:val="20"/>
      <w:lang w:bidi="hr-HR"/>
    </w:rPr>
  </w:style>
  <w:style w:type="paragraph" w:styleId="Naslov3">
    <w:name w:val="heading 3"/>
    <w:basedOn w:val="Normal"/>
    <w:next w:val="Naslov4"/>
    <w:link w:val="Naslov3Char"/>
    <w:qFormat/>
    <w:rsid w:val="005344A1"/>
    <w:pPr>
      <w:keepNext/>
      <w:numPr>
        <w:ilvl w:val="2"/>
        <w:numId w:val="3"/>
      </w:numPr>
      <w:tabs>
        <w:tab w:val="left" w:pos="-720"/>
      </w:tabs>
      <w:suppressAutoHyphens/>
      <w:spacing w:before="240" w:after="240" w:line="240" w:lineRule="auto"/>
      <w:ind w:left="720"/>
      <w:outlineLvl w:val="2"/>
    </w:pPr>
    <w:rPr>
      <w:rFonts w:eastAsia="Times New Roman"/>
      <w:szCs w:val="20"/>
      <w:lang w:bidi="hr-HR"/>
    </w:rPr>
  </w:style>
  <w:style w:type="paragraph" w:styleId="Naslov4">
    <w:name w:val="heading 4"/>
    <w:basedOn w:val="Normal"/>
    <w:next w:val="Normal"/>
    <w:link w:val="Naslov4Char"/>
    <w:uiPriority w:val="9"/>
    <w:qFormat/>
    <w:rsid w:val="00670E27"/>
    <w:pPr>
      <w:keepNext/>
      <w:spacing w:before="240" w:after="240" w:line="240" w:lineRule="auto"/>
      <w:ind w:left="864" w:hanging="864"/>
      <w:jc w:val="both"/>
      <w:outlineLvl w:val="3"/>
    </w:pPr>
    <w:rPr>
      <w:rFonts w:eastAsia="Times New Roman"/>
      <w:b/>
      <w:smallCaps/>
      <w:szCs w:val="20"/>
      <w:lang w:bidi="hr-HR"/>
    </w:rPr>
  </w:style>
  <w:style w:type="paragraph" w:styleId="Naslov5">
    <w:name w:val="heading 5"/>
    <w:basedOn w:val="Normal"/>
    <w:next w:val="Normal"/>
    <w:link w:val="Naslov5Char"/>
    <w:qFormat/>
    <w:rsid w:val="00C97A45"/>
    <w:pPr>
      <w:numPr>
        <w:ilvl w:val="4"/>
        <w:numId w:val="3"/>
      </w:numPr>
      <w:spacing w:after="0" w:line="240" w:lineRule="auto"/>
      <w:jc w:val="both"/>
      <w:outlineLvl w:val="4"/>
    </w:pPr>
    <w:rPr>
      <w:rFonts w:eastAsia="Times New Roman"/>
      <w:b/>
      <w:sz w:val="32"/>
      <w:szCs w:val="20"/>
      <w:lang w:bidi="hr-HR"/>
    </w:rPr>
  </w:style>
  <w:style w:type="paragraph" w:styleId="Naslov6">
    <w:name w:val="heading 6"/>
    <w:basedOn w:val="Normal"/>
    <w:next w:val="Normal"/>
    <w:link w:val="Naslov6Char"/>
    <w:qFormat/>
    <w:rsid w:val="00C97A45"/>
    <w:pPr>
      <w:keepNext/>
      <w:numPr>
        <w:ilvl w:val="5"/>
        <w:numId w:val="3"/>
      </w:numPr>
      <w:spacing w:after="0" w:line="240" w:lineRule="auto"/>
      <w:jc w:val="center"/>
      <w:outlineLvl w:val="5"/>
    </w:pPr>
    <w:rPr>
      <w:rFonts w:eastAsia="Times New Roman"/>
      <w:b/>
      <w:smallCaps/>
      <w:sz w:val="48"/>
      <w:szCs w:val="20"/>
      <w:lang w:bidi="hr-HR"/>
    </w:rPr>
  </w:style>
  <w:style w:type="paragraph" w:styleId="Naslov7">
    <w:name w:val="heading 7"/>
    <w:basedOn w:val="Normal"/>
    <w:next w:val="Normal"/>
    <w:link w:val="Naslov7Char"/>
    <w:qFormat/>
    <w:rsid w:val="00C97A45"/>
    <w:pPr>
      <w:keepNext/>
      <w:numPr>
        <w:ilvl w:val="6"/>
        <w:numId w:val="3"/>
      </w:numPr>
      <w:spacing w:after="0" w:line="240" w:lineRule="auto"/>
      <w:jc w:val="right"/>
      <w:outlineLvl w:val="6"/>
    </w:pPr>
    <w:rPr>
      <w:rFonts w:eastAsia="Times New Roman"/>
      <w:b/>
      <w:sz w:val="48"/>
      <w:szCs w:val="20"/>
      <w:lang w:bidi="hr-HR"/>
    </w:rPr>
  </w:style>
  <w:style w:type="paragraph" w:styleId="Naslov8">
    <w:name w:val="heading 8"/>
    <w:basedOn w:val="Normal"/>
    <w:next w:val="Normal"/>
    <w:link w:val="Naslov8Char"/>
    <w:qFormat/>
    <w:rsid w:val="00C97A45"/>
    <w:pPr>
      <w:keepNext/>
      <w:numPr>
        <w:ilvl w:val="7"/>
        <w:numId w:val="3"/>
      </w:numPr>
      <w:spacing w:after="0" w:line="240" w:lineRule="auto"/>
      <w:jc w:val="right"/>
      <w:outlineLvl w:val="7"/>
    </w:pPr>
    <w:rPr>
      <w:rFonts w:eastAsia="Times New Roman"/>
      <w:b/>
      <w:i/>
      <w:sz w:val="40"/>
      <w:szCs w:val="20"/>
      <w:lang w:bidi="hr-HR"/>
    </w:rPr>
  </w:style>
  <w:style w:type="paragraph" w:styleId="Naslov9">
    <w:name w:val="heading 9"/>
    <w:basedOn w:val="Normal"/>
    <w:next w:val="Normal"/>
    <w:link w:val="Naslov9Char"/>
    <w:qFormat/>
    <w:rsid w:val="00C97A45"/>
    <w:pPr>
      <w:keepNext/>
      <w:numPr>
        <w:ilvl w:val="8"/>
        <w:numId w:val="3"/>
      </w:numPr>
      <w:spacing w:after="0" w:line="240" w:lineRule="auto"/>
      <w:jc w:val="right"/>
      <w:outlineLvl w:val="8"/>
    </w:pPr>
    <w:rPr>
      <w:rFonts w:eastAsia="Times New Roman"/>
      <w:b/>
      <w:i/>
      <w:sz w:val="36"/>
      <w:szCs w:val="20"/>
      <w:lang w:bidi="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ZaglavljeChar">
    <w:name w:val="Zaglavlje Char"/>
    <w:link w:val="Zaglavlje"/>
    <w:rsid w:val="00CC67E3"/>
    <w:rPr>
      <w:rFonts w:cs="Times New Roman"/>
    </w:rPr>
  </w:style>
  <w:style w:type="paragraph" w:styleId="Zaglavlje">
    <w:name w:val="header"/>
    <w:basedOn w:val="Normal"/>
    <w:link w:val="ZaglavljeChar"/>
    <w:rsid w:val="00CC67E3"/>
    <w:pPr>
      <w:tabs>
        <w:tab w:val="center" w:pos="4536"/>
        <w:tab w:val="right" w:pos="9072"/>
      </w:tabs>
      <w:spacing w:after="0" w:line="240" w:lineRule="auto"/>
    </w:pPr>
    <w:rPr>
      <w:lang w:eastAsia="en-US"/>
    </w:rPr>
  </w:style>
  <w:style w:type="character" w:customStyle="1" w:styleId="HeaderChar1">
    <w:name w:val="Header Char1"/>
    <w:uiPriority w:val="99"/>
    <w:semiHidden/>
    <w:rsid w:val="00CC67E3"/>
    <w:rPr>
      <w:rFonts w:ascii="Calibri" w:eastAsia="Calibri" w:hAnsi="Calibri" w:cs="Times New Roman"/>
      <w:lang w:eastAsia="hr-HR"/>
    </w:rPr>
  </w:style>
  <w:style w:type="paragraph" w:styleId="Tekstbalonia">
    <w:name w:val="Balloon Text"/>
    <w:basedOn w:val="Normal"/>
    <w:link w:val="TekstbaloniaChar"/>
    <w:uiPriority w:val="99"/>
    <w:unhideWhenUsed/>
    <w:rsid w:val="00CC67E3"/>
    <w:pPr>
      <w:spacing w:after="0" w:line="240" w:lineRule="auto"/>
    </w:pPr>
    <w:rPr>
      <w:rFonts w:ascii="Tahoma" w:hAnsi="Tahoma" w:cs="Tahoma"/>
      <w:sz w:val="16"/>
      <w:szCs w:val="16"/>
    </w:rPr>
  </w:style>
  <w:style w:type="character" w:customStyle="1" w:styleId="TekstbaloniaChar">
    <w:name w:val="Tekst balončića Char"/>
    <w:link w:val="Tekstbalonia"/>
    <w:uiPriority w:val="99"/>
    <w:semiHidden/>
    <w:rsid w:val="00CC67E3"/>
    <w:rPr>
      <w:rFonts w:ascii="Tahoma" w:eastAsia="Calibri" w:hAnsi="Tahoma" w:cs="Tahoma"/>
      <w:sz w:val="16"/>
      <w:szCs w:val="16"/>
      <w:lang w:eastAsia="hr-HR"/>
    </w:rPr>
  </w:style>
  <w:style w:type="table" w:styleId="Reetkatablice">
    <w:name w:val="Table Grid"/>
    <w:basedOn w:val="Obinatablica"/>
    <w:uiPriority w:val="39"/>
    <w:rsid w:val="00505A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odnoje">
    <w:name w:val="footer"/>
    <w:basedOn w:val="Normal"/>
    <w:link w:val="PodnojeChar"/>
    <w:uiPriority w:val="99"/>
    <w:unhideWhenUsed/>
    <w:rsid w:val="00C97A45"/>
    <w:pPr>
      <w:tabs>
        <w:tab w:val="center" w:pos="4536"/>
        <w:tab w:val="right" w:pos="9072"/>
      </w:tabs>
      <w:spacing w:after="0" w:line="240" w:lineRule="auto"/>
    </w:pPr>
  </w:style>
  <w:style w:type="character" w:customStyle="1" w:styleId="PodnojeChar">
    <w:name w:val="Podnožje Char"/>
    <w:link w:val="Podnoje"/>
    <w:uiPriority w:val="99"/>
    <w:rsid w:val="00C97A45"/>
    <w:rPr>
      <w:rFonts w:ascii="Calibri" w:eastAsia="Calibri" w:hAnsi="Calibri" w:cs="Times New Roman"/>
      <w:lang w:eastAsia="hr-HR"/>
    </w:rPr>
  </w:style>
  <w:style w:type="character" w:customStyle="1" w:styleId="Naslov1Char">
    <w:name w:val="Naslov 1 Char"/>
    <w:link w:val="Naslov1"/>
    <w:rsid w:val="00D74FFA"/>
    <w:rPr>
      <w:rFonts w:eastAsia="Times New Roman"/>
      <w:b/>
      <w:spacing w:val="-2"/>
      <w:sz w:val="24"/>
      <w:lang w:bidi="hr-HR"/>
    </w:rPr>
  </w:style>
  <w:style w:type="character" w:customStyle="1" w:styleId="Naslov2Char">
    <w:name w:val="Naslov 2 Char"/>
    <w:link w:val="Naslov2"/>
    <w:rsid w:val="00617E72"/>
    <w:rPr>
      <w:rFonts w:eastAsia="Times New Roman"/>
      <w:b/>
      <w:i/>
      <w:spacing w:val="-2"/>
      <w:sz w:val="22"/>
      <w:lang w:bidi="hr-HR"/>
    </w:rPr>
  </w:style>
  <w:style w:type="character" w:customStyle="1" w:styleId="Naslov3Char">
    <w:name w:val="Naslov 3 Char"/>
    <w:link w:val="Naslov3"/>
    <w:rsid w:val="005344A1"/>
    <w:rPr>
      <w:rFonts w:eastAsia="Times New Roman"/>
      <w:sz w:val="22"/>
      <w:lang w:bidi="hr-HR"/>
    </w:rPr>
  </w:style>
  <w:style w:type="character" w:customStyle="1" w:styleId="Naslov4Char">
    <w:name w:val="Naslov 4 Char"/>
    <w:link w:val="Naslov4"/>
    <w:uiPriority w:val="9"/>
    <w:rsid w:val="00670E27"/>
    <w:rPr>
      <w:rFonts w:ascii="Calibri" w:eastAsia="Times New Roman" w:hAnsi="Calibri" w:cs="Times New Roman"/>
      <w:b/>
      <w:smallCaps/>
      <w:szCs w:val="20"/>
      <w:lang w:eastAsia="hr-HR" w:bidi="hr-HR"/>
    </w:rPr>
  </w:style>
  <w:style w:type="character" w:customStyle="1" w:styleId="Naslov5Char">
    <w:name w:val="Naslov 5 Char"/>
    <w:link w:val="Naslov5"/>
    <w:rsid w:val="00C97A45"/>
    <w:rPr>
      <w:rFonts w:eastAsia="Times New Roman"/>
      <w:b/>
      <w:sz w:val="32"/>
      <w:lang w:bidi="hr-HR"/>
    </w:rPr>
  </w:style>
  <w:style w:type="character" w:customStyle="1" w:styleId="Naslov6Char">
    <w:name w:val="Naslov 6 Char"/>
    <w:link w:val="Naslov6"/>
    <w:rsid w:val="00C97A45"/>
    <w:rPr>
      <w:rFonts w:eastAsia="Times New Roman"/>
      <w:b/>
      <w:smallCaps/>
      <w:sz w:val="48"/>
      <w:lang w:bidi="hr-HR"/>
    </w:rPr>
  </w:style>
  <w:style w:type="character" w:customStyle="1" w:styleId="Naslov7Char">
    <w:name w:val="Naslov 7 Char"/>
    <w:link w:val="Naslov7"/>
    <w:rsid w:val="00C97A45"/>
    <w:rPr>
      <w:rFonts w:eastAsia="Times New Roman"/>
      <w:b/>
      <w:sz w:val="48"/>
      <w:lang w:bidi="hr-HR"/>
    </w:rPr>
  </w:style>
  <w:style w:type="character" w:customStyle="1" w:styleId="Naslov8Char">
    <w:name w:val="Naslov 8 Char"/>
    <w:link w:val="Naslov8"/>
    <w:rsid w:val="00C97A45"/>
    <w:rPr>
      <w:rFonts w:eastAsia="Times New Roman"/>
      <w:b/>
      <w:i/>
      <w:sz w:val="40"/>
      <w:lang w:bidi="hr-HR"/>
    </w:rPr>
  </w:style>
  <w:style w:type="character" w:customStyle="1" w:styleId="Naslov9Char">
    <w:name w:val="Naslov 9 Char"/>
    <w:link w:val="Naslov9"/>
    <w:rsid w:val="00C97A45"/>
    <w:rPr>
      <w:rFonts w:eastAsia="Times New Roman"/>
      <w:b/>
      <w:i/>
      <w:sz w:val="36"/>
      <w:lang w:bidi="hr-HR"/>
    </w:rPr>
  </w:style>
  <w:style w:type="character" w:customStyle="1" w:styleId="TekstkomentaraChar">
    <w:name w:val="Tekst komentara Char"/>
    <w:link w:val="Tekstkomentara"/>
    <w:uiPriority w:val="99"/>
    <w:rsid w:val="00C97A45"/>
    <w:rPr>
      <w:rFonts w:ascii="Calibri" w:hAnsi="Calibri"/>
      <w:lang w:eastAsia="hr-HR"/>
    </w:rPr>
  </w:style>
  <w:style w:type="character" w:styleId="Referencafusnote">
    <w:name w:val="footnote reference"/>
    <w:aliases w:val=" BVI fnr,BVI fnr, BVI fnr Car Car,BVI fnr Car, BVI fnr Car Car Car Car, BVI fnr Car Car Car Car Char,ftref,stylish,BVI fnr Car Char1 Char,BVI fnr Car Car Car Char1 Char,BVI fnr Car Car Char1 Char,BVI fnr Car Car Car Car Car Char1 Char"/>
    <w:link w:val="Char2"/>
    <w:uiPriority w:val="99"/>
    <w:qFormat/>
    <w:rsid w:val="00C97A45"/>
    <w:rPr>
      <w:vertAlign w:val="superscript"/>
    </w:rPr>
  </w:style>
  <w:style w:type="character" w:customStyle="1" w:styleId="hps">
    <w:name w:val="hps"/>
    <w:basedOn w:val="Zadanifontodlomka"/>
    <w:uiPriority w:val="99"/>
    <w:rsid w:val="00C97A45"/>
  </w:style>
  <w:style w:type="character" w:customStyle="1" w:styleId="CommentSubjectChar">
    <w:name w:val="Comment Subject Char"/>
    <w:link w:val="CommentSubject1"/>
    <w:rsid w:val="00C97A45"/>
    <w:rPr>
      <w:rFonts w:ascii="Calibri" w:hAnsi="Calibri"/>
      <w:b/>
      <w:bCs/>
      <w:lang w:eastAsia="hr-HR"/>
    </w:rPr>
  </w:style>
  <w:style w:type="character" w:customStyle="1" w:styleId="CommentReference1">
    <w:name w:val="Comment Reference1"/>
    <w:rsid w:val="00C97A45"/>
    <w:rPr>
      <w:sz w:val="16"/>
      <w:szCs w:val="16"/>
    </w:rPr>
  </w:style>
  <w:style w:type="character" w:customStyle="1" w:styleId="OdlomakpopisaChar">
    <w:name w:val="Odlomak popisa Char"/>
    <w:aliases w:val="List Paragraph1 Char"/>
    <w:link w:val="Odlomakpopisa"/>
    <w:rsid w:val="00C97A45"/>
    <w:rPr>
      <w:rFonts w:ascii="Arial Narrow" w:hAnsi="Arial Narrow"/>
      <w:sz w:val="24"/>
      <w:szCs w:val="23"/>
      <w:lang w:eastAsia="hr-HR"/>
    </w:rPr>
  </w:style>
  <w:style w:type="character" w:styleId="Hiperveza">
    <w:name w:val="Hyperlink"/>
    <w:uiPriority w:val="99"/>
    <w:rsid w:val="00C97A45"/>
    <w:rPr>
      <w:color w:val="0000FF"/>
      <w:u w:val="single"/>
    </w:rPr>
  </w:style>
  <w:style w:type="character" w:customStyle="1" w:styleId="TekstfusnoteChar">
    <w:name w:val="Tekst fusnote Char"/>
    <w:aliases w:val="Footnote Text Char Char Char Char,Footnote Text Char Char Char1,Footnote Text Char Char1 Char,Footnote Text Char1 Char Char Char,Footnote Text Char Char1 Char Char Char,Footnote Text Char Char Char Char Char Char Char,Fußnote Char"/>
    <w:link w:val="Tekstfusnote"/>
    <w:uiPriority w:val="99"/>
    <w:rsid w:val="004E65D5"/>
    <w:rPr>
      <w:sz w:val="20"/>
      <w:szCs w:val="20"/>
      <w:lang w:eastAsia="hr-HR"/>
    </w:rPr>
  </w:style>
  <w:style w:type="character" w:customStyle="1" w:styleId="PageNumber1">
    <w:name w:val="Page Number1"/>
    <w:basedOn w:val="Zadanifontodlomka"/>
    <w:rsid w:val="00C97A45"/>
  </w:style>
  <w:style w:type="paragraph" w:styleId="Odlomakpopisa">
    <w:name w:val="List Paragraph"/>
    <w:aliases w:val="List Paragraph1"/>
    <w:basedOn w:val="Normal"/>
    <w:link w:val="OdlomakpopisaChar"/>
    <w:qFormat/>
    <w:rsid w:val="00C97A45"/>
    <w:pPr>
      <w:suppressAutoHyphens/>
      <w:autoSpaceDE w:val="0"/>
      <w:spacing w:after="0" w:line="240" w:lineRule="auto"/>
      <w:ind w:left="720"/>
      <w:contextualSpacing/>
      <w:jc w:val="both"/>
    </w:pPr>
    <w:rPr>
      <w:rFonts w:ascii="Arial Narrow" w:hAnsi="Arial Narrow"/>
      <w:sz w:val="24"/>
      <w:szCs w:val="23"/>
    </w:rPr>
  </w:style>
  <w:style w:type="paragraph" w:styleId="Tijeloteksta">
    <w:name w:val="Body Text"/>
    <w:basedOn w:val="Normal"/>
    <w:link w:val="TijelotekstaChar"/>
    <w:rsid w:val="00C97A45"/>
    <w:pPr>
      <w:spacing w:after="0" w:line="240" w:lineRule="auto"/>
      <w:jc w:val="both"/>
    </w:pPr>
    <w:rPr>
      <w:rFonts w:ascii="Century Gothic" w:eastAsia="Times New Roman" w:hAnsi="Century Gothic"/>
      <w:sz w:val="20"/>
      <w:szCs w:val="20"/>
      <w:lang w:bidi="hr-HR"/>
    </w:rPr>
  </w:style>
  <w:style w:type="character" w:customStyle="1" w:styleId="TijelotekstaChar">
    <w:name w:val="Tijelo teksta Char"/>
    <w:link w:val="Tijeloteksta"/>
    <w:rsid w:val="00C97A45"/>
    <w:rPr>
      <w:rFonts w:ascii="Century Gothic" w:eastAsia="Times New Roman" w:hAnsi="Century Gothic" w:cs="Times New Roman"/>
      <w:sz w:val="20"/>
      <w:szCs w:val="20"/>
      <w:lang w:eastAsia="hr-HR" w:bidi="hr-HR"/>
    </w:rPr>
  </w:style>
  <w:style w:type="paragraph" w:styleId="Tekstfusnote">
    <w:name w:val="footnote text"/>
    <w:aliases w:val="Footnote Text Char Char Char,Footnote Text Char Char,Footnote Text Char Char1,Footnote Text Char1 Char Char,Footnote Text Char Char1 Char Char,Footnote Text Char Char Char Char Char Char,Fußnote,fn,Podrozdział,FOOTNOTES,Fußnotentextf"/>
    <w:basedOn w:val="Normal"/>
    <w:link w:val="TekstfusnoteChar"/>
    <w:uiPriority w:val="99"/>
    <w:qFormat/>
    <w:rsid w:val="004E65D5"/>
    <w:pPr>
      <w:suppressAutoHyphens/>
      <w:autoSpaceDE w:val="0"/>
      <w:spacing w:after="0" w:line="240" w:lineRule="auto"/>
      <w:jc w:val="both"/>
    </w:pPr>
    <w:rPr>
      <w:sz w:val="20"/>
      <w:szCs w:val="20"/>
    </w:rPr>
  </w:style>
  <w:style w:type="character" w:customStyle="1" w:styleId="FootnoteTextChar1">
    <w:name w:val="Footnote Text Char1"/>
    <w:uiPriority w:val="99"/>
    <w:semiHidden/>
    <w:rsid w:val="00C97A45"/>
    <w:rPr>
      <w:rFonts w:ascii="Calibri" w:eastAsia="Calibri" w:hAnsi="Calibri" w:cs="Times New Roman"/>
      <w:sz w:val="20"/>
      <w:szCs w:val="20"/>
      <w:lang w:eastAsia="hr-HR"/>
    </w:rPr>
  </w:style>
  <w:style w:type="paragraph" w:styleId="Tekstkomentara">
    <w:name w:val="annotation text"/>
    <w:basedOn w:val="Normal"/>
    <w:link w:val="TekstkomentaraChar"/>
    <w:uiPriority w:val="99"/>
    <w:rsid w:val="00C97A45"/>
    <w:pPr>
      <w:spacing w:after="0" w:line="240" w:lineRule="auto"/>
    </w:pPr>
  </w:style>
  <w:style w:type="character" w:customStyle="1" w:styleId="CommentTextChar1">
    <w:name w:val="Comment Text Char1"/>
    <w:uiPriority w:val="99"/>
    <w:semiHidden/>
    <w:rsid w:val="00C97A45"/>
    <w:rPr>
      <w:rFonts w:ascii="Calibri" w:eastAsia="Calibri" w:hAnsi="Calibri" w:cs="Times New Roman"/>
      <w:sz w:val="20"/>
      <w:szCs w:val="20"/>
      <w:lang w:eastAsia="hr-HR"/>
    </w:rPr>
  </w:style>
  <w:style w:type="paragraph" w:styleId="Sadraj6">
    <w:name w:val="toc 6"/>
    <w:basedOn w:val="Normal"/>
    <w:next w:val="Normal"/>
    <w:rsid w:val="00C97A45"/>
    <w:pPr>
      <w:spacing w:after="0" w:line="240" w:lineRule="auto"/>
      <w:ind w:left="1200"/>
    </w:pPr>
    <w:rPr>
      <w:rFonts w:eastAsia="Times New Roman"/>
      <w:sz w:val="20"/>
      <w:szCs w:val="20"/>
      <w:lang w:bidi="hr-HR"/>
    </w:rPr>
  </w:style>
  <w:style w:type="paragraph" w:customStyle="1" w:styleId="CommentSubject1">
    <w:name w:val="Comment Subject1"/>
    <w:basedOn w:val="Tekstkomentara"/>
    <w:next w:val="Tekstkomentara"/>
    <w:link w:val="CommentSubjectChar"/>
    <w:rsid w:val="00C97A45"/>
    <w:rPr>
      <w:b/>
      <w:bCs/>
    </w:rPr>
  </w:style>
  <w:style w:type="paragraph" w:styleId="Sadraj1">
    <w:name w:val="toc 1"/>
    <w:basedOn w:val="Normal"/>
    <w:next w:val="Normal"/>
    <w:uiPriority w:val="39"/>
    <w:rsid w:val="00C97A45"/>
    <w:pPr>
      <w:spacing w:before="240" w:after="120" w:line="240" w:lineRule="auto"/>
    </w:pPr>
    <w:rPr>
      <w:rFonts w:eastAsia="Times New Roman"/>
      <w:b/>
      <w:bCs/>
      <w:sz w:val="20"/>
      <w:szCs w:val="20"/>
      <w:lang w:bidi="hr-HR"/>
    </w:rPr>
  </w:style>
  <w:style w:type="paragraph" w:styleId="Sadraj2">
    <w:name w:val="toc 2"/>
    <w:basedOn w:val="Normal"/>
    <w:next w:val="Normal"/>
    <w:uiPriority w:val="39"/>
    <w:rsid w:val="00C97A45"/>
    <w:pPr>
      <w:spacing w:before="120" w:after="0" w:line="240" w:lineRule="auto"/>
      <w:ind w:left="240"/>
    </w:pPr>
    <w:rPr>
      <w:rFonts w:eastAsia="Times New Roman"/>
      <w:i/>
      <w:iCs/>
      <w:sz w:val="20"/>
      <w:szCs w:val="20"/>
      <w:lang w:bidi="hr-HR"/>
    </w:rPr>
  </w:style>
  <w:style w:type="paragraph" w:styleId="Sadraj4">
    <w:name w:val="toc 4"/>
    <w:basedOn w:val="Normal"/>
    <w:next w:val="Normal"/>
    <w:rsid w:val="00C97A45"/>
    <w:pPr>
      <w:spacing w:after="0" w:line="240" w:lineRule="auto"/>
      <w:ind w:left="720"/>
    </w:pPr>
    <w:rPr>
      <w:rFonts w:eastAsia="Times New Roman"/>
      <w:sz w:val="20"/>
      <w:szCs w:val="20"/>
      <w:lang w:bidi="hr-HR"/>
    </w:rPr>
  </w:style>
  <w:style w:type="paragraph" w:styleId="Sadraj3">
    <w:name w:val="toc 3"/>
    <w:basedOn w:val="Normal"/>
    <w:next w:val="Normal"/>
    <w:uiPriority w:val="39"/>
    <w:rsid w:val="00C97A45"/>
    <w:pPr>
      <w:spacing w:after="0" w:line="240" w:lineRule="auto"/>
      <w:ind w:left="480"/>
    </w:pPr>
    <w:rPr>
      <w:rFonts w:eastAsia="Times New Roman"/>
      <w:sz w:val="20"/>
      <w:szCs w:val="20"/>
      <w:lang w:bidi="hr-HR"/>
    </w:rPr>
  </w:style>
  <w:style w:type="paragraph" w:styleId="Sadraj5">
    <w:name w:val="toc 5"/>
    <w:basedOn w:val="Normal"/>
    <w:next w:val="Normal"/>
    <w:rsid w:val="00C97A45"/>
    <w:pPr>
      <w:spacing w:after="0" w:line="240" w:lineRule="auto"/>
      <w:ind w:left="960"/>
    </w:pPr>
    <w:rPr>
      <w:rFonts w:eastAsia="Times New Roman"/>
      <w:sz w:val="20"/>
      <w:szCs w:val="20"/>
      <w:lang w:bidi="hr-HR"/>
    </w:rPr>
  </w:style>
  <w:style w:type="paragraph" w:styleId="Sadraj9">
    <w:name w:val="toc 9"/>
    <w:basedOn w:val="Normal"/>
    <w:next w:val="Normal"/>
    <w:rsid w:val="00C97A45"/>
    <w:pPr>
      <w:spacing w:after="0" w:line="240" w:lineRule="auto"/>
      <w:ind w:left="1920"/>
    </w:pPr>
    <w:rPr>
      <w:rFonts w:eastAsia="Times New Roman"/>
      <w:sz w:val="20"/>
      <w:szCs w:val="20"/>
      <w:lang w:bidi="hr-HR"/>
    </w:rPr>
  </w:style>
  <w:style w:type="paragraph" w:styleId="Sadraj7">
    <w:name w:val="toc 7"/>
    <w:basedOn w:val="Normal"/>
    <w:next w:val="Normal"/>
    <w:rsid w:val="00C97A45"/>
    <w:pPr>
      <w:spacing w:after="0" w:line="240" w:lineRule="auto"/>
      <w:ind w:left="1440"/>
    </w:pPr>
    <w:rPr>
      <w:rFonts w:eastAsia="Times New Roman"/>
      <w:sz w:val="20"/>
      <w:szCs w:val="20"/>
      <w:lang w:bidi="hr-HR"/>
    </w:rPr>
  </w:style>
  <w:style w:type="paragraph" w:styleId="Sadraj8">
    <w:name w:val="toc 8"/>
    <w:basedOn w:val="Normal"/>
    <w:next w:val="Normal"/>
    <w:rsid w:val="00C97A45"/>
    <w:pPr>
      <w:spacing w:after="0" w:line="240" w:lineRule="auto"/>
      <w:ind w:left="1680"/>
    </w:pPr>
    <w:rPr>
      <w:rFonts w:eastAsia="Times New Roman"/>
      <w:sz w:val="20"/>
      <w:szCs w:val="20"/>
      <w:lang w:bidi="hr-HR"/>
    </w:rPr>
  </w:style>
  <w:style w:type="paragraph" w:customStyle="1" w:styleId="Char2">
    <w:name w:val="Char2"/>
    <w:basedOn w:val="Normal"/>
    <w:link w:val="Referencafusnote"/>
    <w:uiPriority w:val="99"/>
    <w:rsid w:val="00C97A45"/>
    <w:pPr>
      <w:spacing w:after="160" w:line="240" w:lineRule="exact"/>
    </w:pPr>
    <w:rPr>
      <w:vertAlign w:val="superscript"/>
      <w:lang w:eastAsia="en-US"/>
    </w:rPr>
  </w:style>
  <w:style w:type="paragraph" w:styleId="TOCNaslov">
    <w:name w:val="TOC Heading"/>
    <w:basedOn w:val="Naslov1"/>
    <w:next w:val="Normal"/>
    <w:uiPriority w:val="39"/>
    <w:qFormat/>
    <w:rsid w:val="00C97A45"/>
    <w:pPr>
      <w:keepLines/>
      <w:suppressAutoHyphens w:val="0"/>
      <w:spacing w:before="480" w:after="0" w:line="276" w:lineRule="auto"/>
      <w:ind w:left="0" w:firstLine="0"/>
      <w:outlineLvl w:val="9"/>
    </w:pPr>
    <w:rPr>
      <w:rFonts w:ascii="Cambria" w:eastAsia="MS Gothic" w:hAnsi="Cambria"/>
      <w:bCs/>
      <w:color w:val="365F91"/>
      <w:spacing w:val="0"/>
      <w:sz w:val="28"/>
      <w:szCs w:val="28"/>
    </w:rPr>
  </w:style>
  <w:style w:type="paragraph" w:customStyle="1" w:styleId="NormalWebCharChar">
    <w:name w:val="Normal (Web) Char Char"/>
    <w:basedOn w:val="Normal"/>
    <w:rsid w:val="00C97A45"/>
    <w:pPr>
      <w:spacing w:before="100" w:beforeAutospacing="1" w:after="100" w:afterAutospacing="1" w:line="240" w:lineRule="auto"/>
    </w:pPr>
    <w:rPr>
      <w:rFonts w:eastAsia="Times New Roman"/>
      <w:szCs w:val="20"/>
      <w:lang w:bidi="hr-HR"/>
    </w:rPr>
  </w:style>
  <w:style w:type="paragraph" w:customStyle="1" w:styleId="Hyperlink1">
    <w:name w:val="Hyperlink1"/>
    <w:basedOn w:val="Normal"/>
    <w:rsid w:val="00C97A45"/>
    <w:pPr>
      <w:spacing w:before="100" w:beforeAutospacing="1" w:after="100" w:afterAutospacing="1" w:line="240" w:lineRule="auto"/>
      <w:jc w:val="both"/>
    </w:pPr>
    <w:rPr>
      <w:rFonts w:eastAsia="Times New Roman"/>
      <w:sz w:val="24"/>
      <w:szCs w:val="24"/>
      <w:lang w:bidi="hr-HR"/>
    </w:rPr>
  </w:style>
  <w:style w:type="character" w:styleId="Referencakomentara">
    <w:name w:val="annotation reference"/>
    <w:uiPriority w:val="99"/>
    <w:unhideWhenUsed/>
    <w:rsid w:val="00C97A45"/>
    <w:rPr>
      <w:sz w:val="16"/>
      <w:szCs w:val="16"/>
    </w:rPr>
  </w:style>
  <w:style w:type="paragraph" w:styleId="Predmetkomentara">
    <w:name w:val="annotation subject"/>
    <w:basedOn w:val="Tekstkomentara"/>
    <w:next w:val="Tekstkomentara"/>
    <w:link w:val="PredmetkomentaraChar"/>
    <w:uiPriority w:val="99"/>
    <w:semiHidden/>
    <w:unhideWhenUsed/>
    <w:rsid w:val="00C97A45"/>
    <w:rPr>
      <w:b/>
      <w:bCs/>
      <w:sz w:val="20"/>
    </w:rPr>
  </w:style>
  <w:style w:type="character" w:customStyle="1" w:styleId="PredmetkomentaraChar">
    <w:name w:val="Predmet komentara Char"/>
    <w:link w:val="Predmetkomentara"/>
    <w:uiPriority w:val="99"/>
    <w:semiHidden/>
    <w:rsid w:val="00C97A45"/>
    <w:rPr>
      <w:rFonts w:ascii="Calibri" w:eastAsia="Calibri" w:hAnsi="Calibri" w:cs="Times New Roman"/>
      <w:b/>
      <w:bCs/>
      <w:sz w:val="20"/>
      <w:szCs w:val="20"/>
      <w:lang w:eastAsia="hr-HR"/>
    </w:rPr>
  </w:style>
  <w:style w:type="paragraph" w:styleId="StandardWeb">
    <w:name w:val="Normal (Web)"/>
    <w:basedOn w:val="Normal"/>
    <w:uiPriority w:val="99"/>
    <w:rsid w:val="00C97A45"/>
    <w:pPr>
      <w:spacing w:before="100" w:beforeAutospacing="1" w:after="100" w:afterAutospacing="1" w:line="240" w:lineRule="auto"/>
    </w:pPr>
    <w:rPr>
      <w:rFonts w:ascii="Times New Roman" w:eastAsia="Times New Roman" w:hAnsi="Times New Roman"/>
      <w:noProof/>
      <w:sz w:val="24"/>
      <w:szCs w:val="24"/>
      <w:lang w:eastAsia="en-US"/>
    </w:rPr>
  </w:style>
  <w:style w:type="character" w:customStyle="1" w:styleId="apple-converted-space">
    <w:name w:val="apple-converted-space"/>
    <w:basedOn w:val="Zadanifontodlomka"/>
    <w:rsid w:val="00C97A45"/>
  </w:style>
  <w:style w:type="character" w:styleId="Istaknuto">
    <w:name w:val="Emphasis"/>
    <w:uiPriority w:val="20"/>
    <w:qFormat/>
    <w:rsid w:val="00C97A45"/>
    <w:rPr>
      <w:i/>
      <w:iCs/>
    </w:rPr>
  </w:style>
  <w:style w:type="paragraph" w:styleId="Revizija">
    <w:name w:val="Revision"/>
    <w:hidden/>
    <w:uiPriority w:val="99"/>
    <w:semiHidden/>
    <w:rsid w:val="00C97A45"/>
    <w:rPr>
      <w:rFonts w:eastAsia="Times New Roman"/>
      <w:sz w:val="22"/>
      <w:lang w:bidi="hr-HR"/>
    </w:rPr>
  </w:style>
  <w:style w:type="character" w:styleId="Naglaeno">
    <w:name w:val="Strong"/>
    <w:uiPriority w:val="22"/>
    <w:qFormat/>
    <w:rsid w:val="00EC330E"/>
    <w:rPr>
      <w:b/>
      <w:bCs/>
    </w:rPr>
  </w:style>
  <w:style w:type="paragraph" w:styleId="Bezproreda">
    <w:name w:val="No Spacing"/>
    <w:uiPriority w:val="1"/>
    <w:qFormat/>
    <w:rsid w:val="00BE367F"/>
    <w:rPr>
      <w:rFonts w:eastAsia="MS Mincho"/>
      <w:sz w:val="22"/>
      <w:szCs w:val="22"/>
    </w:rPr>
  </w:style>
  <w:style w:type="paragraph" w:customStyle="1" w:styleId="Default">
    <w:name w:val="Default"/>
    <w:rsid w:val="004C7E57"/>
    <w:pPr>
      <w:autoSpaceDE w:val="0"/>
      <w:autoSpaceDN w:val="0"/>
      <w:adjustRightInd w:val="0"/>
    </w:pPr>
    <w:rPr>
      <w:rFonts w:cs="Calibri"/>
      <w:color w:val="000000"/>
      <w:sz w:val="24"/>
      <w:szCs w:val="24"/>
      <w:lang w:eastAsia="en-US"/>
    </w:rPr>
  </w:style>
  <w:style w:type="paragraph" w:customStyle="1" w:styleId="Hand">
    <w:name w:val="Hand"/>
    <w:basedOn w:val="Normal"/>
    <w:link w:val="HandChar"/>
    <w:qFormat/>
    <w:rsid w:val="00BA4DD2"/>
    <w:pPr>
      <w:spacing w:after="0" w:line="240" w:lineRule="auto"/>
    </w:pPr>
    <w:rPr>
      <w:rFonts w:ascii="Buxton Sketch" w:hAnsi="Buxton Sketch"/>
      <w:color w:val="0070C0"/>
      <w:sz w:val="24"/>
      <w:szCs w:val="20"/>
      <w:lang w:val="en-US" w:eastAsia="en-US"/>
    </w:rPr>
  </w:style>
  <w:style w:type="character" w:customStyle="1" w:styleId="HandChar">
    <w:name w:val="Hand Char"/>
    <w:link w:val="Hand"/>
    <w:locked/>
    <w:rsid w:val="00BA4DD2"/>
    <w:rPr>
      <w:rFonts w:ascii="Buxton Sketch" w:eastAsia="Calibri" w:hAnsi="Buxton Sketch" w:cs="Times New Roman"/>
      <w:color w:val="0070C0"/>
      <w:sz w:val="24"/>
      <w:szCs w:val="20"/>
      <w:lang w:val="en-US"/>
    </w:rPr>
  </w:style>
  <w:style w:type="paragraph" w:customStyle="1" w:styleId="CVTitle">
    <w:name w:val="CV Title"/>
    <w:basedOn w:val="Normal"/>
    <w:rsid w:val="001F2370"/>
    <w:pPr>
      <w:suppressAutoHyphens/>
      <w:spacing w:after="0" w:line="240" w:lineRule="auto"/>
      <w:ind w:left="113" w:right="113"/>
      <w:jc w:val="right"/>
    </w:pPr>
    <w:rPr>
      <w:rFonts w:ascii="Arial Narrow" w:eastAsia="Times New Roman" w:hAnsi="Arial Narrow"/>
      <w:b/>
      <w:bCs/>
      <w:spacing w:val="10"/>
      <w:sz w:val="28"/>
      <w:szCs w:val="20"/>
      <w:lang w:val="fr-FR" w:eastAsia="ar-SA"/>
    </w:rPr>
  </w:style>
  <w:style w:type="paragraph" w:customStyle="1" w:styleId="CVHeading1">
    <w:name w:val="CV Heading 1"/>
    <w:basedOn w:val="Normal"/>
    <w:next w:val="Normal"/>
    <w:rsid w:val="001F2370"/>
    <w:pPr>
      <w:suppressAutoHyphens/>
      <w:spacing w:before="74" w:after="0" w:line="240" w:lineRule="auto"/>
      <w:ind w:left="113" w:right="113"/>
      <w:jc w:val="right"/>
    </w:pPr>
    <w:rPr>
      <w:rFonts w:ascii="Arial Narrow" w:eastAsia="Times New Roman" w:hAnsi="Arial Narrow"/>
      <w:b/>
      <w:sz w:val="24"/>
      <w:szCs w:val="20"/>
      <w:lang w:val="pt-PT" w:eastAsia="ar-SA"/>
    </w:rPr>
  </w:style>
  <w:style w:type="paragraph" w:customStyle="1" w:styleId="CVHeading2-FirstLine">
    <w:name w:val="CV Heading 2 - First Line"/>
    <w:basedOn w:val="Normal"/>
    <w:next w:val="Normal"/>
    <w:rsid w:val="001F2370"/>
    <w:pPr>
      <w:suppressAutoHyphens/>
      <w:spacing w:before="74" w:after="0" w:line="240" w:lineRule="auto"/>
      <w:ind w:left="113" w:right="113"/>
      <w:jc w:val="right"/>
    </w:pPr>
    <w:rPr>
      <w:rFonts w:ascii="Arial Narrow" w:eastAsia="Times New Roman" w:hAnsi="Arial Narrow"/>
      <w:szCs w:val="20"/>
      <w:lang w:val="pt-PT" w:eastAsia="ar-SA"/>
    </w:rPr>
  </w:style>
  <w:style w:type="paragraph" w:customStyle="1" w:styleId="CVHeading3">
    <w:name w:val="CV Heading 3"/>
    <w:basedOn w:val="Normal"/>
    <w:next w:val="Normal"/>
    <w:rsid w:val="001F2370"/>
    <w:pPr>
      <w:suppressAutoHyphens/>
      <w:spacing w:after="0" w:line="240" w:lineRule="auto"/>
      <w:ind w:left="113" w:right="113"/>
      <w:jc w:val="right"/>
      <w:textAlignment w:val="center"/>
    </w:pPr>
    <w:rPr>
      <w:rFonts w:ascii="Arial Narrow" w:eastAsia="Times New Roman" w:hAnsi="Arial Narrow"/>
      <w:sz w:val="20"/>
      <w:szCs w:val="20"/>
      <w:lang w:val="pt-PT" w:eastAsia="ar-SA"/>
    </w:rPr>
  </w:style>
  <w:style w:type="paragraph" w:customStyle="1" w:styleId="CVHeadingLanguage">
    <w:name w:val="CV Heading Language"/>
    <w:basedOn w:val="Normal"/>
    <w:next w:val="LevelAssessment-Code"/>
    <w:rsid w:val="001F2370"/>
    <w:pPr>
      <w:suppressAutoHyphens/>
      <w:spacing w:after="0" w:line="240" w:lineRule="auto"/>
      <w:ind w:left="113" w:right="113"/>
      <w:jc w:val="right"/>
    </w:pPr>
    <w:rPr>
      <w:rFonts w:ascii="Arial Narrow" w:eastAsia="Times New Roman" w:hAnsi="Arial Narrow"/>
      <w:b/>
      <w:szCs w:val="20"/>
      <w:lang w:val="pt-PT" w:eastAsia="ar-SA"/>
    </w:rPr>
  </w:style>
  <w:style w:type="paragraph" w:customStyle="1" w:styleId="LevelAssessment-Code">
    <w:name w:val="Level Assessment - Code"/>
    <w:basedOn w:val="Normal"/>
    <w:next w:val="LevelAssessment-Description"/>
    <w:rsid w:val="001F2370"/>
    <w:pPr>
      <w:suppressAutoHyphens/>
      <w:spacing w:after="0" w:line="240" w:lineRule="auto"/>
      <w:ind w:left="28"/>
      <w:jc w:val="center"/>
    </w:pPr>
    <w:rPr>
      <w:rFonts w:ascii="Arial Narrow" w:eastAsia="Times New Roman" w:hAnsi="Arial Narrow"/>
      <w:sz w:val="18"/>
      <w:szCs w:val="20"/>
      <w:lang w:val="pt-PT" w:eastAsia="ar-SA"/>
    </w:rPr>
  </w:style>
  <w:style w:type="paragraph" w:customStyle="1" w:styleId="LevelAssessment-Description">
    <w:name w:val="Level Assessment - Description"/>
    <w:basedOn w:val="LevelAssessment-Code"/>
    <w:next w:val="LevelAssessment-Code"/>
    <w:rsid w:val="001F2370"/>
    <w:pPr>
      <w:textAlignment w:val="bottom"/>
    </w:pPr>
  </w:style>
  <w:style w:type="paragraph" w:customStyle="1" w:styleId="LevelAssessment-Heading1">
    <w:name w:val="Level Assessment - Heading 1"/>
    <w:basedOn w:val="LevelAssessment-Code"/>
    <w:rsid w:val="001F2370"/>
    <w:pPr>
      <w:ind w:left="57" w:right="57"/>
    </w:pPr>
    <w:rPr>
      <w:b/>
      <w:sz w:val="22"/>
    </w:rPr>
  </w:style>
  <w:style w:type="paragraph" w:customStyle="1" w:styleId="LevelAssessment-Heading2">
    <w:name w:val="Level Assessment - Heading 2"/>
    <w:basedOn w:val="Normal"/>
    <w:rsid w:val="001F2370"/>
    <w:pPr>
      <w:suppressAutoHyphens/>
      <w:spacing w:after="0" w:line="240" w:lineRule="auto"/>
      <w:ind w:left="57" w:right="57"/>
      <w:jc w:val="center"/>
    </w:pPr>
    <w:rPr>
      <w:rFonts w:ascii="Arial Narrow" w:eastAsia="Times New Roman" w:hAnsi="Arial Narrow"/>
      <w:sz w:val="18"/>
      <w:szCs w:val="20"/>
      <w:lang w:val="en-US" w:eastAsia="ar-SA"/>
    </w:rPr>
  </w:style>
  <w:style w:type="paragraph" w:customStyle="1" w:styleId="LevelAssessment-Note">
    <w:name w:val="Level Assessment - Note"/>
    <w:basedOn w:val="LevelAssessment-Code"/>
    <w:rsid w:val="001F2370"/>
    <w:pPr>
      <w:ind w:left="113"/>
      <w:jc w:val="left"/>
    </w:pPr>
    <w:rPr>
      <w:i/>
    </w:rPr>
  </w:style>
  <w:style w:type="paragraph" w:customStyle="1" w:styleId="CVMajor-FirstLine">
    <w:name w:val="CV Major - First Line"/>
    <w:basedOn w:val="Normal"/>
    <w:next w:val="Normal"/>
    <w:rsid w:val="001F2370"/>
    <w:pPr>
      <w:suppressAutoHyphens/>
      <w:spacing w:before="74" w:after="0" w:line="240" w:lineRule="auto"/>
      <w:ind w:left="113" w:right="113"/>
    </w:pPr>
    <w:rPr>
      <w:rFonts w:ascii="Arial Narrow" w:eastAsia="Times New Roman" w:hAnsi="Arial Narrow"/>
      <w:b/>
      <w:sz w:val="24"/>
      <w:szCs w:val="20"/>
      <w:lang w:val="pt-PT" w:eastAsia="ar-SA"/>
    </w:rPr>
  </w:style>
  <w:style w:type="paragraph" w:customStyle="1" w:styleId="CVMedium">
    <w:name w:val="CV Medium"/>
    <w:basedOn w:val="Normal"/>
    <w:rsid w:val="001F2370"/>
    <w:pPr>
      <w:suppressAutoHyphens/>
      <w:spacing w:after="0" w:line="240" w:lineRule="auto"/>
      <w:ind w:left="113" w:right="113"/>
    </w:pPr>
    <w:rPr>
      <w:rFonts w:ascii="Arial Narrow" w:eastAsia="Times New Roman" w:hAnsi="Arial Narrow"/>
      <w:b/>
      <w:szCs w:val="20"/>
      <w:lang w:val="pt-PT" w:eastAsia="ar-SA"/>
    </w:rPr>
  </w:style>
  <w:style w:type="paragraph" w:customStyle="1" w:styleId="CVMedium-FirstLine">
    <w:name w:val="CV Medium - First Line"/>
    <w:basedOn w:val="CVMedium"/>
    <w:next w:val="CVMedium"/>
    <w:rsid w:val="001F2370"/>
    <w:pPr>
      <w:spacing w:before="74"/>
    </w:pPr>
  </w:style>
  <w:style w:type="paragraph" w:customStyle="1" w:styleId="CVNormal">
    <w:name w:val="CV Normal"/>
    <w:basedOn w:val="CVMedium"/>
    <w:rsid w:val="001F2370"/>
    <w:rPr>
      <w:b w:val="0"/>
      <w:sz w:val="20"/>
    </w:rPr>
  </w:style>
  <w:style w:type="paragraph" w:customStyle="1" w:styleId="CVSpacer">
    <w:name w:val="CV Spacer"/>
    <w:basedOn w:val="CVNormal"/>
    <w:rsid w:val="001F2370"/>
    <w:rPr>
      <w:sz w:val="4"/>
    </w:rPr>
  </w:style>
  <w:style w:type="paragraph" w:customStyle="1" w:styleId="CVNormal-FirstLine">
    <w:name w:val="CV Normal - First Line"/>
    <w:basedOn w:val="CVNormal"/>
    <w:next w:val="CVNormal"/>
    <w:rsid w:val="001F2370"/>
    <w:pPr>
      <w:spacing w:before="74"/>
    </w:pPr>
  </w:style>
  <w:style w:type="paragraph" w:customStyle="1" w:styleId="ECV1stPage">
    <w:name w:val="_ECV_1stPage"/>
    <w:basedOn w:val="Normal"/>
    <w:rsid w:val="001F2370"/>
    <w:pPr>
      <w:widowControl w:val="0"/>
      <w:suppressLineNumbers/>
      <w:tabs>
        <w:tab w:val="left" w:pos="2835"/>
        <w:tab w:val="right" w:pos="10205"/>
      </w:tabs>
      <w:suppressAutoHyphens/>
      <w:spacing w:before="215" w:after="0" w:line="100" w:lineRule="atLeast"/>
    </w:pPr>
    <w:rPr>
      <w:rFonts w:ascii="Arial" w:eastAsia="SimSun" w:hAnsi="Arial" w:cs="Mangal"/>
      <w:color w:val="1593CB"/>
      <w:spacing w:val="-6"/>
      <w:kern w:val="1"/>
      <w:sz w:val="20"/>
      <w:szCs w:val="18"/>
      <w:lang w:val="en-GB" w:eastAsia="zh-CN" w:bidi="hi-IN"/>
    </w:rPr>
  </w:style>
  <w:style w:type="table" w:styleId="Srednjesjenanje2-Isticanje2">
    <w:name w:val="Medium Shading 2 Accent 2"/>
    <w:basedOn w:val="Obinatablica"/>
    <w:uiPriority w:val="64"/>
    <w:rsid w:val="00FC265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vijetlosjenanje-Isticanje2">
    <w:name w:val="Light Shading Accent 2"/>
    <w:basedOn w:val="Obinatablica"/>
    <w:uiPriority w:val="60"/>
    <w:rsid w:val="00406640"/>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rednjesjenanje1-Isticanje6">
    <w:name w:val="Medium Shading 1 Accent 6"/>
    <w:basedOn w:val="Obinatablica"/>
    <w:uiPriority w:val="63"/>
    <w:rsid w:val="00F5292F"/>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Shading1">
    <w:name w:val="Light Shading1"/>
    <w:basedOn w:val="Obinatablica"/>
    <w:uiPriority w:val="60"/>
    <w:rsid w:val="006124A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lainTable51">
    <w:name w:val="Plain Table 51"/>
    <w:basedOn w:val="Obinatablica"/>
    <w:uiPriority w:val="45"/>
    <w:rsid w:val="00243E07"/>
    <w:tblPr>
      <w:tblStyleRowBandSize w:val="1"/>
      <w:tblStyleColBandSize w:val="1"/>
      <w:tblInd w:w="0" w:type="dxa"/>
      <w:tblCellMar>
        <w:top w:w="0" w:type="dxa"/>
        <w:left w:w="108" w:type="dxa"/>
        <w:bottom w:w="0" w:type="dxa"/>
        <w:right w:w="108" w:type="dxa"/>
      </w:tblCellMar>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Obinatablica"/>
    <w:uiPriority w:val="43"/>
    <w:rsid w:val="008A47F0"/>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Opisslike">
    <w:name w:val="caption"/>
    <w:basedOn w:val="Normal"/>
    <w:next w:val="Normal"/>
    <w:uiPriority w:val="35"/>
    <w:unhideWhenUsed/>
    <w:qFormat/>
    <w:rsid w:val="006672E9"/>
    <w:pPr>
      <w:spacing w:before="120" w:line="240" w:lineRule="auto"/>
    </w:pPr>
    <w:rPr>
      <w:i/>
      <w:iCs/>
      <w:color w:val="1F497D"/>
      <w:sz w:val="18"/>
      <w:szCs w:val="18"/>
    </w:rPr>
  </w:style>
  <w:style w:type="character" w:customStyle="1" w:styleId="Bodytext3TimesNewRoman11pt">
    <w:name w:val="Body text (3) + Times New Roman;11 pt"/>
    <w:rsid w:val="00CE0528"/>
    <w:rPr>
      <w:rFonts w:ascii="Times New Roman" w:eastAsia="Times New Roman" w:hAnsi="Times New Roman"/>
      <w:b w:val="0"/>
      <w:bCs w:val="0"/>
      <w:i w:val="0"/>
      <w:iCs w:val="0"/>
      <w:smallCaps w:val="0"/>
      <w:strike w:val="0"/>
      <w:color w:val="000000"/>
      <w:spacing w:val="0"/>
      <w:w w:val="100"/>
      <w:position w:val="0"/>
      <w:sz w:val="22"/>
      <w:szCs w:val="22"/>
      <w:u w:val="none"/>
      <w:shd w:val="clear" w:color="auto" w:fill="FFFFFF"/>
      <w:lang w:val="en-US"/>
    </w:rPr>
  </w:style>
  <w:style w:type="character" w:customStyle="1" w:styleId="Bodytext3TimesNewRoman">
    <w:name w:val="Body text (3) + Times New Roman"/>
    <w:aliases w:val="11 pt"/>
    <w:rsid w:val="00CE0528"/>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shd w:val="clear" w:color="auto" w:fill="FFFFFF"/>
      <w:lang w:val="en-US"/>
    </w:rPr>
  </w:style>
  <w:style w:type="paragraph" w:customStyle="1" w:styleId="BVIfnrCarChar1">
    <w:name w:val="BVI fnr Car Char1"/>
    <w:aliases w:val="BVI fnr Car Car Car Char1,BVI fnr Car Car Char1,BVI fnr Car Car Car Car Car Char1,BVI fnr Car Car Car Car Char Car Car Char1,BVI fnr Car Char Char Char"/>
    <w:basedOn w:val="Normal"/>
    <w:uiPriority w:val="99"/>
    <w:rsid w:val="00CE0528"/>
    <w:pPr>
      <w:spacing w:before="120" w:after="160" w:line="240" w:lineRule="exact"/>
      <w:jc w:val="both"/>
    </w:pPr>
    <w:rPr>
      <w:vertAlign w:val="superscript"/>
      <w:lang w:eastAsia="en-US"/>
    </w:rPr>
  </w:style>
  <w:style w:type="paragraph" w:customStyle="1" w:styleId="000036">
    <w:name w:val="000036"/>
    <w:basedOn w:val="Normal"/>
    <w:rsid w:val="006270DD"/>
    <w:pPr>
      <w:spacing w:before="100" w:beforeAutospacing="1" w:after="0" w:line="240" w:lineRule="auto"/>
      <w:jc w:val="both"/>
    </w:pPr>
    <w:rPr>
      <w:rFonts w:eastAsia="MS Mincho"/>
      <w:sz w:val="24"/>
      <w:szCs w:val="24"/>
    </w:rPr>
  </w:style>
  <w:style w:type="character" w:customStyle="1" w:styleId="defaultparagraphfont-000002">
    <w:name w:val="defaultparagraphfont-000002"/>
    <w:rsid w:val="006270DD"/>
    <w:rPr>
      <w:rFonts w:ascii="Calibri" w:hAnsi="Calibri" w:hint="default"/>
      <w:b w:val="0"/>
      <w:bCs w:val="0"/>
      <w:sz w:val="24"/>
      <w:szCs w:val="24"/>
    </w:rPr>
  </w:style>
  <w:style w:type="paragraph" w:customStyle="1" w:styleId="Text3">
    <w:name w:val="Text 3"/>
    <w:basedOn w:val="Normal"/>
    <w:rsid w:val="007B68FC"/>
    <w:pPr>
      <w:spacing w:before="120" w:after="120" w:line="240" w:lineRule="auto"/>
      <w:ind w:left="1984"/>
      <w:jc w:val="both"/>
    </w:pPr>
    <w:rPr>
      <w:rFonts w:ascii="Times New Roman" w:hAnsi="Times New Roman"/>
      <w:sz w:val="24"/>
      <w:lang w:eastAsia="en-GB"/>
    </w:rPr>
  </w:style>
  <w:style w:type="paragraph" w:customStyle="1" w:styleId="ManualHeading3">
    <w:name w:val="Manual Heading 3"/>
    <w:basedOn w:val="Normal"/>
    <w:next w:val="Normal"/>
    <w:rsid w:val="007B68FC"/>
    <w:pPr>
      <w:keepNext/>
      <w:tabs>
        <w:tab w:val="left" w:pos="850"/>
      </w:tabs>
      <w:spacing w:before="120" w:after="120" w:line="240" w:lineRule="auto"/>
      <w:ind w:left="850" w:hanging="850"/>
      <w:jc w:val="both"/>
      <w:outlineLvl w:val="2"/>
    </w:pPr>
    <w:rPr>
      <w:rFonts w:ascii="Times New Roman" w:hAnsi="Times New Roman"/>
      <w:i/>
      <w:sz w:val="24"/>
      <w:lang w:eastAsia="en-GB"/>
    </w:rPr>
  </w:style>
  <w:style w:type="paragraph" w:customStyle="1" w:styleId="Text1">
    <w:name w:val="Text 1"/>
    <w:basedOn w:val="Normal"/>
    <w:rsid w:val="00E00728"/>
    <w:pPr>
      <w:spacing w:before="120" w:after="120" w:line="240" w:lineRule="auto"/>
      <w:ind w:left="850"/>
      <w:jc w:val="both"/>
    </w:pPr>
    <w:rPr>
      <w:rFonts w:ascii="Times New Roman" w:hAnsi="Times New Roman"/>
      <w:sz w:val="24"/>
      <w:lang w:eastAsia="en-GB"/>
    </w:rPr>
  </w:style>
  <w:style w:type="paragraph" w:customStyle="1" w:styleId="Cmsor3">
    <w:name w:val="Címsor3"/>
    <w:basedOn w:val="Normal"/>
    <w:uiPriority w:val="99"/>
    <w:rsid w:val="00E00728"/>
    <w:pPr>
      <w:spacing w:after="0" w:line="240" w:lineRule="auto"/>
    </w:pPr>
    <w:rPr>
      <w:rFonts w:ascii="Tahoma" w:eastAsia="Times New Roman" w:hAnsi="Tahoma" w:cs="Tahoma"/>
      <w:noProof/>
      <w:lang w:val="hu-HU" w:eastAsia="en-US"/>
    </w:rPr>
  </w:style>
  <w:style w:type="paragraph" w:styleId="Obinitekst">
    <w:name w:val="Plain Text"/>
    <w:basedOn w:val="Normal"/>
    <w:link w:val="ObinitekstChar"/>
    <w:uiPriority w:val="99"/>
    <w:unhideWhenUsed/>
    <w:rsid w:val="00C966FE"/>
    <w:pPr>
      <w:spacing w:after="0" w:line="240" w:lineRule="auto"/>
    </w:pPr>
    <w:rPr>
      <w:rFonts w:cs="Consolas"/>
      <w:szCs w:val="21"/>
      <w:lang w:eastAsia="en-US"/>
    </w:rPr>
  </w:style>
  <w:style w:type="character" w:customStyle="1" w:styleId="ObinitekstChar">
    <w:name w:val="Obični tekst Char"/>
    <w:link w:val="Obinitekst"/>
    <w:uiPriority w:val="99"/>
    <w:rsid w:val="00C966FE"/>
    <w:rPr>
      <w:rFonts w:ascii="Calibri" w:hAnsi="Calibri" w:cs="Consolas"/>
      <w:szCs w:val="21"/>
    </w:rPr>
  </w:style>
  <w:style w:type="paragraph" w:styleId="Grafikeoznake">
    <w:name w:val="List Bullet"/>
    <w:basedOn w:val="Normal"/>
    <w:uiPriority w:val="99"/>
    <w:unhideWhenUsed/>
    <w:rsid w:val="002E1F75"/>
    <w:pPr>
      <w:spacing w:before="120" w:after="120" w:line="240" w:lineRule="auto"/>
      <w:ind w:left="720" w:hanging="360"/>
      <w:contextualSpacing/>
      <w:jc w:val="both"/>
    </w:pPr>
    <w:rPr>
      <w:rFonts w:eastAsia="Times New Roman"/>
      <w:sz w:val="24"/>
      <w:szCs w:val="24"/>
      <w:lang w:val="en-GB" w:eastAsia="ar-SA"/>
    </w:rPr>
  </w:style>
  <w:style w:type="character" w:customStyle="1" w:styleId="Bodytext65ptNotBold">
    <w:name w:val="Body text + 6;5 pt;Not Bold"/>
    <w:rsid w:val="00415FEC"/>
    <w:rPr>
      <w:rFonts w:ascii="AngsanaUPC" w:eastAsia="AngsanaUPC" w:hAnsi="AngsanaUPC" w:cs="AngsanaUPC"/>
      <w:b/>
      <w:bCs/>
      <w:i w:val="0"/>
      <w:iCs w:val="0"/>
      <w:smallCaps w:val="0"/>
      <w:strike w:val="0"/>
      <w:color w:val="000000"/>
      <w:spacing w:val="0"/>
      <w:w w:val="100"/>
      <w:position w:val="0"/>
      <w:sz w:val="13"/>
      <w:szCs w:val="13"/>
      <w:u w:val="none"/>
      <w:shd w:val="clear" w:color="auto" w:fill="FFFFFF"/>
      <w:lang w:val="en-US"/>
    </w:rPr>
  </w:style>
  <w:style w:type="character" w:customStyle="1" w:styleId="Bodytext28">
    <w:name w:val="Body text (2) + 8"/>
    <w:aliases w:val="5 pt"/>
    <w:rsid w:val="00452430"/>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en-US"/>
    </w:rPr>
  </w:style>
  <w:style w:type="character" w:customStyle="1" w:styleId="Bodytext285pt">
    <w:name w:val="Body text (2) + 8;5 pt"/>
    <w:rsid w:val="005452BE"/>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rPr>
  </w:style>
  <w:style w:type="character" w:customStyle="1" w:styleId="Bodytext311pt">
    <w:name w:val="Body text (3) + 11 pt"/>
    <w:rsid w:val="00146D60"/>
    <w:rPr>
      <w:rFonts w:ascii="Times New Roman" w:eastAsia="Times New Roman" w:hAnsi="Times New Roman" w:cs="Times New Roman"/>
      <w:b/>
      <w:bCs/>
      <w:color w:val="000000"/>
      <w:spacing w:val="0"/>
      <w:w w:val="100"/>
      <w:position w:val="0"/>
      <w:sz w:val="22"/>
      <w:szCs w:val="22"/>
      <w:shd w:val="clear" w:color="auto" w:fill="FFFFFF"/>
      <w:lang w:val="en-US"/>
    </w:rPr>
  </w:style>
  <w:style w:type="paragraph" w:customStyle="1" w:styleId="Pa01">
    <w:name w:val="Pa0+1"/>
    <w:basedOn w:val="Default"/>
    <w:next w:val="Default"/>
    <w:uiPriority w:val="99"/>
    <w:rsid w:val="00963FA2"/>
    <w:pPr>
      <w:spacing w:line="241" w:lineRule="atLeast"/>
    </w:pPr>
    <w:rPr>
      <w:rFonts w:ascii="Myriad Pro" w:hAnsi="Myriad Pro" w:cs="Times New Roman"/>
      <w:color w:val="auto"/>
    </w:rPr>
  </w:style>
  <w:style w:type="character" w:customStyle="1" w:styleId="A12">
    <w:name w:val="A12"/>
    <w:uiPriority w:val="99"/>
    <w:rsid w:val="00963FA2"/>
    <w:rPr>
      <w:rFonts w:cs="Myriad Pro"/>
      <w:b/>
      <w:bCs/>
      <w:color w:val="000000"/>
      <w:sz w:val="22"/>
      <w:szCs w:val="22"/>
    </w:rPr>
  </w:style>
  <w:style w:type="paragraph" w:customStyle="1" w:styleId="Pa18">
    <w:name w:val="Pa18"/>
    <w:basedOn w:val="Default"/>
    <w:next w:val="Default"/>
    <w:uiPriority w:val="99"/>
    <w:rsid w:val="00963FA2"/>
    <w:pPr>
      <w:spacing w:line="241" w:lineRule="atLeast"/>
    </w:pPr>
    <w:rPr>
      <w:rFonts w:ascii="Myriad Pro" w:hAnsi="Myriad Pro" w:cs="Times New Roman"/>
      <w:color w:val="auto"/>
    </w:rPr>
  </w:style>
  <w:style w:type="character" w:customStyle="1" w:styleId="A0">
    <w:name w:val="A0"/>
    <w:uiPriority w:val="99"/>
    <w:rsid w:val="00963FA2"/>
    <w:rPr>
      <w:rFonts w:ascii="Warnock Pro" w:hAnsi="Warnock Pro" w:cs="Warnock Pro"/>
      <w:color w:val="000000"/>
      <w:sz w:val="16"/>
      <w:szCs w:val="16"/>
    </w:rPr>
  </w:style>
  <w:style w:type="character" w:customStyle="1" w:styleId="A19">
    <w:name w:val="A19"/>
    <w:uiPriority w:val="99"/>
    <w:rsid w:val="00EA4FFD"/>
    <w:rPr>
      <w:rFonts w:cs="Myriad Pro"/>
      <w:b/>
      <w:bCs/>
      <w:color w:val="000000"/>
      <w:sz w:val="48"/>
      <w:szCs w:val="48"/>
    </w:rPr>
  </w:style>
  <w:style w:type="character" w:customStyle="1" w:styleId="A21">
    <w:name w:val="A2+1"/>
    <w:uiPriority w:val="99"/>
    <w:rsid w:val="00EA4FFD"/>
    <w:rPr>
      <w:rFonts w:cs="Myriad Pro"/>
      <w:b/>
      <w:bCs/>
      <w:color w:val="000000"/>
      <w:sz w:val="20"/>
      <w:szCs w:val="20"/>
    </w:rPr>
  </w:style>
  <w:style w:type="paragraph" w:customStyle="1" w:styleId="Pa19">
    <w:name w:val="Pa19"/>
    <w:basedOn w:val="Default"/>
    <w:next w:val="Default"/>
    <w:uiPriority w:val="99"/>
    <w:rsid w:val="00A61B3D"/>
    <w:pPr>
      <w:spacing w:line="241" w:lineRule="atLeast"/>
    </w:pPr>
    <w:rPr>
      <w:rFonts w:ascii="Warnock Pro" w:hAnsi="Warnock Pro" w:cs="Times New Roman"/>
      <w:color w:val="auto"/>
    </w:rPr>
  </w:style>
  <w:style w:type="table" w:customStyle="1" w:styleId="LightShading2">
    <w:name w:val="Light Shading2"/>
    <w:basedOn w:val="Obinatablica"/>
    <w:uiPriority w:val="60"/>
    <w:rsid w:val="001121A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
    <w:name w:val="Light Shading3"/>
    <w:basedOn w:val="Obinatablica"/>
    <w:uiPriority w:val="60"/>
    <w:rsid w:val="00923A2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ention1">
    <w:name w:val="Mention1"/>
    <w:basedOn w:val="Zadanifontodlomka"/>
    <w:uiPriority w:val="99"/>
    <w:semiHidden/>
    <w:unhideWhenUsed/>
    <w:rsid w:val="00AA60C6"/>
    <w:rPr>
      <w:color w:val="2B579A"/>
      <w:shd w:val="clear" w:color="auto" w:fill="E6E6E6"/>
    </w:rPr>
  </w:style>
  <w:style w:type="character" w:styleId="SlijeenaHiperveza">
    <w:name w:val="FollowedHyperlink"/>
    <w:basedOn w:val="Zadanifontodlomka"/>
    <w:uiPriority w:val="99"/>
    <w:semiHidden/>
    <w:unhideWhenUsed/>
    <w:rsid w:val="00DE6B8B"/>
    <w:rPr>
      <w:color w:val="954F72" w:themeColor="followedHyperlink"/>
      <w:u w:val="single"/>
    </w:rPr>
  </w:style>
  <w:style w:type="character" w:customStyle="1" w:styleId="Mention2">
    <w:name w:val="Mention2"/>
    <w:basedOn w:val="Zadanifontodlomka"/>
    <w:uiPriority w:val="99"/>
    <w:semiHidden/>
    <w:unhideWhenUsed/>
    <w:rsid w:val="00DE6B8B"/>
    <w:rPr>
      <w:color w:val="2B579A"/>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header" w:uiPriority="0"/>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3CB3"/>
    <w:pPr>
      <w:spacing w:after="200" w:line="276" w:lineRule="auto"/>
    </w:pPr>
    <w:rPr>
      <w:sz w:val="22"/>
      <w:szCs w:val="22"/>
    </w:rPr>
  </w:style>
  <w:style w:type="paragraph" w:styleId="Naslov1">
    <w:name w:val="heading 1"/>
    <w:basedOn w:val="Normal"/>
    <w:next w:val="Naslov2"/>
    <w:link w:val="Naslov1Char"/>
    <w:qFormat/>
    <w:rsid w:val="00D74FFA"/>
    <w:pPr>
      <w:keepNext/>
      <w:numPr>
        <w:numId w:val="3"/>
      </w:numPr>
      <w:suppressAutoHyphens/>
      <w:spacing w:after="240" w:line="240" w:lineRule="auto"/>
      <w:outlineLvl w:val="0"/>
    </w:pPr>
    <w:rPr>
      <w:rFonts w:eastAsia="Times New Roman"/>
      <w:b/>
      <w:spacing w:val="-2"/>
      <w:sz w:val="24"/>
      <w:szCs w:val="20"/>
      <w:lang w:bidi="hr-HR"/>
    </w:rPr>
  </w:style>
  <w:style w:type="paragraph" w:styleId="Naslov2">
    <w:name w:val="heading 2"/>
    <w:basedOn w:val="Normal"/>
    <w:next w:val="Naslov3"/>
    <w:link w:val="Naslov2Char"/>
    <w:qFormat/>
    <w:rsid w:val="00617E72"/>
    <w:pPr>
      <w:keepNext/>
      <w:numPr>
        <w:ilvl w:val="1"/>
        <w:numId w:val="3"/>
      </w:numPr>
      <w:tabs>
        <w:tab w:val="left" w:pos="-720"/>
      </w:tabs>
      <w:suppressAutoHyphens/>
      <w:spacing w:before="240" w:after="120" w:line="240" w:lineRule="auto"/>
      <w:jc w:val="both"/>
      <w:outlineLvl w:val="1"/>
    </w:pPr>
    <w:rPr>
      <w:rFonts w:eastAsia="Times New Roman"/>
      <w:b/>
      <w:i/>
      <w:spacing w:val="-2"/>
      <w:szCs w:val="20"/>
      <w:lang w:bidi="hr-HR"/>
    </w:rPr>
  </w:style>
  <w:style w:type="paragraph" w:styleId="Naslov3">
    <w:name w:val="heading 3"/>
    <w:basedOn w:val="Normal"/>
    <w:next w:val="Naslov4"/>
    <w:link w:val="Naslov3Char"/>
    <w:qFormat/>
    <w:rsid w:val="005344A1"/>
    <w:pPr>
      <w:keepNext/>
      <w:numPr>
        <w:ilvl w:val="2"/>
        <w:numId w:val="3"/>
      </w:numPr>
      <w:tabs>
        <w:tab w:val="left" w:pos="-720"/>
      </w:tabs>
      <w:suppressAutoHyphens/>
      <w:spacing w:before="240" w:after="240" w:line="240" w:lineRule="auto"/>
      <w:ind w:left="720"/>
      <w:outlineLvl w:val="2"/>
    </w:pPr>
    <w:rPr>
      <w:rFonts w:eastAsia="Times New Roman"/>
      <w:szCs w:val="20"/>
      <w:lang w:bidi="hr-HR"/>
    </w:rPr>
  </w:style>
  <w:style w:type="paragraph" w:styleId="Naslov4">
    <w:name w:val="heading 4"/>
    <w:basedOn w:val="Normal"/>
    <w:next w:val="Normal"/>
    <w:link w:val="Naslov4Char"/>
    <w:uiPriority w:val="9"/>
    <w:qFormat/>
    <w:rsid w:val="00670E27"/>
    <w:pPr>
      <w:keepNext/>
      <w:spacing w:before="240" w:after="240" w:line="240" w:lineRule="auto"/>
      <w:ind w:left="864" w:hanging="864"/>
      <w:jc w:val="both"/>
      <w:outlineLvl w:val="3"/>
    </w:pPr>
    <w:rPr>
      <w:rFonts w:eastAsia="Times New Roman"/>
      <w:b/>
      <w:smallCaps/>
      <w:szCs w:val="20"/>
      <w:lang w:bidi="hr-HR"/>
    </w:rPr>
  </w:style>
  <w:style w:type="paragraph" w:styleId="Naslov5">
    <w:name w:val="heading 5"/>
    <w:basedOn w:val="Normal"/>
    <w:next w:val="Normal"/>
    <w:link w:val="Naslov5Char"/>
    <w:qFormat/>
    <w:rsid w:val="00C97A45"/>
    <w:pPr>
      <w:numPr>
        <w:ilvl w:val="4"/>
        <w:numId w:val="3"/>
      </w:numPr>
      <w:spacing w:after="0" w:line="240" w:lineRule="auto"/>
      <w:jc w:val="both"/>
      <w:outlineLvl w:val="4"/>
    </w:pPr>
    <w:rPr>
      <w:rFonts w:eastAsia="Times New Roman"/>
      <w:b/>
      <w:sz w:val="32"/>
      <w:szCs w:val="20"/>
      <w:lang w:bidi="hr-HR"/>
    </w:rPr>
  </w:style>
  <w:style w:type="paragraph" w:styleId="Naslov6">
    <w:name w:val="heading 6"/>
    <w:basedOn w:val="Normal"/>
    <w:next w:val="Normal"/>
    <w:link w:val="Naslov6Char"/>
    <w:qFormat/>
    <w:rsid w:val="00C97A45"/>
    <w:pPr>
      <w:keepNext/>
      <w:numPr>
        <w:ilvl w:val="5"/>
        <w:numId w:val="3"/>
      </w:numPr>
      <w:spacing w:after="0" w:line="240" w:lineRule="auto"/>
      <w:jc w:val="center"/>
      <w:outlineLvl w:val="5"/>
    </w:pPr>
    <w:rPr>
      <w:rFonts w:eastAsia="Times New Roman"/>
      <w:b/>
      <w:smallCaps/>
      <w:sz w:val="48"/>
      <w:szCs w:val="20"/>
      <w:lang w:bidi="hr-HR"/>
    </w:rPr>
  </w:style>
  <w:style w:type="paragraph" w:styleId="Naslov7">
    <w:name w:val="heading 7"/>
    <w:basedOn w:val="Normal"/>
    <w:next w:val="Normal"/>
    <w:link w:val="Naslov7Char"/>
    <w:qFormat/>
    <w:rsid w:val="00C97A45"/>
    <w:pPr>
      <w:keepNext/>
      <w:numPr>
        <w:ilvl w:val="6"/>
        <w:numId w:val="3"/>
      </w:numPr>
      <w:spacing w:after="0" w:line="240" w:lineRule="auto"/>
      <w:jc w:val="right"/>
      <w:outlineLvl w:val="6"/>
    </w:pPr>
    <w:rPr>
      <w:rFonts w:eastAsia="Times New Roman"/>
      <w:b/>
      <w:sz w:val="48"/>
      <w:szCs w:val="20"/>
      <w:lang w:bidi="hr-HR"/>
    </w:rPr>
  </w:style>
  <w:style w:type="paragraph" w:styleId="Naslov8">
    <w:name w:val="heading 8"/>
    <w:basedOn w:val="Normal"/>
    <w:next w:val="Normal"/>
    <w:link w:val="Naslov8Char"/>
    <w:qFormat/>
    <w:rsid w:val="00C97A45"/>
    <w:pPr>
      <w:keepNext/>
      <w:numPr>
        <w:ilvl w:val="7"/>
        <w:numId w:val="3"/>
      </w:numPr>
      <w:spacing w:after="0" w:line="240" w:lineRule="auto"/>
      <w:jc w:val="right"/>
      <w:outlineLvl w:val="7"/>
    </w:pPr>
    <w:rPr>
      <w:rFonts w:eastAsia="Times New Roman"/>
      <w:b/>
      <w:i/>
      <w:sz w:val="40"/>
      <w:szCs w:val="20"/>
      <w:lang w:bidi="hr-HR"/>
    </w:rPr>
  </w:style>
  <w:style w:type="paragraph" w:styleId="Naslov9">
    <w:name w:val="heading 9"/>
    <w:basedOn w:val="Normal"/>
    <w:next w:val="Normal"/>
    <w:link w:val="Naslov9Char"/>
    <w:qFormat/>
    <w:rsid w:val="00C97A45"/>
    <w:pPr>
      <w:keepNext/>
      <w:numPr>
        <w:ilvl w:val="8"/>
        <w:numId w:val="3"/>
      </w:numPr>
      <w:spacing w:after="0" w:line="240" w:lineRule="auto"/>
      <w:jc w:val="right"/>
      <w:outlineLvl w:val="8"/>
    </w:pPr>
    <w:rPr>
      <w:rFonts w:eastAsia="Times New Roman"/>
      <w:b/>
      <w:i/>
      <w:sz w:val="36"/>
      <w:szCs w:val="20"/>
      <w:lang w:bidi="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ZaglavljeChar">
    <w:name w:val="Zaglavlje Char"/>
    <w:link w:val="Zaglavlje"/>
    <w:rsid w:val="00CC67E3"/>
    <w:rPr>
      <w:rFonts w:cs="Times New Roman"/>
    </w:rPr>
  </w:style>
  <w:style w:type="paragraph" w:styleId="Zaglavlje">
    <w:name w:val="header"/>
    <w:basedOn w:val="Normal"/>
    <w:link w:val="ZaglavljeChar"/>
    <w:rsid w:val="00CC67E3"/>
    <w:pPr>
      <w:tabs>
        <w:tab w:val="center" w:pos="4536"/>
        <w:tab w:val="right" w:pos="9072"/>
      </w:tabs>
      <w:spacing w:after="0" w:line="240" w:lineRule="auto"/>
    </w:pPr>
    <w:rPr>
      <w:lang w:eastAsia="en-US"/>
    </w:rPr>
  </w:style>
  <w:style w:type="character" w:customStyle="1" w:styleId="HeaderChar1">
    <w:name w:val="Header Char1"/>
    <w:uiPriority w:val="99"/>
    <w:semiHidden/>
    <w:rsid w:val="00CC67E3"/>
    <w:rPr>
      <w:rFonts w:ascii="Calibri" w:eastAsia="Calibri" w:hAnsi="Calibri" w:cs="Times New Roman"/>
      <w:lang w:eastAsia="hr-HR"/>
    </w:rPr>
  </w:style>
  <w:style w:type="paragraph" w:styleId="Tekstbalonia">
    <w:name w:val="Balloon Text"/>
    <w:basedOn w:val="Normal"/>
    <w:link w:val="TekstbaloniaChar"/>
    <w:uiPriority w:val="99"/>
    <w:unhideWhenUsed/>
    <w:rsid w:val="00CC67E3"/>
    <w:pPr>
      <w:spacing w:after="0" w:line="240" w:lineRule="auto"/>
    </w:pPr>
    <w:rPr>
      <w:rFonts w:ascii="Tahoma" w:hAnsi="Tahoma" w:cs="Tahoma"/>
      <w:sz w:val="16"/>
      <w:szCs w:val="16"/>
    </w:rPr>
  </w:style>
  <w:style w:type="character" w:customStyle="1" w:styleId="TekstbaloniaChar">
    <w:name w:val="Tekst balončića Char"/>
    <w:link w:val="Tekstbalonia"/>
    <w:uiPriority w:val="99"/>
    <w:semiHidden/>
    <w:rsid w:val="00CC67E3"/>
    <w:rPr>
      <w:rFonts w:ascii="Tahoma" w:eastAsia="Calibri" w:hAnsi="Tahoma" w:cs="Tahoma"/>
      <w:sz w:val="16"/>
      <w:szCs w:val="16"/>
      <w:lang w:eastAsia="hr-HR"/>
    </w:rPr>
  </w:style>
  <w:style w:type="table" w:styleId="Reetkatablice">
    <w:name w:val="Table Grid"/>
    <w:basedOn w:val="Obinatablica"/>
    <w:uiPriority w:val="39"/>
    <w:rsid w:val="00505A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noje">
    <w:name w:val="footer"/>
    <w:basedOn w:val="Normal"/>
    <w:link w:val="PodnojeChar"/>
    <w:uiPriority w:val="99"/>
    <w:unhideWhenUsed/>
    <w:rsid w:val="00C97A45"/>
    <w:pPr>
      <w:tabs>
        <w:tab w:val="center" w:pos="4536"/>
        <w:tab w:val="right" w:pos="9072"/>
      </w:tabs>
      <w:spacing w:after="0" w:line="240" w:lineRule="auto"/>
    </w:pPr>
  </w:style>
  <w:style w:type="character" w:customStyle="1" w:styleId="PodnojeChar">
    <w:name w:val="Podnožje Char"/>
    <w:link w:val="Podnoje"/>
    <w:uiPriority w:val="99"/>
    <w:rsid w:val="00C97A45"/>
    <w:rPr>
      <w:rFonts w:ascii="Calibri" w:eastAsia="Calibri" w:hAnsi="Calibri" w:cs="Times New Roman"/>
      <w:lang w:eastAsia="hr-HR"/>
    </w:rPr>
  </w:style>
  <w:style w:type="character" w:customStyle="1" w:styleId="Naslov1Char">
    <w:name w:val="Naslov 1 Char"/>
    <w:link w:val="Naslov1"/>
    <w:rsid w:val="00D74FFA"/>
    <w:rPr>
      <w:rFonts w:eastAsia="Times New Roman"/>
      <w:b/>
      <w:spacing w:val="-2"/>
      <w:sz w:val="24"/>
      <w:lang w:bidi="hr-HR"/>
    </w:rPr>
  </w:style>
  <w:style w:type="character" w:customStyle="1" w:styleId="Naslov2Char">
    <w:name w:val="Naslov 2 Char"/>
    <w:link w:val="Naslov2"/>
    <w:rsid w:val="00617E72"/>
    <w:rPr>
      <w:rFonts w:eastAsia="Times New Roman"/>
      <w:b/>
      <w:i/>
      <w:spacing w:val="-2"/>
      <w:sz w:val="22"/>
      <w:lang w:bidi="hr-HR"/>
    </w:rPr>
  </w:style>
  <w:style w:type="character" w:customStyle="1" w:styleId="Naslov3Char">
    <w:name w:val="Naslov 3 Char"/>
    <w:link w:val="Naslov3"/>
    <w:rsid w:val="005344A1"/>
    <w:rPr>
      <w:rFonts w:eastAsia="Times New Roman"/>
      <w:sz w:val="22"/>
      <w:lang w:bidi="hr-HR"/>
    </w:rPr>
  </w:style>
  <w:style w:type="character" w:customStyle="1" w:styleId="Naslov4Char">
    <w:name w:val="Naslov 4 Char"/>
    <w:link w:val="Naslov4"/>
    <w:uiPriority w:val="9"/>
    <w:rsid w:val="00670E27"/>
    <w:rPr>
      <w:rFonts w:ascii="Calibri" w:eastAsia="Times New Roman" w:hAnsi="Calibri" w:cs="Times New Roman"/>
      <w:b/>
      <w:smallCaps/>
      <w:szCs w:val="20"/>
      <w:lang w:eastAsia="hr-HR" w:bidi="hr-HR"/>
    </w:rPr>
  </w:style>
  <w:style w:type="character" w:customStyle="1" w:styleId="Naslov5Char">
    <w:name w:val="Naslov 5 Char"/>
    <w:link w:val="Naslov5"/>
    <w:rsid w:val="00C97A45"/>
    <w:rPr>
      <w:rFonts w:eastAsia="Times New Roman"/>
      <w:b/>
      <w:sz w:val="32"/>
      <w:lang w:bidi="hr-HR"/>
    </w:rPr>
  </w:style>
  <w:style w:type="character" w:customStyle="1" w:styleId="Naslov6Char">
    <w:name w:val="Naslov 6 Char"/>
    <w:link w:val="Naslov6"/>
    <w:rsid w:val="00C97A45"/>
    <w:rPr>
      <w:rFonts w:eastAsia="Times New Roman"/>
      <w:b/>
      <w:smallCaps/>
      <w:sz w:val="48"/>
      <w:lang w:bidi="hr-HR"/>
    </w:rPr>
  </w:style>
  <w:style w:type="character" w:customStyle="1" w:styleId="Naslov7Char">
    <w:name w:val="Naslov 7 Char"/>
    <w:link w:val="Naslov7"/>
    <w:rsid w:val="00C97A45"/>
    <w:rPr>
      <w:rFonts w:eastAsia="Times New Roman"/>
      <w:b/>
      <w:sz w:val="48"/>
      <w:lang w:bidi="hr-HR"/>
    </w:rPr>
  </w:style>
  <w:style w:type="character" w:customStyle="1" w:styleId="Naslov8Char">
    <w:name w:val="Naslov 8 Char"/>
    <w:link w:val="Naslov8"/>
    <w:rsid w:val="00C97A45"/>
    <w:rPr>
      <w:rFonts w:eastAsia="Times New Roman"/>
      <w:b/>
      <w:i/>
      <w:sz w:val="40"/>
      <w:lang w:bidi="hr-HR"/>
    </w:rPr>
  </w:style>
  <w:style w:type="character" w:customStyle="1" w:styleId="Naslov9Char">
    <w:name w:val="Naslov 9 Char"/>
    <w:link w:val="Naslov9"/>
    <w:rsid w:val="00C97A45"/>
    <w:rPr>
      <w:rFonts w:eastAsia="Times New Roman"/>
      <w:b/>
      <w:i/>
      <w:sz w:val="36"/>
      <w:lang w:bidi="hr-HR"/>
    </w:rPr>
  </w:style>
  <w:style w:type="character" w:customStyle="1" w:styleId="TekstkomentaraChar">
    <w:name w:val="Tekst komentara Char"/>
    <w:link w:val="Tekstkomentara"/>
    <w:uiPriority w:val="99"/>
    <w:rsid w:val="00C97A45"/>
    <w:rPr>
      <w:rFonts w:ascii="Calibri" w:hAnsi="Calibri"/>
      <w:lang w:eastAsia="hr-HR"/>
    </w:rPr>
  </w:style>
  <w:style w:type="character" w:styleId="Referencafusnote">
    <w:name w:val="footnote reference"/>
    <w:aliases w:val=" BVI fnr,BVI fnr, BVI fnr Car Car,BVI fnr Car, BVI fnr Car Car Car Car, BVI fnr Car Car Car Car Char,ftref,stylish,BVI fnr Car Char1 Char,BVI fnr Car Car Car Char1 Char,BVI fnr Car Car Char1 Char,BVI fnr Car Car Car Car Car Char1 Char"/>
    <w:link w:val="Char2"/>
    <w:uiPriority w:val="99"/>
    <w:qFormat/>
    <w:rsid w:val="00C97A45"/>
    <w:rPr>
      <w:vertAlign w:val="superscript"/>
    </w:rPr>
  </w:style>
  <w:style w:type="character" w:customStyle="1" w:styleId="hps">
    <w:name w:val="hps"/>
    <w:basedOn w:val="Zadanifontodlomka"/>
    <w:uiPriority w:val="99"/>
    <w:rsid w:val="00C97A45"/>
  </w:style>
  <w:style w:type="character" w:customStyle="1" w:styleId="CommentSubjectChar">
    <w:name w:val="Comment Subject Char"/>
    <w:link w:val="CommentSubject1"/>
    <w:rsid w:val="00C97A45"/>
    <w:rPr>
      <w:rFonts w:ascii="Calibri" w:hAnsi="Calibri"/>
      <w:b/>
      <w:bCs/>
      <w:lang w:eastAsia="hr-HR"/>
    </w:rPr>
  </w:style>
  <w:style w:type="character" w:customStyle="1" w:styleId="CommentReference1">
    <w:name w:val="Comment Reference1"/>
    <w:rsid w:val="00C97A45"/>
    <w:rPr>
      <w:sz w:val="16"/>
      <w:szCs w:val="16"/>
    </w:rPr>
  </w:style>
  <w:style w:type="character" w:customStyle="1" w:styleId="OdlomakpopisaChar">
    <w:name w:val="Odlomak popisa Char"/>
    <w:aliases w:val="List Paragraph1 Char"/>
    <w:link w:val="Odlomakpopisa"/>
    <w:rsid w:val="00C97A45"/>
    <w:rPr>
      <w:rFonts w:ascii="Arial Narrow" w:hAnsi="Arial Narrow"/>
      <w:sz w:val="24"/>
      <w:szCs w:val="23"/>
      <w:lang w:eastAsia="hr-HR"/>
    </w:rPr>
  </w:style>
  <w:style w:type="character" w:styleId="Hiperveza">
    <w:name w:val="Hyperlink"/>
    <w:uiPriority w:val="99"/>
    <w:rsid w:val="00C97A45"/>
    <w:rPr>
      <w:color w:val="0000FF"/>
      <w:u w:val="single"/>
    </w:rPr>
  </w:style>
  <w:style w:type="character" w:customStyle="1" w:styleId="TekstfusnoteChar">
    <w:name w:val="Tekst fusnote Char"/>
    <w:aliases w:val="Footnote Text Char Char Char Char,Footnote Text Char Char Char1,Footnote Text Char Char1 Char,Footnote Text Char1 Char Char Char,Footnote Text Char Char1 Char Char Char,Footnote Text Char Char Char Char Char Char Char,Fußnote Char"/>
    <w:link w:val="Tekstfusnote"/>
    <w:uiPriority w:val="99"/>
    <w:rsid w:val="004E65D5"/>
    <w:rPr>
      <w:sz w:val="20"/>
      <w:szCs w:val="20"/>
      <w:lang w:eastAsia="hr-HR"/>
    </w:rPr>
  </w:style>
  <w:style w:type="character" w:customStyle="1" w:styleId="PageNumber1">
    <w:name w:val="Page Number1"/>
    <w:basedOn w:val="Zadanifontodlomka"/>
    <w:rsid w:val="00C97A45"/>
  </w:style>
  <w:style w:type="paragraph" w:styleId="Odlomakpopisa">
    <w:name w:val="List Paragraph"/>
    <w:aliases w:val="List Paragraph1"/>
    <w:basedOn w:val="Normal"/>
    <w:link w:val="OdlomakpopisaChar"/>
    <w:qFormat/>
    <w:rsid w:val="00C97A45"/>
    <w:pPr>
      <w:suppressAutoHyphens/>
      <w:autoSpaceDE w:val="0"/>
      <w:spacing w:after="0" w:line="240" w:lineRule="auto"/>
      <w:ind w:left="720"/>
      <w:contextualSpacing/>
      <w:jc w:val="both"/>
    </w:pPr>
    <w:rPr>
      <w:rFonts w:ascii="Arial Narrow" w:hAnsi="Arial Narrow"/>
      <w:sz w:val="24"/>
      <w:szCs w:val="23"/>
    </w:rPr>
  </w:style>
  <w:style w:type="paragraph" w:styleId="Tijeloteksta">
    <w:name w:val="Body Text"/>
    <w:basedOn w:val="Normal"/>
    <w:link w:val="TijelotekstaChar"/>
    <w:rsid w:val="00C97A45"/>
    <w:pPr>
      <w:spacing w:after="0" w:line="240" w:lineRule="auto"/>
      <w:jc w:val="both"/>
    </w:pPr>
    <w:rPr>
      <w:rFonts w:ascii="Century Gothic" w:eastAsia="Times New Roman" w:hAnsi="Century Gothic"/>
      <w:sz w:val="20"/>
      <w:szCs w:val="20"/>
      <w:lang w:bidi="hr-HR"/>
    </w:rPr>
  </w:style>
  <w:style w:type="character" w:customStyle="1" w:styleId="TijelotekstaChar">
    <w:name w:val="Tijelo teksta Char"/>
    <w:link w:val="Tijeloteksta"/>
    <w:rsid w:val="00C97A45"/>
    <w:rPr>
      <w:rFonts w:ascii="Century Gothic" w:eastAsia="Times New Roman" w:hAnsi="Century Gothic" w:cs="Times New Roman"/>
      <w:sz w:val="20"/>
      <w:szCs w:val="20"/>
      <w:lang w:eastAsia="hr-HR" w:bidi="hr-HR"/>
    </w:rPr>
  </w:style>
  <w:style w:type="paragraph" w:styleId="Tekstfusnote">
    <w:name w:val="footnote text"/>
    <w:aliases w:val="Footnote Text Char Char Char,Footnote Text Char Char,Footnote Text Char Char1,Footnote Text Char1 Char Char,Footnote Text Char Char1 Char Char,Footnote Text Char Char Char Char Char Char,Fußnote,fn,Podrozdział,FOOTNOTES,Fußnotentextf"/>
    <w:basedOn w:val="Normal"/>
    <w:link w:val="TekstfusnoteChar"/>
    <w:uiPriority w:val="99"/>
    <w:qFormat/>
    <w:rsid w:val="004E65D5"/>
    <w:pPr>
      <w:suppressAutoHyphens/>
      <w:autoSpaceDE w:val="0"/>
      <w:spacing w:after="0" w:line="240" w:lineRule="auto"/>
      <w:jc w:val="both"/>
    </w:pPr>
    <w:rPr>
      <w:sz w:val="20"/>
      <w:szCs w:val="20"/>
    </w:rPr>
  </w:style>
  <w:style w:type="character" w:customStyle="1" w:styleId="FootnoteTextChar1">
    <w:name w:val="Footnote Text Char1"/>
    <w:uiPriority w:val="99"/>
    <w:semiHidden/>
    <w:rsid w:val="00C97A45"/>
    <w:rPr>
      <w:rFonts w:ascii="Calibri" w:eastAsia="Calibri" w:hAnsi="Calibri" w:cs="Times New Roman"/>
      <w:sz w:val="20"/>
      <w:szCs w:val="20"/>
      <w:lang w:eastAsia="hr-HR"/>
    </w:rPr>
  </w:style>
  <w:style w:type="paragraph" w:styleId="Tekstkomentara">
    <w:name w:val="annotation text"/>
    <w:basedOn w:val="Normal"/>
    <w:link w:val="TekstkomentaraChar"/>
    <w:uiPriority w:val="99"/>
    <w:rsid w:val="00C97A45"/>
    <w:pPr>
      <w:spacing w:after="0" w:line="240" w:lineRule="auto"/>
    </w:pPr>
  </w:style>
  <w:style w:type="character" w:customStyle="1" w:styleId="CommentTextChar1">
    <w:name w:val="Comment Text Char1"/>
    <w:uiPriority w:val="99"/>
    <w:semiHidden/>
    <w:rsid w:val="00C97A45"/>
    <w:rPr>
      <w:rFonts w:ascii="Calibri" w:eastAsia="Calibri" w:hAnsi="Calibri" w:cs="Times New Roman"/>
      <w:sz w:val="20"/>
      <w:szCs w:val="20"/>
      <w:lang w:eastAsia="hr-HR"/>
    </w:rPr>
  </w:style>
  <w:style w:type="paragraph" w:styleId="Sadraj6">
    <w:name w:val="toc 6"/>
    <w:basedOn w:val="Normal"/>
    <w:next w:val="Normal"/>
    <w:rsid w:val="00C97A45"/>
    <w:pPr>
      <w:spacing w:after="0" w:line="240" w:lineRule="auto"/>
      <w:ind w:left="1200"/>
    </w:pPr>
    <w:rPr>
      <w:rFonts w:eastAsia="Times New Roman"/>
      <w:sz w:val="20"/>
      <w:szCs w:val="20"/>
      <w:lang w:bidi="hr-HR"/>
    </w:rPr>
  </w:style>
  <w:style w:type="paragraph" w:customStyle="1" w:styleId="CommentSubject1">
    <w:name w:val="Comment Subject1"/>
    <w:basedOn w:val="Tekstkomentara"/>
    <w:next w:val="Tekstkomentara"/>
    <w:link w:val="CommentSubjectChar"/>
    <w:rsid w:val="00C97A45"/>
    <w:rPr>
      <w:b/>
      <w:bCs/>
    </w:rPr>
  </w:style>
  <w:style w:type="paragraph" w:styleId="Sadraj1">
    <w:name w:val="toc 1"/>
    <w:basedOn w:val="Normal"/>
    <w:next w:val="Normal"/>
    <w:uiPriority w:val="39"/>
    <w:rsid w:val="00C97A45"/>
    <w:pPr>
      <w:spacing w:before="240" w:after="120" w:line="240" w:lineRule="auto"/>
    </w:pPr>
    <w:rPr>
      <w:rFonts w:eastAsia="Times New Roman"/>
      <w:b/>
      <w:bCs/>
      <w:sz w:val="20"/>
      <w:szCs w:val="20"/>
      <w:lang w:bidi="hr-HR"/>
    </w:rPr>
  </w:style>
  <w:style w:type="paragraph" w:styleId="Sadraj2">
    <w:name w:val="toc 2"/>
    <w:basedOn w:val="Normal"/>
    <w:next w:val="Normal"/>
    <w:uiPriority w:val="39"/>
    <w:rsid w:val="00C97A45"/>
    <w:pPr>
      <w:spacing w:before="120" w:after="0" w:line="240" w:lineRule="auto"/>
      <w:ind w:left="240"/>
    </w:pPr>
    <w:rPr>
      <w:rFonts w:eastAsia="Times New Roman"/>
      <w:i/>
      <w:iCs/>
      <w:sz w:val="20"/>
      <w:szCs w:val="20"/>
      <w:lang w:bidi="hr-HR"/>
    </w:rPr>
  </w:style>
  <w:style w:type="paragraph" w:styleId="Sadraj4">
    <w:name w:val="toc 4"/>
    <w:basedOn w:val="Normal"/>
    <w:next w:val="Normal"/>
    <w:rsid w:val="00C97A45"/>
    <w:pPr>
      <w:spacing w:after="0" w:line="240" w:lineRule="auto"/>
      <w:ind w:left="720"/>
    </w:pPr>
    <w:rPr>
      <w:rFonts w:eastAsia="Times New Roman"/>
      <w:sz w:val="20"/>
      <w:szCs w:val="20"/>
      <w:lang w:bidi="hr-HR"/>
    </w:rPr>
  </w:style>
  <w:style w:type="paragraph" w:styleId="Sadraj3">
    <w:name w:val="toc 3"/>
    <w:basedOn w:val="Normal"/>
    <w:next w:val="Normal"/>
    <w:uiPriority w:val="39"/>
    <w:rsid w:val="00C97A45"/>
    <w:pPr>
      <w:spacing w:after="0" w:line="240" w:lineRule="auto"/>
      <w:ind w:left="480"/>
    </w:pPr>
    <w:rPr>
      <w:rFonts w:eastAsia="Times New Roman"/>
      <w:sz w:val="20"/>
      <w:szCs w:val="20"/>
      <w:lang w:bidi="hr-HR"/>
    </w:rPr>
  </w:style>
  <w:style w:type="paragraph" w:styleId="Sadraj5">
    <w:name w:val="toc 5"/>
    <w:basedOn w:val="Normal"/>
    <w:next w:val="Normal"/>
    <w:rsid w:val="00C97A45"/>
    <w:pPr>
      <w:spacing w:after="0" w:line="240" w:lineRule="auto"/>
      <w:ind w:left="960"/>
    </w:pPr>
    <w:rPr>
      <w:rFonts w:eastAsia="Times New Roman"/>
      <w:sz w:val="20"/>
      <w:szCs w:val="20"/>
      <w:lang w:bidi="hr-HR"/>
    </w:rPr>
  </w:style>
  <w:style w:type="paragraph" w:styleId="Sadraj9">
    <w:name w:val="toc 9"/>
    <w:basedOn w:val="Normal"/>
    <w:next w:val="Normal"/>
    <w:rsid w:val="00C97A45"/>
    <w:pPr>
      <w:spacing w:after="0" w:line="240" w:lineRule="auto"/>
      <w:ind w:left="1920"/>
    </w:pPr>
    <w:rPr>
      <w:rFonts w:eastAsia="Times New Roman"/>
      <w:sz w:val="20"/>
      <w:szCs w:val="20"/>
      <w:lang w:bidi="hr-HR"/>
    </w:rPr>
  </w:style>
  <w:style w:type="paragraph" w:styleId="Sadraj7">
    <w:name w:val="toc 7"/>
    <w:basedOn w:val="Normal"/>
    <w:next w:val="Normal"/>
    <w:rsid w:val="00C97A45"/>
    <w:pPr>
      <w:spacing w:after="0" w:line="240" w:lineRule="auto"/>
      <w:ind w:left="1440"/>
    </w:pPr>
    <w:rPr>
      <w:rFonts w:eastAsia="Times New Roman"/>
      <w:sz w:val="20"/>
      <w:szCs w:val="20"/>
      <w:lang w:bidi="hr-HR"/>
    </w:rPr>
  </w:style>
  <w:style w:type="paragraph" w:styleId="Sadraj8">
    <w:name w:val="toc 8"/>
    <w:basedOn w:val="Normal"/>
    <w:next w:val="Normal"/>
    <w:rsid w:val="00C97A45"/>
    <w:pPr>
      <w:spacing w:after="0" w:line="240" w:lineRule="auto"/>
      <w:ind w:left="1680"/>
    </w:pPr>
    <w:rPr>
      <w:rFonts w:eastAsia="Times New Roman"/>
      <w:sz w:val="20"/>
      <w:szCs w:val="20"/>
      <w:lang w:bidi="hr-HR"/>
    </w:rPr>
  </w:style>
  <w:style w:type="paragraph" w:customStyle="1" w:styleId="Char2">
    <w:name w:val="Char2"/>
    <w:basedOn w:val="Normal"/>
    <w:link w:val="Referencafusnote"/>
    <w:uiPriority w:val="99"/>
    <w:rsid w:val="00C97A45"/>
    <w:pPr>
      <w:spacing w:after="160" w:line="240" w:lineRule="exact"/>
    </w:pPr>
    <w:rPr>
      <w:vertAlign w:val="superscript"/>
      <w:lang w:eastAsia="en-US"/>
    </w:rPr>
  </w:style>
  <w:style w:type="paragraph" w:styleId="TOCNaslov">
    <w:name w:val="TOC Heading"/>
    <w:basedOn w:val="Naslov1"/>
    <w:next w:val="Normal"/>
    <w:uiPriority w:val="39"/>
    <w:qFormat/>
    <w:rsid w:val="00C97A45"/>
    <w:pPr>
      <w:keepLines/>
      <w:suppressAutoHyphens w:val="0"/>
      <w:spacing w:before="480" w:after="0" w:line="276" w:lineRule="auto"/>
      <w:ind w:left="0" w:firstLine="0"/>
      <w:outlineLvl w:val="9"/>
    </w:pPr>
    <w:rPr>
      <w:rFonts w:ascii="Cambria" w:eastAsia="MS Gothic" w:hAnsi="Cambria"/>
      <w:bCs/>
      <w:color w:val="365F91"/>
      <w:spacing w:val="0"/>
      <w:sz w:val="28"/>
      <w:szCs w:val="28"/>
    </w:rPr>
  </w:style>
  <w:style w:type="paragraph" w:customStyle="1" w:styleId="NormalWebCharChar">
    <w:name w:val="Normal (Web) Char Char"/>
    <w:basedOn w:val="Normal"/>
    <w:rsid w:val="00C97A45"/>
    <w:pPr>
      <w:spacing w:before="100" w:beforeAutospacing="1" w:after="100" w:afterAutospacing="1" w:line="240" w:lineRule="auto"/>
    </w:pPr>
    <w:rPr>
      <w:rFonts w:eastAsia="Times New Roman"/>
      <w:szCs w:val="20"/>
      <w:lang w:bidi="hr-HR"/>
    </w:rPr>
  </w:style>
  <w:style w:type="paragraph" w:customStyle="1" w:styleId="Hyperlink1">
    <w:name w:val="Hyperlink1"/>
    <w:basedOn w:val="Normal"/>
    <w:rsid w:val="00C97A45"/>
    <w:pPr>
      <w:spacing w:before="100" w:beforeAutospacing="1" w:after="100" w:afterAutospacing="1" w:line="240" w:lineRule="auto"/>
      <w:jc w:val="both"/>
    </w:pPr>
    <w:rPr>
      <w:rFonts w:eastAsia="Times New Roman"/>
      <w:sz w:val="24"/>
      <w:szCs w:val="24"/>
      <w:lang w:bidi="hr-HR"/>
    </w:rPr>
  </w:style>
  <w:style w:type="character" w:styleId="Referencakomentara">
    <w:name w:val="annotation reference"/>
    <w:uiPriority w:val="99"/>
    <w:unhideWhenUsed/>
    <w:rsid w:val="00C97A45"/>
    <w:rPr>
      <w:sz w:val="16"/>
      <w:szCs w:val="16"/>
    </w:rPr>
  </w:style>
  <w:style w:type="paragraph" w:styleId="Predmetkomentara">
    <w:name w:val="annotation subject"/>
    <w:basedOn w:val="Tekstkomentara"/>
    <w:next w:val="Tekstkomentara"/>
    <w:link w:val="PredmetkomentaraChar"/>
    <w:uiPriority w:val="99"/>
    <w:semiHidden/>
    <w:unhideWhenUsed/>
    <w:rsid w:val="00C97A45"/>
    <w:rPr>
      <w:b/>
      <w:bCs/>
      <w:sz w:val="20"/>
    </w:rPr>
  </w:style>
  <w:style w:type="character" w:customStyle="1" w:styleId="PredmetkomentaraChar">
    <w:name w:val="Predmet komentara Char"/>
    <w:link w:val="Predmetkomentara"/>
    <w:uiPriority w:val="99"/>
    <w:semiHidden/>
    <w:rsid w:val="00C97A45"/>
    <w:rPr>
      <w:rFonts w:ascii="Calibri" w:eastAsia="Calibri" w:hAnsi="Calibri" w:cs="Times New Roman"/>
      <w:b/>
      <w:bCs/>
      <w:sz w:val="20"/>
      <w:szCs w:val="20"/>
      <w:lang w:eastAsia="hr-HR"/>
    </w:rPr>
  </w:style>
  <w:style w:type="paragraph" w:styleId="StandardWeb">
    <w:name w:val="Normal (Web)"/>
    <w:basedOn w:val="Normal"/>
    <w:uiPriority w:val="99"/>
    <w:rsid w:val="00C97A45"/>
    <w:pPr>
      <w:spacing w:before="100" w:beforeAutospacing="1" w:after="100" w:afterAutospacing="1" w:line="240" w:lineRule="auto"/>
    </w:pPr>
    <w:rPr>
      <w:rFonts w:ascii="Times New Roman" w:eastAsia="Times New Roman" w:hAnsi="Times New Roman"/>
      <w:noProof/>
      <w:sz w:val="24"/>
      <w:szCs w:val="24"/>
      <w:lang w:eastAsia="en-US"/>
    </w:rPr>
  </w:style>
  <w:style w:type="character" w:customStyle="1" w:styleId="apple-converted-space">
    <w:name w:val="apple-converted-space"/>
    <w:basedOn w:val="Zadanifontodlomka"/>
    <w:rsid w:val="00C97A45"/>
  </w:style>
  <w:style w:type="character" w:styleId="Istaknuto">
    <w:name w:val="Emphasis"/>
    <w:uiPriority w:val="20"/>
    <w:qFormat/>
    <w:rsid w:val="00C97A45"/>
    <w:rPr>
      <w:i/>
      <w:iCs/>
    </w:rPr>
  </w:style>
  <w:style w:type="paragraph" w:styleId="Revizija">
    <w:name w:val="Revision"/>
    <w:hidden/>
    <w:uiPriority w:val="99"/>
    <w:semiHidden/>
    <w:rsid w:val="00C97A45"/>
    <w:rPr>
      <w:rFonts w:eastAsia="Times New Roman"/>
      <w:sz w:val="22"/>
      <w:lang w:bidi="hr-HR"/>
    </w:rPr>
  </w:style>
  <w:style w:type="character" w:styleId="Naglaeno">
    <w:name w:val="Strong"/>
    <w:uiPriority w:val="22"/>
    <w:qFormat/>
    <w:rsid w:val="00EC330E"/>
    <w:rPr>
      <w:b/>
      <w:bCs/>
    </w:rPr>
  </w:style>
  <w:style w:type="paragraph" w:styleId="Bezproreda">
    <w:name w:val="No Spacing"/>
    <w:uiPriority w:val="1"/>
    <w:qFormat/>
    <w:rsid w:val="00BE367F"/>
    <w:rPr>
      <w:rFonts w:eastAsia="MS Mincho"/>
      <w:sz w:val="22"/>
      <w:szCs w:val="22"/>
    </w:rPr>
  </w:style>
  <w:style w:type="paragraph" w:customStyle="1" w:styleId="Default">
    <w:name w:val="Default"/>
    <w:rsid w:val="004C7E57"/>
    <w:pPr>
      <w:autoSpaceDE w:val="0"/>
      <w:autoSpaceDN w:val="0"/>
      <w:adjustRightInd w:val="0"/>
    </w:pPr>
    <w:rPr>
      <w:rFonts w:cs="Calibri"/>
      <w:color w:val="000000"/>
      <w:sz w:val="24"/>
      <w:szCs w:val="24"/>
      <w:lang w:eastAsia="en-US"/>
    </w:rPr>
  </w:style>
  <w:style w:type="paragraph" w:customStyle="1" w:styleId="Hand">
    <w:name w:val="Hand"/>
    <w:basedOn w:val="Normal"/>
    <w:link w:val="HandChar"/>
    <w:qFormat/>
    <w:rsid w:val="00BA4DD2"/>
    <w:pPr>
      <w:spacing w:after="0" w:line="240" w:lineRule="auto"/>
    </w:pPr>
    <w:rPr>
      <w:rFonts w:ascii="Buxton Sketch" w:hAnsi="Buxton Sketch"/>
      <w:color w:val="0070C0"/>
      <w:sz w:val="24"/>
      <w:szCs w:val="20"/>
      <w:lang w:val="en-US" w:eastAsia="en-US"/>
    </w:rPr>
  </w:style>
  <w:style w:type="character" w:customStyle="1" w:styleId="HandChar">
    <w:name w:val="Hand Char"/>
    <w:link w:val="Hand"/>
    <w:locked/>
    <w:rsid w:val="00BA4DD2"/>
    <w:rPr>
      <w:rFonts w:ascii="Buxton Sketch" w:eastAsia="Calibri" w:hAnsi="Buxton Sketch" w:cs="Times New Roman"/>
      <w:color w:val="0070C0"/>
      <w:sz w:val="24"/>
      <w:szCs w:val="20"/>
      <w:lang w:val="en-US"/>
    </w:rPr>
  </w:style>
  <w:style w:type="paragraph" w:customStyle="1" w:styleId="CVTitle">
    <w:name w:val="CV Title"/>
    <w:basedOn w:val="Normal"/>
    <w:rsid w:val="001F2370"/>
    <w:pPr>
      <w:suppressAutoHyphens/>
      <w:spacing w:after="0" w:line="240" w:lineRule="auto"/>
      <w:ind w:left="113" w:right="113"/>
      <w:jc w:val="right"/>
    </w:pPr>
    <w:rPr>
      <w:rFonts w:ascii="Arial Narrow" w:eastAsia="Times New Roman" w:hAnsi="Arial Narrow"/>
      <w:b/>
      <w:bCs/>
      <w:spacing w:val="10"/>
      <w:sz w:val="28"/>
      <w:szCs w:val="20"/>
      <w:lang w:val="fr-FR" w:eastAsia="ar-SA"/>
    </w:rPr>
  </w:style>
  <w:style w:type="paragraph" w:customStyle="1" w:styleId="CVHeading1">
    <w:name w:val="CV Heading 1"/>
    <w:basedOn w:val="Normal"/>
    <w:next w:val="Normal"/>
    <w:rsid w:val="001F2370"/>
    <w:pPr>
      <w:suppressAutoHyphens/>
      <w:spacing w:before="74" w:after="0" w:line="240" w:lineRule="auto"/>
      <w:ind w:left="113" w:right="113"/>
      <w:jc w:val="right"/>
    </w:pPr>
    <w:rPr>
      <w:rFonts w:ascii="Arial Narrow" w:eastAsia="Times New Roman" w:hAnsi="Arial Narrow"/>
      <w:b/>
      <w:sz w:val="24"/>
      <w:szCs w:val="20"/>
      <w:lang w:val="pt-PT" w:eastAsia="ar-SA"/>
    </w:rPr>
  </w:style>
  <w:style w:type="paragraph" w:customStyle="1" w:styleId="CVHeading2-FirstLine">
    <w:name w:val="CV Heading 2 - First Line"/>
    <w:basedOn w:val="Normal"/>
    <w:next w:val="Normal"/>
    <w:rsid w:val="001F2370"/>
    <w:pPr>
      <w:suppressAutoHyphens/>
      <w:spacing w:before="74" w:after="0" w:line="240" w:lineRule="auto"/>
      <w:ind w:left="113" w:right="113"/>
      <w:jc w:val="right"/>
    </w:pPr>
    <w:rPr>
      <w:rFonts w:ascii="Arial Narrow" w:eastAsia="Times New Roman" w:hAnsi="Arial Narrow"/>
      <w:szCs w:val="20"/>
      <w:lang w:val="pt-PT" w:eastAsia="ar-SA"/>
    </w:rPr>
  </w:style>
  <w:style w:type="paragraph" w:customStyle="1" w:styleId="CVHeading3">
    <w:name w:val="CV Heading 3"/>
    <w:basedOn w:val="Normal"/>
    <w:next w:val="Normal"/>
    <w:rsid w:val="001F2370"/>
    <w:pPr>
      <w:suppressAutoHyphens/>
      <w:spacing w:after="0" w:line="240" w:lineRule="auto"/>
      <w:ind w:left="113" w:right="113"/>
      <w:jc w:val="right"/>
      <w:textAlignment w:val="center"/>
    </w:pPr>
    <w:rPr>
      <w:rFonts w:ascii="Arial Narrow" w:eastAsia="Times New Roman" w:hAnsi="Arial Narrow"/>
      <w:sz w:val="20"/>
      <w:szCs w:val="20"/>
      <w:lang w:val="pt-PT" w:eastAsia="ar-SA"/>
    </w:rPr>
  </w:style>
  <w:style w:type="paragraph" w:customStyle="1" w:styleId="CVHeadingLanguage">
    <w:name w:val="CV Heading Language"/>
    <w:basedOn w:val="Normal"/>
    <w:next w:val="LevelAssessment-Code"/>
    <w:rsid w:val="001F2370"/>
    <w:pPr>
      <w:suppressAutoHyphens/>
      <w:spacing w:after="0" w:line="240" w:lineRule="auto"/>
      <w:ind w:left="113" w:right="113"/>
      <w:jc w:val="right"/>
    </w:pPr>
    <w:rPr>
      <w:rFonts w:ascii="Arial Narrow" w:eastAsia="Times New Roman" w:hAnsi="Arial Narrow"/>
      <w:b/>
      <w:szCs w:val="20"/>
      <w:lang w:val="pt-PT" w:eastAsia="ar-SA"/>
    </w:rPr>
  </w:style>
  <w:style w:type="paragraph" w:customStyle="1" w:styleId="LevelAssessment-Code">
    <w:name w:val="Level Assessment - Code"/>
    <w:basedOn w:val="Normal"/>
    <w:next w:val="LevelAssessment-Description"/>
    <w:rsid w:val="001F2370"/>
    <w:pPr>
      <w:suppressAutoHyphens/>
      <w:spacing w:after="0" w:line="240" w:lineRule="auto"/>
      <w:ind w:left="28"/>
      <w:jc w:val="center"/>
    </w:pPr>
    <w:rPr>
      <w:rFonts w:ascii="Arial Narrow" w:eastAsia="Times New Roman" w:hAnsi="Arial Narrow"/>
      <w:sz w:val="18"/>
      <w:szCs w:val="20"/>
      <w:lang w:val="pt-PT" w:eastAsia="ar-SA"/>
    </w:rPr>
  </w:style>
  <w:style w:type="paragraph" w:customStyle="1" w:styleId="LevelAssessment-Description">
    <w:name w:val="Level Assessment - Description"/>
    <w:basedOn w:val="LevelAssessment-Code"/>
    <w:next w:val="LevelAssessment-Code"/>
    <w:rsid w:val="001F2370"/>
    <w:pPr>
      <w:textAlignment w:val="bottom"/>
    </w:pPr>
  </w:style>
  <w:style w:type="paragraph" w:customStyle="1" w:styleId="LevelAssessment-Heading1">
    <w:name w:val="Level Assessment - Heading 1"/>
    <w:basedOn w:val="LevelAssessment-Code"/>
    <w:rsid w:val="001F2370"/>
    <w:pPr>
      <w:ind w:left="57" w:right="57"/>
    </w:pPr>
    <w:rPr>
      <w:b/>
      <w:sz w:val="22"/>
    </w:rPr>
  </w:style>
  <w:style w:type="paragraph" w:customStyle="1" w:styleId="LevelAssessment-Heading2">
    <w:name w:val="Level Assessment - Heading 2"/>
    <w:basedOn w:val="Normal"/>
    <w:rsid w:val="001F2370"/>
    <w:pPr>
      <w:suppressAutoHyphens/>
      <w:spacing w:after="0" w:line="240" w:lineRule="auto"/>
      <w:ind w:left="57" w:right="57"/>
      <w:jc w:val="center"/>
    </w:pPr>
    <w:rPr>
      <w:rFonts w:ascii="Arial Narrow" w:eastAsia="Times New Roman" w:hAnsi="Arial Narrow"/>
      <w:sz w:val="18"/>
      <w:szCs w:val="20"/>
      <w:lang w:val="en-US" w:eastAsia="ar-SA"/>
    </w:rPr>
  </w:style>
  <w:style w:type="paragraph" w:customStyle="1" w:styleId="LevelAssessment-Note">
    <w:name w:val="Level Assessment - Note"/>
    <w:basedOn w:val="LevelAssessment-Code"/>
    <w:rsid w:val="001F2370"/>
    <w:pPr>
      <w:ind w:left="113"/>
      <w:jc w:val="left"/>
    </w:pPr>
    <w:rPr>
      <w:i/>
    </w:rPr>
  </w:style>
  <w:style w:type="paragraph" w:customStyle="1" w:styleId="CVMajor-FirstLine">
    <w:name w:val="CV Major - First Line"/>
    <w:basedOn w:val="Normal"/>
    <w:next w:val="Normal"/>
    <w:rsid w:val="001F2370"/>
    <w:pPr>
      <w:suppressAutoHyphens/>
      <w:spacing w:before="74" w:after="0" w:line="240" w:lineRule="auto"/>
      <w:ind w:left="113" w:right="113"/>
    </w:pPr>
    <w:rPr>
      <w:rFonts w:ascii="Arial Narrow" w:eastAsia="Times New Roman" w:hAnsi="Arial Narrow"/>
      <w:b/>
      <w:sz w:val="24"/>
      <w:szCs w:val="20"/>
      <w:lang w:val="pt-PT" w:eastAsia="ar-SA"/>
    </w:rPr>
  </w:style>
  <w:style w:type="paragraph" w:customStyle="1" w:styleId="CVMedium">
    <w:name w:val="CV Medium"/>
    <w:basedOn w:val="Normal"/>
    <w:rsid w:val="001F2370"/>
    <w:pPr>
      <w:suppressAutoHyphens/>
      <w:spacing w:after="0" w:line="240" w:lineRule="auto"/>
      <w:ind w:left="113" w:right="113"/>
    </w:pPr>
    <w:rPr>
      <w:rFonts w:ascii="Arial Narrow" w:eastAsia="Times New Roman" w:hAnsi="Arial Narrow"/>
      <w:b/>
      <w:szCs w:val="20"/>
      <w:lang w:val="pt-PT" w:eastAsia="ar-SA"/>
    </w:rPr>
  </w:style>
  <w:style w:type="paragraph" w:customStyle="1" w:styleId="CVMedium-FirstLine">
    <w:name w:val="CV Medium - First Line"/>
    <w:basedOn w:val="CVMedium"/>
    <w:next w:val="CVMedium"/>
    <w:rsid w:val="001F2370"/>
    <w:pPr>
      <w:spacing w:before="74"/>
    </w:pPr>
  </w:style>
  <w:style w:type="paragraph" w:customStyle="1" w:styleId="CVNormal">
    <w:name w:val="CV Normal"/>
    <w:basedOn w:val="CVMedium"/>
    <w:rsid w:val="001F2370"/>
    <w:rPr>
      <w:b w:val="0"/>
      <w:sz w:val="20"/>
    </w:rPr>
  </w:style>
  <w:style w:type="paragraph" w:customStyle="1" w:styleId="CVSpacer">
    <w:name w:val="CV Spacer"/>
    <w:basedOn w:val="CVNormal"/>
    <w:rsid w:val="001F2370"/>
    <w:rPr>
      <w:sz w:val="4"/>
    </w:rPr>
  </w:style>
  <w:style w:type="paragraph" w:customStyle="1" w:styleId="CVNormal-FirstLine">
    <w:name w:val="CV Normal - First Line"/>
    <w:basedOn w:val="CVNormal"/>
    <w:next w:val="CVNormal"/>
    <w:rsid w:val="001F2370"/>
    <w:pPr>
      <w:spacing w:before="74"/>
    </w:pPr>
  </w:style>
  <w:style w:type="paragraph" w:customStyle="1" w:styleId="ECV1stPage">
    <w:name w:val="_ECV_1stPage"/>
    <w:basedOn w:val="Normal"/>
    <w:rsid w:val="001F2370"/>
    <w:pPr>
      <w:widowControl w:val="0"/>
      <w:suppressLineNumbers/>
      <w:tabs>
        <w:tab w:val="left" w:pos="2835"/>
        <w:tab w:val="right" w:pos="10205"/>
      </w:tabs>
      <w:suppressAutoHyphens/>
      <w:spacing w:before="215" w:after="0" w:line="100" w:lineRule="atLeast"/>
    </w:pPr>
    <w:rPr>
      <w:rFonts w:ascii="Arial" w:eastAsia="SimSun" w:hAnsi="Arial" w:cs="Mangal"/>
      <w:color w:val="1593CB"/>
      <w:spacing w:val="-6"/>
      <w:kern w:val="1"/>
      <w:sz w:val="20"/>
      <w:szCs w:val="18"/>
      <w:lang w:val="en-GB" w:eastAsia="zh-CN" w:bidi="hi-IN"/>
    </w:rPr>
  </w:style>
  <w:style w:type="table" w:styleId="Srednjesjenanje2-Isticanje2">
    <w:name w:val="Medium Shading 2 Accent 2"/>
    <w:basedOn w:val="Obinatablica"/>
    <w:uiPriority w:val="64"/>
    <w:rsid w:val="00FC265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vijetlosjenanje-Isticanje2">
    <w:name w:val="Light Shading Accent 2"/>
    <w:basedOn w:val="Obinatablica"/>
    <w:uiPriority w:val="60"/>
    <w:rsid w:val="00406640"/>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rednjesjenanje1-Isticanje6">
    <w:name w:val="Medium Shading 1 Accent 6"/>
    <w:basedOn w:val="Obinatablica"/>
    <w:uiPriority w:val="63"/>
    <w:rsid w:val="00F5292F"/>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Shading1">
    <w:name w:val="Light Shading1"/>
    <w:basedOn w:val="Obinatablica"/>
    <w:uiPriority w:val="60"/>
    <w:rsid w:val="006124A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lainTable51">
    <w:name w:val="Plain Table 51"/>
    <w:basedOn w:val="Obinatablica"/>
    <w:uiPriority w:val="45"/>
    <w:rsid w:val="00243E07"/>
    <w:tblPr>
      <w:tblStyleRowBandSize w:val="1"/>
      <w:tblStyleColBandSize w:val="1"/>
    </w:tblPr>
    <w:tblStylePr w:type="firstRow">
      <w:rPr>
        <w:rFonts w:ascii="Cambria" w:eastAsia="MS Gothic" w:hAnsi="Cambria" w:cs="Times New Roman"/>
        <w:i/>
        <w:iCs/>
        <w:sz w:val="26"/>
      </w:rPr>
      <w:tblPr/>
      <w:tcPr>
        <w:tcBorders>
          <w:bottom w:val="single" w:sz="4" w:space="0" w:color="7F7F7F"/>
        </w:tcBorders>
        <w:shd w:val="clear" w:color="auto" w:fill="FFFFFF"/>
      </w:tcPr>
    </w:tblStylePr>
    <w:tblStylePr w:type="lastRow">
      <w:rPr>
        <w:rFonts w:ascii="Cambria" w:eastAsia="MS Gothic" w:hAnsi="Cambria" w:cs="Times New Roman"/>
        <w:i/>
        <w:iCs/>
        <w:sz w:val="26"/>
      </w:rPr>
      <w:tbl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cPr>
        <w:tcBorders>
          <w:right w:val="single" w:sz="4" w:space="0" w:color="7F7F7F"/>
        </w:tcBorders>
        <w:shd w:val="clear" w:color="auto" w:fill="FFFFFF"/>
      </w:tcPr>
    </w:tblStylePr>
    <w:tblStylePr w:type="lastCol">
      <w:rPr>
        <w:rFonts w:ascii="Cambria" w:eastAsia="MS Gothic"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Obinatablica"/>
    <w:uiPriority w:val="43"/>
    <w:rsid w:val="008A47F0"/>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Opisslike">
    <w:name w:val="caption"/>
    <w:basedOn w:val="Normal"/>
    <w:next w:val="Normal"/>
    <w:uiPriority w:val="35"/>
    <w:unhideWhenUsed/>
    <w:qFormat/>
    <w:rsid w:val="006672E9"/>
    <w:pPr>
      <w:spacing w:before="120" w:line="240" w:lineRule="auto"/>
    </w:pPr>
    <w:rPr>
      <w:i/>
      <w:iCs/>
      <w:color w:val="1F497D"/>
      <w:sz w:val="18"/>
      <w:szCs w:val="18"/>
    </w:rPr>
  </w:style>
  <w:style w:type="character" w:customStyle="1" w:styleId="Bodytext3TimesNewRoman11pt">
    <w:name w:val="Body text (3) + Times New Roman;11 pt"/>
    <w:rsid w:val="00CE0528"/>
    <w:rPr>
      <w:rFonts w:ascii="Times New Roman" w:eastAsia="Times New Roman" w:hAnsi="Times New Roman"/>
      <w:b w:val="0"/>
      <w:bCs w:val="0"/>
      <w:i w:val="0"/>
      <w:iCs w:val="0"/>
      <w:smallCaps w:val="0"/>
      <w:strike w:val="0"/>
      <w:color w:val="000000"/>
      <w:spacing w:val="0"/>
      <w:w w:val="100"/>
      <w:position w:val="0"/>
      <w:sz w:val="22"/>
      <w:szCs w:val="22"/>
      <w:u w:val="none"/>
      <w:shd w:val="clear" w:color="auto" w:fill="FFFFFF"/>
      <w:lang w:val="en-US"/>
    </w:rPr>
  </w:style>
  <w:style w:type="character" w:customStyle="1" w:styleId="Bodytext3TimesNewRoman">
    <w:name w:val="Body text (3) + Times New Roman"/>
    <w:aliases w:val="11 pt"/>
    <w:rsid w:val="00CE0528"/>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shd w:val="clear" w:color="auto" w:fill="FFFFFF"/>
      <w:lang w:val="en-US"/>
    </w:rPr>
  </w:style>
  <w:style w:type="paragraph" w:customStyle="1" w:styleId="BVIfnrCarChar1">
    <w:name w:val="BVI fnr Car Char1"/>
    <w:aliases w:val="BVI fnr Car Car Car Char1,BVI fnr Car Car Char1,BVI fnr Car Car Car Car Car Char1,BVI fnr Car Car Car Car Char Car Car Char1,BVI fnr Car Char Char Char"/>
    <w:basedOn w:val="Normal"/>
    <w:uiPriority w:val="99"/>
    <w:rsid w:val="00CE0528"/>
    <w:pPr>
      <w:spacing w:before="120" w:after="160" w:line="240" w:lineRule="exact"/>
      <w:jc w:val="both"/>
    </w:pPr>
    <w:rPr>
      <w:vertAlign w:val="superscript"/>
      <w:lang w:eastAsia="en-US"/>
    </w:rPr>
  </w:style>
  <w:style w:type="paragraph" w:customStyle="1" w:styleId="000036">
    <w:name w:val="000036"/>
    <w:basedOn w:val="Normal"/>
    <w:rsid w:val="006270DD"/>
    <w:pPr>
      <w:spacing w:before="100" w:beforeAutospacing="1" w:after="0" w:line="240" w:lineRule="auto"/>
      <w:jc w:val="both"/>
    </w:pPr>
    <w:rPr>
      <w:rFonts w:eastAsia="MS Mincho"/>
      <w:sz w:val="24"/>
      <w:szCs w:val="24"/>
    </w:rPr>
  </w:style>
  <w:style w:type="character" w:customStyle="1" w:styleId="defaultparagraphfont-000002">
    <w:name w:val="defaultparagraphfont-000002"/>
    <w:rsid w:val="006270DD"/>
    <w:rPr>
      <w:rFonts w:ascii="Calibri" w:hAnsi="Calibri" w:hint="default"/>
      <w:b w:val="0"/>
      <w:bCs w:val="0"/>
      <w:sz w:val="24"/>
      <w:szCs w:val="24"/>
    </w:rPr>
  </w:style>
  <w:style w:type="paragraph" w:customStyle="1" w:styleId="Text3">
    <w:name w:val="Text 3"/>
    <w:basedOn w:val="Normal"/>
    <w:rsid w:val="007B68FC"/>
    <w:pPr>
      <w:spacing w:before="120" w:after="120" w:line="240" w:lineRule="auto"/>
      <w:ind w:left="1984"/>
      <w:jc w:val="both"/>
    </w:pPr>
    <w:rPr>
      <w:rFonts w:ascii="Times New Roman" w:hAnsi="Times New Roman"/>
      <w:sz w:val="24"/>
      <w:lang w:eastAsia="en-GB"/>
    </w:rPr>
  </w:style>
  <w:style w:type="paragraph" w:customStyle="1" w:styleId="ManualHeading3">
    <w:name w:val="Manual Heading 3"/>
    <w:basedOn w:val="Normal"/>
    <w:next w:val="Normal"/>
    <w:rsid w:val="007B68FC"/>
    <w:pPr>
      <w:keepNext/>
      <w:tabs>
        <w:tab w:val="left" w:pos="850"/>
      </w:tabs>
      <w:spacing w:before="120" w:after="120" w:line="240" w:lineRule="auto"/>
      <w:ind w:left="850" w:hanging="850"/>
      <w:jc w:val="both"/>
      <w:outlineLvl w:val="2"/>
    </w:pPr>
    <w:rPr>
      <w:rFonts w:ascii="Times New Roman" w:hAnsi="Times New Roman"/>
      <w:i/>
      <w:sz w:val="24"/>
      <w:lang w:eastAsia="en-GB"/>
    </w:rPr>
  </w:style>
  <w:style w:type="paragraph" w:customStyle="1" w:styleId="Text1">
    <w:name w:val="Text 1"/>
    <w:basedOn w:val="Normal"/>
    <w:rsid w:val="00E00728"/>
    <w:pPr>
      <w:spacing w:before="120" w:after="120" w:line="240" w:lineRule="auto"/>
      <w:ind w:left="850"/>
      <w:jc w:val="both"/>
    </w:pPr>
    <w:rPr>
      <w:rFonts w:ascii="Times New Roman" w:hAnsi="Times New Roman"/>
      <w:sz w:val="24"/>
      <w:lang w:eastAsia="en-GB"/>
    </w:rPr>
  </w:style>
  <w:style w:type="paragraph" w:customStyle="1" w:styleId="Cmsor3">
    <w:name w:val="Címsor3"/>
    <w:basedOn w:val="Normal"/>
    <w:uiPriority w:val="99"/>
    <w:rsid w:val="00E00728"/>
    <w:pPr>
      <w:spacing w:after="0" w:line="240" w:lineRule="auto"/>
    </w:pPr>
    <w:rPr>
      <w:rFonts w:ascii="Tahoma" w:eastAsia="Times New Roman" w:hAnsi="Tahoma" w:cs="Tahoma"/>
      <w:noProof/>
      <w:lang w:val="hu-HU" w:eastAsia="en-US"/>
    </w:rPr>
  </w:style>
  <w:style w:type="paragraph" w:styleId="Obinitekst">
    <w:name w:val="Plain Text"/>
    <w:basedOn w:val="Normal"/>
    <w:link w:val="ObinitekstChar"/>
    <w:uiPriority w:val="99"/>
    <w:unhideWhenUsed/>
    <w:rsid w:val="00C966FE"/>
    <w:pPr>
      <w:spacing w:after="0" w:line="240" w:lineRule="auto"/>
    </w:pPr>
    <w:rPr>
      <w:rFonts w:cs="Consolas"/>
      <w:szCs w:val="21"/>
      <w:lang w:eastAsia="en-US"/>
    </w:rPr>
  </w:style>
  <w:style w:type="character" w:customStyle="1" w:styleId="ObinitekstChar">
    <w:name w:val="Obični tekst Char"/>
    <w:link w:val="Obinitekst"/>
    <w:uiPriority w:val="99"/>
    <w:rsid w:val="00C966FE"/>
    <w:rPr>
      <w:rFonts w:ascii="Calibri" w:hAnsi="Calibri" w:cs="Consolas"/>
      <w:szCs w:val="21"/>
    </w:rPr>
  </w:style>
  <w:style w:type="paragraph" w:styleId="Grafikeoznake">
    <w:name w:val="List Bullet"/>
    <w:basedOn w:val="Normal"/>
    <w:uiPriority w:val="99"/>
    <w:unhideWhenUsed/>
    <w:rsid w:val="002E1F75"/>
    <w:pPr>
      <w:spacing w:before="120" w:after="120" w:line="240" w:lineRule="auto"/>
      <w:ind w:left="720" w:hanging="360"/>
      <w:contextualSpacing/>
      <w:jc w:val="both"/>
    </w:pPr>
    <w:rPr>
      <w:rFonts w:eastAsia="Times New Roman"/>
      <w:sz w:val="24"/>
      <w:szCs w:val="24"/>
      <w:lang w:val="en-GB" w:eastAsia="ar-SA"/>
    </w:rPr>
  </w:style>
  <w:style w:type="character" w:customStyle="1" w:styleId="Bodytext65ptNotBold">
    <w:name w:val="Body text + 6;5 pt;Not Bold"/>
    <w:rsid w:val="00415FEC"/>
    <w:rPr>
      <w:rFonts w:ascii="AngsanaUPC" w:eastAsia="AngsanaUPC" w:hAnsi="AngsanaUPC" w:cs="AngsanaUPC"/>
      <w:b/>
      <w:bCs/>
      <w:i w:val="0"/>
      <w:iCs w:val="0"/>
      <w:smallCaps w:val="0"/>
      <w:strike w:val="0"/>
      <w:color w:val="000000"/>
      <w:spacing w:val="0"/>
      <w:w w:val="100"/>
      <w:position w:val="0"/>
      <w:sz w:val="13"/>
      <w:szCs w:val="13"/>
      <w:u w:val="none"/>
      <w:shd w:val="clear" w:color="auto" w:fill="FFFFFF"/>
      <w:lang w:val="en-US"/>
    </w:rPr>
  </w:style>
  <w:style w:type="character" w:customStyle="1" w:styleId="Bodytext28">
    <w:name w:val="Body text (2) + 8"/>
    <w:aliases w:val="5 pt"/>
    <w:rsid w:val="00452430"/>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en-US"/>
    </w:rPr>
  </w:style>
  <w:style w:type="character" w:customStyle="1" w:styleId="Bodytext285pt">
    <w:name w:val="Body text (2) + 8;5 pt"/>
    <w:rsid w:val="005452BE"/>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rPr>
  </w:style>
  <w:style w:type="character" w:customStyle="1" w:styleId="Bodytext311pt">
    <w:name w:val="Body text (3) + 11 pt"/>
    <w:rsid w:val="00146D60"/>
    <w:rPr>
      <w:rFonts w:ascii="Times New Roman" w:eastAsia="Times New Roman" w:hAnsi="Times New Roman" w:cs="Times New Roman"/>
      <w:b/>
      <w:bCs/>
      <w:color w:val="000000"/>
      <w:spacing w:val="0"/>
      <w:w w:val="100"/>
      <w:position w:val="0"/>
      <w:sz w:val="22"/>
      <w:szCs w:val="22"/>
      <w:shd w:val="clear" w:color="auto" w:fill="FFFFFF"/>
      <w:lang w:val="en-US"/>
    </w:rPr>
  </w:style>
  <w:style w:type="paragraph" w:customStyle="1" w:styleId="Pa01">
    <w:name w:val="Pa0+1"/>
    <w:basedOn w:val="Default"/>
    <w:next w:val="Default"/>
    <w:uiPriority w:val="99"/>
    <w:rsid w:val="00963FA2"/>
    <w:pPr>
      <w:spacing w:line="241" w:lineRule="atLeast"/>
    </w:pPr>
    <w:rPr>
      <w:rFonts w:ascii="Myriad Pro" w:hAnsi="Myriad Pro" w:cs="Times New Roman"/>
      <w:color w:val="auto"/>
    </w:rPr>
  </w:style>
  <w:style w:type="character" w:customStyle="1" w:styleId="A12">
    <w:name w:val="A12"/>
    <w:uiPriority w:val="99"/>
    <w:rsid w:val="00963FA2"/>
    <w:rPr>
      <w:rFonts w:cs="Myriad Pro"/>
      <w:b/>
      <w:bCs/>
      <w:color w:val="000000"/>
      <w:sz w:val="22"/>
      <w:szCs w:val="22"/>
    </w:rPr>
  </w:style>
  <w:style w:type="paragraph" w:customStyle="1" w:styleId="Pa18">
    <w:name w:val="Pa18"/>
    <w:basedOn w:val="Default"/>
    <w:next w:val="Default"/>
    <w:uiPriority w:val="99"/>
    <w:rsid w:val="00963FA2"/>
    <w:pPr>
      <w:spacing w:line="241" w:lineRule="atLeast"/>
    </w:pPr>
    <w:rPr>
      <w:rFonts w:ascii="Myriad Pro" w:hAnsi="Myriad Pro" w:cs="Times New Roman"/>
      <w:color w:val="auto"/>
    </w:rPr>
  </w:style>
  <w:style w:type="character" w:customStyle="1" w:styleId="A0">
    <w:name w:val="A0"/>
    <w:uiPriority w:val="99"/>
    <w:rsid w:val="00963FA2"/>
    <w:rPr>
      <w:rFonts w:ascii="Warnock Pro" w:hAnsi="Warnock Pro" w:cs="Warnock Pro"/>
      <w:color w:val="000000"/>
      <w:sz w:val="16"/>
      <w:szCs w:val="16"/>
    </w:rPr>
  </w:style>
  <w:style w:type="character" w:customStyle="1" w:styleId="A19">
    <w:name w:val="A19"/>
    <w:uiPriority w:val="99"/>
    <w:rsid w:val="00EA4FFD"/>
    <w:rPr>
      <w:rFonts w:cs="Myriad Pro"/>
      <w:b/>
      <w:bCs/>
      <w:color w:val="000000"/>
      <w:sz w:val="48"/>
      <w:szCs w:val="48"/>
    </w:rPr>
  </w:style>
  <w:style w:type="character" w:customStyle="1" w:styleId="A21">
    <w:name w:val="A2+1"/>
    <w:uiPriority w:val="99"/>
    <w:rsid w:val="00EA4FFD"/>
    <w:rPr>
      <w:rFonts w:cs="Myriad Pro"/>
      <w:b/>
      <w:bCs/>
      <w:color w:val="000000"/>
      <w:sz w:val="20"/>
      <w:szCs w:val="20"/>
    </w:rPr>
  </w:style>
  <w:style w:type="paragraph" w:customStyle="1" w:styleId="Pa19">
    <w:name w:val="Pa19"/>
    <w:basedOn w:val="Default"/>
    <w:next w:val="Default"/>
    <w:uiPriority w:val="99"/>
    <w:rsid w:val="00A61B3D"/>
    <w:pPr>
      <w:spacing w:line="241" w:lineRule="atLeast"/>
    </w:pPr>
    <w:rPr>
      <w:rFonts w:ascii="Warnock Pro" w:hAnsi="Warnock Pro" w:cs="Times New Roman"/>
      <w:color w:val="auto"/>
    </w:rPr>
  </w:style>
  <w:style w:type="table" w:customStyle="1" w:styleId="LightShading2">
    <w:name w:val="Light Shading2"/>
    <w:basedOn w:val="Obinatablica"/>
    <w:uiPriority w:val="60"/>
    <w:rsid w:val="001121A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
    <w:name w:val="Light Shading3"/>
    <w:basedOn w:val="Obinatablica"/>
    <w:uiPriority w:val="60"/>
    <w:rsid w:val="00923A2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ention1">
    <w:name w:val="Mention1"/>
    <w:basedOn w:val="Zadanifontodlomka"/>
    <w:uiPriority w:val="99"/>
    <w:semiHidden/>
    <w:unhideWhenUsed/>
    <w:rsid w:val="00AA60C6"/>
    <w:rPr>
      <w:color w:val="2B579A"/>
      <w:shd w:val="clear" w:color="auto" w:fill="E6E6E6"/>
    </w:rPr>
  </w:style>
  <w:style w:type="character" w:styleId="SlijeenaHiperveza">
    <w:name w:val="FollowedHyperlink"/>
    <w:basedOn w:val="Zadanifontodlomka"/>
    <w:uiPriority w:val="99"/>
    <w:semiHidden/>
    <w:unhideWhenUsed/>
    <w:rsid w:val="00DE6B8B"/>
    <w:rPr>
      <w:color w:val="954F72" w:themeColor="followedHyperlink"/>
      <w:u w:val="single"/>
    </w:rPr>
  </w:style>
  <w:style w:type="character" w:customStyle="1" w:styleId="Mention2">
    <w:name w:val="Mention2"/>
    <w:basedOn w:val="Zadanifontodlomka"/>
    <w:uiPriority w:val="99"/>
    <w:semiHidden/>
    <w:unhideWhenUsed/>
    <w:rsid w:val="00DE6B8B"/>
    <w:rPr>
      <w:color w:val="2B579A"/>
      <w:shd w:val="clear" w:color="auto" w:fill="E6E6E6"/>
    </w:rPr>
  </w:style>
</w:styles>
</file>

<file path=word/webSettings.xml><?xml version="1.0" encoding="utf-8"?>
<w:webSettings xmlns:r="http://schemas.openxmlformats.org/officeDocument/2006/relationships" xmlns:w="http://schemas.openxmlformats.org/wordprocessingml/2006/main">
  <w:divs>
    <w:div w:id="4869623">
      <w:bodyDiv w:val="1"/>
      <w:marLeft w:val="0"/>
      <w:marRight w:val="0"/>
      <w:marTop w:val="0"/>
      <w:marBottom w:val="0"/>
      <w:divBdr>
        <w:top w:val="none" w:sz="0" w:space="0" w:color="auto"/>
        <w:left w:val="none" w:sz="0" w:space="0" w:color="auto"/>
        <w:bottom w:val="none" w:sz="0" w:space="0" w:color="auto"/>
        <w:right w:val="none" w:sz="0" w:space="0" w:color="auto"/>
      </w:divBdr>
    </w:div>
    <w:div w:id="30037412">
      <w:bodyDiv w:val="1"/>
      <w:marLeft w:val="0"/>
      <w:marRight w:val="0"/>
      <w:marTop w:val="0"/>
      <w:marBottom w:val="0"/>
      <w:divBdr>
        <w:top w:val="none" w:sz="0" w:space="0" w:color="auto"/>
        <w:left w:val="none" w:sz="0" w:space="0" w:color="auto"/>
        <w:bottom w:val="none" w:sz="0" w:space="0" w:color="auto"/>
        <w:right w:val="none" w:sz="0" w:space="0" w:color="auto"/>
      </w:divBdr>
    </w:div>
    <w:div w:id="43070519">
      <w:bodyDiv w:val="1"/>
      <w:marLeft w:val="0"/>
      <w:marRight w:val="0"/>
      <w:marTop w:val="0"/>
      <w:marBottom w:val="0"/>
      <w:divBdr>
        <w:top w:val="none" w:sz="0" w:space="0" w:color="auto"/>
        <w:left w:val="none" w:sz="0" w:space="0" w:color="auto"/>
        <w:bottom w:val="none" w:sz="0" w:space="0" w:color="auto"/>
        <w:right w:val="none" w:sz="0" w:space="0" w:color="auto"/>
      </w:divBdr>
    </w:div>
    <w:div w:id="148446292">
      <w:bodyDiv w:val="1"/>
      <w:marLeft w:val="0"/>
      <w:marRight w:val="0"/>
      <w:marTop w:val="0"/>
      <w:marBottom w:val="0"/>
      <w:divBdr>
        <w:top w:val="none" w:sz="0" w:space="0" w:color="auto"/>
        <w:left w:val="none" w:sz="0" w:space="0" w:color="auto"/>
        <w:bottom w:val="none" w:sz="0" w:space="0" w:color="auto"/>
        <w:right w:val="none" w:sz="0" w:space="0" w:color="auto"/>
      </w:divBdr>
    </w:div>
    <w:div w:id="240405961">
      <w:bodyDiv w:val="1"/>
      <w:marLeft w:val="0"/>
      <w:marRight w:val="0"/>
      <w:marTop w:val="0"/>
      <w:marBottom w:val="0"/>
      <w:divBdr>
        <w:top w:val="none" w:sz="0" w:space="0" w:color="auto"/>
        <w:left w:val="none" w:sz="0" w:space="0" w:color="auto"/>
        <w:bottom w:val="none" w:sz="0" w:space="0" w:color="auto"/>
        <w:right w:val="none" w:sz="0" w:space="0" w:color="auto"/>
      </w:divBdr>
    </w:div>
    <w:div w:id="254092978">
      <w:bodyDiv w:val="1"/>
      <w:marLeft w:val="0"/>
      <w:marRight w:val="0"/>
      <w:marTop w:val="0"/>
      <w:marBottom w:val="0"/>
      <w:divBdr>
        <w:top w:val="none" w:sz="0" w:space="0" w:color="auto"/>
        <w:left w:val="none" w:sz="0" w:space="0" w:color="auto"/>
        <w:bottom w:val="none" w:sz="0" w:space="0" w:color="auto"/>
        <w:right w:val="none" w:sz="0" w:space="0" w:color="auto"/>
      </w:divBdr>
    </w:div>
    <w:div w:id="302387606">
      <w:bodyDiv w:val="1"/>
      <w:marLeft w:val="0"/>
      <w:marRight w:val="0"/>
      <w:marTop w:val="0"/>
      <w:marBottom w:val="0"/>
      <w:divBdr>
        <w:top w:val="none" w:sz="0" w:space="0" w:color="auto"/>
        <w:left w:val="none" w:sz="0" w:space="0" w:color="auto"/>
        <w:bottom w:val="none" w:sz="0" w:space="0" w:color="auto"/>
        <w:right w:val="none" w:sz="0" w:space="0" w:color="auto"/>
      </w:divBdr>
    </w:div>
    <w:div w:id="337588113">
      <w:bodyDiv w:val="1"/>
      <w:marLeft w:val="0"/>
      <w:marRight w:val="0"/>
      <w:marTop w:val="0"/>
      <w:marBottom w:val="0"/>
      <w:divBdr>
        <w:top w:val="none" w:sz="0" w:space="0" w:color="auto"/>
        <w:left w:val="none" w:sz="0" w:space="0" w:color="auto"/>
        <w:bottom w:val="none" w:sz="0" w:space="0" w:color="auto"/>
        <w:right w:val="none" w:sz="0" w:space="0" w:color="auto"/>
      </w:divBdr>
    </w:div>
    <w:div w:id="338122856">
      <w:bodyDiv w:val="1"/>
      <w:marLeft w:val="0"/>
      <w:marRight w:val="0"/>
      <w:marTop w:val="0"/>
      <w:marBottom w:val="0"/>
      <w:divBdr>
        <w:top w:val="none" w:sz="0" w:space="0" w:color="auto"/>
        <w:left w:val="none" w:sz="0" w:space="0" w:color="auto"/>
        <w:bottom w:val="none" w:sz="0" w:space="0" w:color="auto"/>
        <w:right w:val="none" w:sz="0" w:space="0" w:color="auto"/>
      </w:divBdr>
    </w:div>
    <w:div w:id="339311728">
      <w:bodyDiv w:val="1"/>
      <w:marLeft w:val="0"/>
      <w:marRight w:val="0"/>
      <w:marTop w:val="0"/>
      <w:marBottom w:val="0"/>
      <w:divBdr>
        <w:top w:val="none" w:sz="0" w:space="0" w:color="auto"/>
        <w:left w:val="none" w:sz="0" w:space="0" w:color="auto"/>
        <w:bottom w:val="none" w:sz="0" w:space="0" w:color="auto"/>
        <w:right w:val="none" w:sz="0" w:space="0" w:color="auto"/>
      </w:divBdr>
    </w:div>
    <w:div w:id="350036739">
      <w:bodyDiv w:val="1"/>
      <w:marLeft w:val="0"/>
      <w:marRight w:val="0"/>
      <w:marTop w:val="0"/>
      <w:marBottom w:val="0"/>
      <w:divBdr>
        <w:top w:val="none" w:sz="0" w:space="0" w:color="auto"/>
        <w:left w:val="none" w:sz="0" w:space="0" w:color="auto"/>
        <w:bottom w:val="none" w:sz="0" w:space="0" w:color="auto"/>
        <w:right w:val="none" w:sz="0" w:space="0" w:color="auto"/>
      </w:divBdr>
    </w:div>
    <w:div w:id="404499901">
      <w:bodyDiv w:val="1"/>
      <w:marLeft w:val="0"/>
      <w:marRight w:val="0"/>
      <w:marTop w:val="0"/>
      <w:marBottom w:val="0"/>
      <w:divBdr>
        <w:top w:val="none" w:sz="0" w:space="0" w:color="auto"/>
        <w:left w:val="none" w:sz="0" w:space="0" w:color="auto"/>
        <w:bottom w:val="none" w:sz="0" w:space="0" w:color="auto"/>
        <w:right w:val="none" w:sz="0" w:space="0" w:color="auto"/>
      </w:divBdr>
    </w:div>
    <w:div w:id="447284946">
      <w:bodyDiv w:val="1"/>
      <w:marLeft w:val="0"/>
      <w:marRight w:val="0"/>
      <w:marTop w:val="0"/>
      <w:marBottom w:val="0"/>
      <w:divBdr>
        <w:top w:val="none" w:sz="0" w:space="0" w:color="auto"/>
        <w:left w:val="none" w:sz="0" w:space="0" w:color="auto"/>
        <w:bottom w:val="none" w:sz="0" w:space="0" w:color="auto"/>
        <w:right w:val="none" w:sz="0" w:space="0" w:color="auto"/>
      </w:divBdr>
    </w:div>
    <w:div w:id="458643177">
      <w:bodyDiv w:val="1"/>
      <w:marLeft w:val="0"/>
      <w:marRight w:val="0"/>
      <w:marTop w:val="0"/>
      <w:marBottom w:val="0"/>
      <w:divBdr>
        <w:top w:val="none" w:sz="0" w:space="0" w:color="auto"/>
        <w:left w:val="none" w:sz="0" w:space="0" w:color="auto"/>
        <w:bottom w:val="none" w:sz="0" w:space="0" w:color="auto"/>
        <w:right w:val="none" w:sz="0" w:space="0" w:color="auto"/>
      </w:divBdr>
    </w:div>
    <w:div w:id="464547101">
      <w:bodyDiv w:val="1"/>
      <w:marLeft w:val="0"/>
      <w:marRight w:val="0"/>
      <w:marTop w:val="0"/>
      <w:marBottom w:val="0"/>
      <w:divBdr>
        <w:top w:val="none" w:sz="0" w:space="0" w:color="auto"/>
        <w:left w:val="none" w:sz="0" w:space="0" w:color="auto"/>
        <w:bottom w:val="none" w:sz="0" w:space="0" w:color="auto"/>
        <w:right w:val="none" w:sz="0" w:space="0" w:color="auto"/>
      </w:divBdr>
    </w:div>
    <w:div w:id="470902983">
      <w:bodyDiv w:val="1"/>
      <w:marLeft w:val="0"/>
      <w:marRight w:val="0"/>
      <w:marTop w:val="0"/>
      <w:marBottom w:val="0"/>
      <w:divBdr>
        <w:top w:val="none" w:sz="0" w:space="0" w:color="auto"/>
        <w:left w:val="none" w:sz="0" w:space="0" w:color="auto"/>
        <w:bottom w:val="none" w:sz="0" w:space="0" w:color="auto"/>
        <w:right w:val="none" w:sz="0" w:space="0" w:color="auto"/>
      </w:divBdr>
    </w:div>
    <w:div w:id="497697324">
      <w:bodyDiv w:val="1"/>
      <w:marLeft w:val="0"/>
      <w:marRight w:val="0"/>
      <w:marTop w:val="0"/>
      <w:marBottom w:val="0"/>
      <w:divBdr>
        <w:top w:val="none" w:sz="0" w:space="0" w:color="auto"/>
        <w:left w:val="none" w:sz="0" w:space="0" w:color="auto"/>
        <w:bottom w:val="none" w:sz="0" w:space="0" w:color="auto"/>
        <w:right w:val="none" w:sz="0" w:space="0" w:color="auto"/>
      </w:divBdr>
    </w:div>
    <w:div w:id="530726200">
      <w:bodyDiv w:val="1"/>
      <w:marLeft w:val="0"/>
      <w:marRight w:val="0"/>
      <w:marTop w:val="0"/>
      <w:marBottom w:val="0"/>
      <w:divBdr>
        <w:top w:val="none" w:sz="0" w:space="0" w:color="auto"/>
        <w:left w:val="none" w:sz="0" w:space="0" w:color="auto"/>
        <w:bottom w:val="none" w:sz="0" w:space="0" w:color="auto"/>
        <w:right w:val="none" w:sz="0" w:space="0" w:color="auto"/>
      </w:divBdr>
    </w:div>
    <w:div w:id="562563836">
      <w:bodyDiv w:val="1"/>
      <w:marLeft w:val="0"/>
      <w:marRight w:val="0"/>
      <w:marTop w:val="0"/>
      <w:marBottom w:val="0"/>
      <w:divBdr>
        <w:top w:val="none" w:sz="0" w:space="0" w:color="auto"/>
        <w:left w:val="none" w:sz="0" w:space="0" w:color="auto"/>
        <w:bottom w:val="none" w:sz="0" w:space="0" w:color="auto"/>
        <w:right w:val="none" w:sz="0" w:space="0" w:color="auto"/>
      </w:divBdr>
    </w:div>
    <w:div w:id="611205347">
      <w:bodyDiv w:val="1"/>
      <w:marLeft w:val="0"/>
      <w:marRight w:val="0"/>
      <w:marTop w:val="0"/>
      <w:marBottom w:val="0"/>
      <w:divBdr>
        <w:top w:val="none" w:sz="0" w:space="0" w:color="auto"/>
        <w:left w:val="none" w:sz="0" w:space="0" w:color="auto"/>
        <w:bottom w:val="none" w:sz="0" w:space="0" w:color="auto"/>
        <w:right w:val="none" w:sz="0" w:space="0" w:color="auto"/>
      </w:divBdr>
    </w:div>
    <w:div w:id="725644855">
      <w:bodyDiv w:val="1"/>
      <w:marLeft w:val="0"/>
      <w:marRight w:val="0"/>
      <w:marTop w:val="0"/>
      <w:marBottom w:val="0"/>
      <w:divBdr>
        <w:top w:val="none" w:sz="0" w:space="0" w:color="auto"/>
        <w:left w:val="none" w:sz="0" w:space="0" w:color="auto"/>
        <w:bottom w:val="none" w:sz="0" w:space="0" w:color="auto"/>
        <w:right w:val="none" w:sz="0" w:space="0" w:color="auto"/>
      </w:divBdr>
    </w:div>
    <w:div w:id="747731219">
      <w:bodyDiv w:val="1"/>
      <w:marLeft w:val="0"/>
      <w:marRight w:val="0"/>
      <w:marTop w:val="0"/>
      <w:marBottom w:val="0"/>
      <w:divBdr>
        <w:top w:val="none" w:sz="0" w:space="0" w:color="auto"/>
        <w:left w:val="none" w:sz="0" w:space="0" w:color="auto"/>
        <w:bottom w:val="none" w:sz="0" w:space="0" w:color="auto"/>
        <w:right w:val="none" w:sz="0" w:space="0" w:color="auto"/>
      </w:divBdr>
    </w:div>
    <w:div w:id="752123127">
      <w:bodyDiv w:val="1"/>
      <w:marLeft w:val="0"/>
      <w:marRight w:val="0"/>
      <w:marTop w:val="0"/>
      <w:marBottom w:val="0"/>
      <w:divBdr>
        <w:top w:val="none" w:sz="0" w:space="0" w:color="auto"/>
        <w:left w:val="none" w:sz="0" w:space="0" w:color="auto"/>
        <w:bottom w:val="none" w:sz="0" w:space="0" w:color="auto"/>
        <w:right w:val="none" w:sz="0" w:space="0" w:color="auto"/>
      </w:divBdr>
    </w:div>
    <w:div w:id="805852125">
      <w:bodyDiv w:val="1"/>
      <w:marLeft w:val="0"/>
      <w:marRight w:val="0"/>
      <w:marTop w:val="0"/>
      <w:marBottom w:val="0"/>
      <w:divBdr>
        <w:top w:val="none" w:sz="0" w:space="0" w:color="auto"/>
        <w:left w:val="none" w:sz="0" w:space="0" w:color="auto"/>
        <w:bottom w:val="none" w:sz="0" w:space="0" w:color="auto"/>
        <w:right w:val="none" w:sz="0" w:space="0" w:color="auto"/>
      </w:divBdr>
    </w:div>
    <w:div w:id="840580715">
      <w:bodyDiv w:val="1"/>
      <w:marLeft w:val="0"/>
      <w:marRight w:val="0"/>
      <w:marTop w:val="0"/>
      <w:marBottom w:val="0"/>
      <w:divBdr>
        <w:top w:val="none" w:sz="0" w:space="0" w:color="auto"/>
        <w:left w:val="none" w:sz="0" w:space="0" w:color="auto"/>
        <w:bottom w:val="none" w:sz="0" w:space="0" w:color="auto"/>
        <w:right w:val="none" w:sz="0" w:space="0" w:color="auto"/>
      </w:divBdr>
    </w:div>
    <w:div w:id="889027620">
      <w:bodyDiv w:val="1"/>
      <w:marLeft w:val="0"/>
      <w:marRight w:val="0"/>
      <w:marTop w:val="0"/>
      <w:marBottom w:val="0"/>
      <w:divBdr>
        <w:top w:val="none" w:sz="0" w:space="0" w:color="auto"/>
        <w:left w:val="none" w:sz="0" w:space="0" w:color="auto"/>
        <w:bottom w:val="none" w:sz="0" w:space="0" w:color="auto"/>
        <w:right w:val="none" w:sz="0" w:space="0" w:color="auto"/>
      </w:divBdr>
    </w:div>
    <w:div w:id="897740330">
      <w:bodyDiv w:val="1"/>
      <w:marLeft w:val="0"/>
      <w:marRight w:val="0"/>
      <w:marTop w:val="0"/>
      <w:marBottom w:val="0"/>
      <w:divBdr>
        <w:top w:val="none" w:sz="0" w:space="0" w:color="auto"/>
        <w:left w:val="none" w:sz="0" w:space="0" w:color="auto"/>
        <w:bottom w:val="none" w:sz="0" w:space="0" w:color="auto"/>
        <w:right w:val="none" w:sz="0" w:space="0" w:color="auto"/>
      </w:divBdr>
    </w:div>
    <w:div w:id="929780785">
      <w:bodyDiv w:val="1"/>
      <w:marLeft w:val="0"/>
      <w:marRight w:val="0"/>
      <w:marTop w:val="0"/>
      <w:marBottom w:val="0"/>
      <w:divBdr>
        <w:top w:val="none" w:sz="0" w:space="0" w:color="auto"/>
        <w:left w:val="none" w:sz="0" w:space="0" w:color="auto"/>
        <w:bottom w:val="none" w:sz="0" w:space="0" w:color="auto"/>
        <w:right w:val="none" w:sz="0" w:space="0" w:color="auto"/>
      </w:divBdr>
    </w:div>
    <w:div w:id="950892230">
      <w:bodyDiv w:val="1"/>
      <w:marLeft w:val="0"/>
      <w:marRight w:val="0"/>
      <w:marTop w:val="0"/>
      <w:marBottom w:val="0"/>
      <w:divBdr>
        <w:top w:val="none" w:sz="0" w:space="0" w:color="auto"/>
        <w:left w:val="none" w:sz="0" w:space="0" w:color="auto"/>
        <w:bottom w:val="none" w:sz="0" w:space="0" w:color="auto"/>
        <w:right w:val="none" w:sz="0" w:space="0" w:color="auto"/>
      </w:divBdr>
    </w:div>
    <w:div w:id="988435688">
      <w:bodyDiv w:val="1"/>
      <w:marLeft w:val="0"/>
      <w:marRight w:val="0"/>
      <w:marTop w:val="0"/>
      <w:marBottom w:val="0"/>
      <w:divBdr>
        <w:top w:val="none" w:sz="0" w:space="0" w:color="auto"/>
        <w:left w:val="none" w:sz="0" w:space="0" w:color="auto"/>
        <w:bottom w:val="none" w:sz="0" w:space="0" w:color="auto"/>
        <w:right w:val="none" w:sz="0" w:space="0" w:color="auto"/>
      </w:divBdr>
    </w:div>
    <w:div w:id="999040390">
      <w:bodyDiv w:val="1"/>
      <w:marLeft w:val="0"/>
      <w:marRight w:val="0"/>
      <w:marTop w:val="0"/>
      <w:marBottom w:val="0"/>
      <w:divBdr>
        <w:top w:val="none" w:sz="0" w:space="0" w:color="auto"/>
        <w:left w:val="none" w:sz="0" w:space="0" w:color="auto"/>
        <w:bottom w:val="none" w:sz="0" w:space="0" w:color="auto"/>
        <w:right w:val="none" w:sz="0" w:space="0" w:color="auto"/>
      </w:divBdr>
    </w:div>
    <w:div w:id="1038049120">
      <w:bodyDiv w:val="1"/>
      <w:marLeft w:val="0"/>
      <w:marRight w:val="0"/>
      <w:marTop w:val="0"/>
      <w:marBottom w:val="0"/>
      <w:divBdr>
        <w:top w:val="none" w:sz="0" w:space="0" w:color="auto"/>
        <w:left w:val="none" w:sz="0" w:space="0" w:color="auto"/>
        <w:bottom w:val="none" w:sz="0" w:space="0" w:color="auto"/>
        <w:right w:val="none" w:sz="0" w:space="0" w:color="auto"/>
      </w:divBdr>
    </w:div>
    <w:div w:id="1093669503">
      <w:bodyDiv w:val="1"/>
      <w:marLeft w:val="0"/>
      <w:marRight w:val="0"/>
      <w:marTop w:val="0"/>
      <w:marBottom w:val="0"/>
      <w:divBdr>
        <w:top w:val="none" w:sz="0" w:space="0" w:color="auto"/>
        <w:left w:val="none" w:sz="0" w:space="0" w:color="auto"/>
        <w:bottom w:val="none" w:sz="0" w:space="0" w:color="auto"/>
        <w:right w:val="none" w:sz="0" w:space="0" w:color="auto"/>
      </w:divBdr>
    </w:div>
    <w:div w:id="1116287319">
      <w:bodyDiv w:val="1"/>
      <w:marLeft w:val="0"/>
      <w:marRight w:val="0"/>
      <w:marTop w:val="0"/>
      <w:marBottom w:val="0"/>
      <w:divBdr>
        <w:top w:val="none" w:sz="0" w:space="0" w:color="auto"/>
        <w:left w:val="none" w:sz="0" w:space="0" w:color="auto"/>
        <w:bottom w:val="none" w:sz="0" w:space="0" w:color="auto"/>
        <w:right w:val="none" w:sz="0" w:space="0" w:color="auto"/>
      </w:divBdr>
    </w:div>
    <w:div w:id="1136534085">
      <w:bodyDiv w:val="1"/>
      <w:marLeft w:val="0"/>
      <w:marRight w:val="0"/>
      <w:marTop w:val="0"/>
      <w:marBottom w:val="0"/>
      <w:divBdr>
        <w:top w:val="none" w:sz="0" w:space="0" w:color="auto"/>
        <w:left w:val="none" w:sz="0" w:space="0" w:color="auto"/>
        <w:bottom w:val="none" w:sz="0" w:space="0" w:color="auto"/>
        <w:right w:val="none" w:sz="0" w:space="0" w:color="auto"/>
      </w:divBdr>
    </w:div>
    <w:div w:id="1324159466">
      <w:bodyDiv w:val="1"/>
      <w:marLeft w:val="0"/>
      <w:marRight w:val="0"/>
      <w:marTop w:val="0"/>
      <w:marBottom w:val="0"/>
      <w:divBdr>
        <w:top w:val="none" w:sz="0" w:space="0" w:color="auto"/>
        <w:left w:val="none" w:sz="0" w:space="0" w:color="auto"/>
        <w:bottom w:val="none" w:sz="0" w:space="0" w:color="auto"/>
        <w:right w:val="none" w:sz="0" w:space="0" w:color="auto"/>
      </w:divBdr>
    </w:div>
    <w:div w:id="1327901267">
      <w:bodyDiv w:val="1"/>
      <w:marLeft w:val="0"/>
      <w:marRight w:val="0"/>
      <w:marTop w:val="0"/>
      <w:marBottom w:val="0"/>
      <w:divBdr>
        <w:top w:val="none" w:sz="0" w:space="0" w:color="auto"/>
        <w:left w:val="none" w:sz="0" w:space="0" w:color="auto"/>
        <w:bottom w:val="none" w:sz="0" w:space="0" w:color="auto"/>
        <w:right w:val="none" w:sz="0" w:space="0" w:color="auto"/>
      </w:divBdr>
    </w:div>
    <w:div w:id="1354304378">
      <w:bodyDiv w:val="1"/>
      <w:marLeft w:val="0"/>
      <w:marRight w:val="0"/>
      <w:marTop w:val="0"/>
      <w:marBottom w:val="0"/>
      <w:divBdr>
        <w:top w:val="none" w:sz="0" w:space="0" w:color="auto"/>
        <w:left w:val="none" w:sz="0" w:space="0" w:color="auto"/>
        <w:bottom w:val="none" w:sz="0" w:space="0" w:color="auto"/>
        <w:right w:val="none" w:sz="0" w:space="0" w:color="auto"/>
      </w:divBdr>
    </w:div>
    <w:div w:id="1463570367">
      <w:bodyDiv w:val="1"/>
      <w:marLeft w:val="0"/>
      <w:marRight w:val="0"/>
      <w:marTop w:val="0"/>
      <w:marBottom w:val="0"/>
      <w:divBdr>
        <w:top w:val="none" w:sz="0" w:space="0" w:color="auto"/>
        <w:left w:val="none" w:sz="0" w:space="0" w:color="auto"/>
        <w:bottom w:val="none" w:sz="0" w:space="0" w:color="auto"/>
        <w:right w:val="none" w:sz="0" w:space="0" w:color="auto"/>
      </w:divBdr>
    </w:div>
    <w:div w:id="1468426188">
      <w:bodyDiv w:val="1"/>
      <w:marLeft w:val="0"/>
      <w:marRight w:val="0"/>
      <w:marTop w:val="0"/>
      <w:marBottom w:val="0"/>
      <w:divBdr>
        <w:top w:val="none" w:sz="0" w:space="0" w:color="auto"/>
        <w:left w:val="none" w:sz="0" w:space="0" w:color="auto"/>
        <w:bottom w:val="none" w:sz="0" w:space="0" w:color="auto"/>
        <w:right w:val="none" w:sz="0" w:space="0" w:color="auto"/>
      </w:divBdr>
    </w:div>
    <w:div w:id="1475297454">
      <w:bodyDiv w:val="1"/>
      <w:marLeft w:val="0"/>
      <w:marRight w:val="0"/>
      <w:marTop w:val="0"/>
      <w:marBottom w:val="0"/>
      <w:divBdr>
        <w:top w:val="none" w:sz="0" w:space="0" w:color="auto"/>
        <w:left w:val="none" w:sz="0" w:space="0" w:color="auto"/>
        <w:bottom w:val="none" w:sz="0" w:space="0" w:color="auto"/>
        <w:right w:val="none" w:sz="0" w:space="0" w:color="auto"/>
      </w:divBdr>
    </w:div>
    <w:div w:id="1486815753">
      <w:bodyDiv w:val="1"/>
      <w:marLeft w:val="0"/>
      <w:marRight w:val="0"/>
      <w:marTop w:val="0"/>
      <w:marBottom w:val="0"/>
      <w:divBdr>
        <w:top w:val="none" w:sz="0" w:space="0" w:color="auto"/>
        <w:left w:val="none" w:sz="0" w:space="0" w:color="auto"/>
        <w:bottom w:val="none" w:sz="0" w:space="0" w:color="auto"/>
        <w:right w:val="none" w:sz="0" w:space="0" w:color="auto"/>
      </w:divBdr>
    </w:div>
    <w:div w:id="1493719148">
      <w:bodyDiv w:val="1"/>
      <w:marLeft w:val="0"/>
      <w:marRight w:val="0"/>
      <w:marTop w:val="0"/>
      <w:marBottom w:val="0"/>
      <w:divBdr>
        <w:top w:val="none" w:sz="0" w:space="0" w:color="auto"/>
        <w:left w:val="none" w:sz="0" w:space="0" w:color="auto"/>
        <w:bottom w:val="none" w:sz="0" w:space="0" w:color="auto"/>
        <w:right w:val="none" w:sz="0" w:space="0" w:color="auto"/>
      </w:divBdr>
    </w:div>
    <w:div w:id="1598175751">
      <w:bodyDiv w:val="1"/>
      <w:marLeft w:val="0"/>
      <w:marRight w:val="0"/>
      <w:marTop w:val="0"/>
      <w:marBottom w:val="0"/>
      <w:divBdr>
        <w:top w:val="none" w:sz="0" w:space="0" w:color="auto"/>
        <w:left w:val="none" w:sz="0" w:space="0" w:color="auto"/>
        <w:bottom w:val="none" w:sz="0" w:space="0" w:color="auto"/>
        <w:right w:val="none" w:sz="0" w:space="0" w:color="auto"/>
      </w:divBdr>
    </w:div>
    <w:div w:id="1623458890">
      <w:bodyDiv w:val="1"/>
      <w:marLeft w:val="0"/>
      <w:marRight w:val="0"/>
      <w:marTop w:val="0"/>
      <w:marBottom w:val="0"/>
      <w:divBdr>
        <w:top w:val="none" w:sz="0" w:space="0" w:color="auto"/>
        <w:left w:val="none" w:sz="0" w:space="0" w:color="auto"/>
        <w:bottom w:val="none" w:sz="0" w:space="0" w:color="auto"/>
        <w:right w:val="none" w:sz="0" w:space="0" w:color="auto"/>
      </w:divBdr>
    </w:div>
    <w:div w:id="1690064132">
      <w:bodyDiv w:val="1"/>
      <w:marLeft w:val="0"/>
      <w:marRight w:val="0"/>
      <w:marTop w:val="0"/>
      <w:marBottom w:val="0"/>
      <w:divBdr>
        <w:top w:val="none" w:sz="0" w:space="0" w:color="auto"/>
        <w:left w:val="none" w:sz="0" w:space="0" w:color="auto"/>
        <w:bottom w:val="none" w:sz="0" w:space="0" w:color="auto"/>
        <w:right w:val="none" w:sz="0" w:space="0" w:color="auto"/>
      </w:divBdr>
    </w:div>
    <w:div w:id="1691833958">
      <w:bodyDiv w:val="1"/>
      <w:marLeft w:val="0"/>
      <w:marRight w:val="0"/>
      <w:marTop w:val="0"/>
      <w:marBottom w:val="0"/>
      <w:divBdr>
        <w:top w:val="none" w:sz="0" w:space="0" w:color="auto"/>
        <w:left w:val="none" w:sz="0" w:space="0" w:color="auto"/>
        <w:bottom w:val="none" w:sz="0" w:space="0" w:color="auto"/>
        <w:right w:val="none" w:sz="0" w:space="0" w:color="auto"/>
      </w:divBdr>
    </w:div>
    <w:div w:id="1730416607">
      <w:bodyDiv w:val="1"/>
      <w:marLeft w:val="0"/>
      <w:marRight w:val="0"/>
      <w:marTop w:val="0"/>
      <w:marBottom w:val="0"/>
      <w:divBdr>
        <w:top w:val="none" w:sz="0" w:space="0" w:color="auto"/>
        <w:left w:val="none" w:sz="0" w:space="0" w:color="auto"/>
        <w:bottom w:val="none" w:sz="0" w:space="0" w:color="auto"/>
        <w:right w:val="none" w:sz="0" w:space="0" w:color="auto"/>
      </w:divBdr>
    </w:div>
    <w:div w:id="1737581967">
      <w:bodyDiv w:val="1"/>
      <w:marLeft w:val="0"/>
      <w:marRight w:val="0"/>
      <w:marTop w:val="0"/>
      <w:marBottom w:val="0"/>
      <w:divBdr>
        <w:top w:val="none" w:sz="0" w:space="0" w:color="auto"/>
        <w:left w:val="none" w:sz="0" w:space="0" w:color="auto"/>
        <w:bottom w:val="none" w:sz="0" w:space="0" w:color="auto"/>
        <w:right w:val="none" w:sz="0" w:space="0" w:color="auto"/>
      </w:divBdr>
    </w:div>
    <w:div w:id="1849102814">
      <w:bodyDiv w:val="1"/>
      <w:marLeft w:val="0"/>
      <w:marRight w:val="0"/>
      <w:marTop w:val="0"/>
      <w:marBottom w:val="0"/>
      <w:divBdr>
        <w:top w:val="none" w:sz="0" w:space="0" w:color="auto"/>
        <w:left w:val="none" w:sz="0" w:space="0" w:color="auto"/>
        <w:bottom w:val="none" w:sz="0" w:space="0" w:color="auto"/>
        <w:right w:val="none" w:sz="0" w:space="0" w:color="auto"/>
      </w:divBdr>
    </w:div>
    <w:div w:id="1893542338">
      <w:bodyDiv w:val="1"/>
      <w:marLeft w:val="0"/>
      <w:marRight w:val="0"/>
      <w:marTop w:val="0"/>
      <w:marBottom w:val="0"/>
      <w:divBdr>
        <w:top w:val="none" w:sz="0" w:space="0" w:color="auto"/>
        <w:left w:val="none" w:sz="0" w:space="0" w:color="auto"/>
        <w:bottom w:val="none" w:sz="0" w:space="0" w:color="auto"/>
        <w:right w:val="none" w:sz="0" w:space="0" w:color="auto"/>
      </w:divBdr>
    </w:div>
    <w:div w:id="1960379350">
      <w:bodyDiv w:val="1"/>
      <w:marLeft w:val="0"/>
      <w:marRight w:val="0"/>
      <w:marTop w:val="0"/>
      <w:marBottom w:val="0"/>
      <w:divBdr>
        <w:top w:val="none" w:sz="0" w:space="0" w:color="auto"/>
        <w:left w:val="none" w:sz="0" w:space="0" w:color="auto"/>
        <w:bottom w:val="none" w:sz="0" w:space="0" w:color="auto"/>
        <w:right w:val="none" w:sz="0" w:space="0" w:color="auto"/>
      </w:divBdr>
    </w:div>
    <w:div w:id="1982491537">
      <w:bodyDiv w:val="1"/>
      <w:marLeft w:val="0"/>
      <w:marRight w:val="0"/>
      <w:marTop w:val="0"/>
      <w:marBottom w:val="0"/>
      <w:divBdr>
        <w:top w:val="none" w:sz="0" w:space="0" w:color="auto"/>
        <w:left w:val="none" w:sz="0" w:space="0" w:color="auto"/>
        <w:bottom w:val="none" w:sz="0" w:space="0" w:color="auto"/>
        <w:right w:val="none" w:sz="0" w:space="0" w:color="auto"/>
      </w:divBdr>
    </w:div>
    <w:div w:id="1988319781">
      <w:bodyDiv w:val="1"/>
      <w:marLeft w:val="0"/>
      <w:marRight w:val="0"/>
      <w:marTop w:val="0"/>
      <w:marBottom w:val="0"/>
      <w:divBdr>
        <w:top w:val="none" w:sz="0" w:space="0" w:color="auto"/>
        <w:left w:val="none" w:sz="0" w:space="0" w:color="auto"/>
        <w:bottom w:val="none" w:sz="0" w:space="0" w:color="auto"/>
        <w:right w:val="none" w:sz="0" w:space="0" w:color="auto"/>
      </w:divBdr>
    </w:div>
    <w:div w:id="2107732052">
      <w:bodyDiv w:val="1"/>
      <w:marLeft w:val="0"/>
      <w:marRight w:val="0"/>
      <w:marTop w:val="0"/>
      <w:marBottom w:val="0"/>
      <w:divBdr>
        <w:top w:val="none" w:sz="0" w:space="0" w:color="auto"/>
        <w:left w:val="none" w:sz="0" w:space="0" w:color="auto"/>
        <w:bottom w:val="none" w:sz="0" w:space="0" w:color="auto"/>
        <w:right w:val="none" w:sz="0" w:space="0" w:color="auto"/>
      </w:divBdr>
      <w:divsChild>
        <w:div w:id="754086409">
          <w:marLeft w:val="0"/>
          <w:marRight w:val="0"/>
          <w:marTop w:val="0"/>
          <w:marBottom w:val="0"/>
          <w:divBdr>
            <w:top w:val="none" w:sz="0" w:space="0" w:color="auto"/>
            <w:left w:val="none" w:sz="0" w:space="0" w:color="auto"/>
            <w:bottom w:val="none" w:sz="0" w:space="0" w:color="auto"/>
            <w:right w:val="none" w:sz="0" w:space="0" w:color="auto"/>
          </w:divBdr>
        </w:div>
        <w:div w:id="16922212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www.dzzp.hr/ekoloska-mreza/natura-2000/upravljanje-podrucjima-natura-2000-719.html" TargetMode="Externa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www.lea.hr" TargetMode="External"/><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hgss-stanicagospic.hr/"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A6C62-AA77-42E5-B80A-3F537A3EA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11480</Words>
  <Characters>65438</Characters>
  <Application>Microsoft Office Word</Application>
  <DocSecurity>0</DocSecurity>
  <Lines>545</Lines>
  <Paragraphs>153</Paragraphs>
  <ScaleCrop>false</ScaleCrop>
  <HeadingPairs>
    <vt:vector size="6" baseType="variant">
      <vt:variant>
        <vt:lpstr>Naslov</vt:lpstr>
      </vt:variant>
      <vt:variant>
        <vt:i4>1</vt:i4>
      </vt:variant>
      <vt:variant>
        <vt:lpstr>Title</vt:lpstr>
      </vt:variant>
      <vt:variant>
        <vt:i4>1</vt:i4>
      </vt:variant>
      <vt:variant>
        <vt:lpstr>Tytuł</vt:lpstr>
      </vt:variant>
      <vt:variant>
        <vt:i4>1</vt:i4>
      </vt:variant>
    </vt:vector>
  </HeadingPairs>
  <TitlesOfParts>
    <vt:vector size="3" baseType="lpstr">
      <vt:lpstr/>
      <vt:lpstr/>
      <vt:lpstr/>
    </vt:vector>
  </TitlesOfParts>
  <Company>HP</Company>
  <LinksUpToDate>false</LinksUpToDate>
  <CharactersWithSpaces>76765</CharactersWithSpaces>
  <SharedDoc>false</SharedDoc>
  <HLinks>
    <vt:vector size="36" baseType="variant">
      <vt:variant>
        <vt:i4>3735588</vt:i4>
      </vt:variant>
      <vt:variant>
        <vt:i4>48</vt:i4>
      </vt:variant>
      <vt:variant>
        <vt:i4>0</vt:i4>
      </vt:variant>
      <vt:variant>
        <vt:i4>5</vt:i4>
      </vt:variant>
      <vt:variant>
        <vt:lpwstr>http://ec.europa.eu/regional_policy/sources/docgener/studies/pdf/cba_guide.pdf</vt:lpwstr>
      </vt:variant>
      <vt:variant>
        <vt:lpwstr/>
      </vt:variant>
      <vt:variant>
        <vt:i4>6946823</vt:i4>
      </vt:variant>
      <vt:variant>
        <vt:i4>33</vt:i4>
      </vt:variant>
      <vt:variant>
        <vt:i4>0</vt:i4>
      </vt:variant>
      <vt:variant>
        <vt:i4>5</vt:i4>
      </vt:variant>
      <vt:variant>
        <vt:lpwstr>http://narodne-novine.nn.hr/clanci/medunarodni/2000_05_6_66.html</vt:lpwstr>
      </vt:variant>
      <vt:variant>
        <vt:lpwstr/>
      </vt:variant>
      <vt:variant>
        <vt:i4>3932185</vt:i4>
      </vt:variant>
      <vt:variant>
        <vt:i4>30</vt:i4>
      </vt:variant>
      <vt:variant>
        <vt:i4>0</vt:i4>
      </vt:variant>
      <vt:variant>
        <vt:i4>5</vt:i4>
      </vt:variant>
      <vt:variant>
        <vt:lpwstr>http://narodne-novine.nn.hr/clanci/sluzbeni/2006_01_7_157.html</vt:lpwstr>
      </vt:variant>
      <vt:variant>
        <vt:lpwstr/>
      </vt:variant>
      <vt:variant>
        <vt:i4>6357097</vt:i4>
      </vt:variant>
      <vt:variant>
        <vt:i4>15</vt:i4>
      </vt:variant>
      <vt:variant>
        <vt:i4>0</vt:i4>
      </vt:variant>
      <vt:variant>
        <vt:i4>5</vt:i4>
      </vt:variant>
      <vt:variant>
        <vt:lpwstr>http://www.lea.hr/</vt:lpwstr>
      </vt:variant>
      <vt:variant>
        <vt:lpwstr/>
      </vt:variant>
      <vt:variant>
        <vt:i4>4522058</vt:i4>
      </vt:variant>
      <vt:variant>
        <vt:i4>3</vt:i4>
      </vt:variant>
      <vt:variant>
        <vt:i4>0</vt:i4>
      </vt:variant>
      <vt:variant>
        <vt:i4>5</vt:i4>
      </vt:variant>
      <vt:variant>
        <vt:lpwstr>http://www.hgss-stanicagospic.hr/</vt:lpwstr>
      </vt:variant>
      <vt:variant>
        <vt:lpwstr/>
      </vt:variant>
      <vt:variant>
        <vt:i4>3735588</vt:i4>
      </vt:variant>
      <vt:variant>
        <vt:i4>0</vt:i4>
      </vt:variant>
      <vt:variant>
        <vt:i4>0</vt:i4>
      </vt:variant>
      <vt:variant>
        <vt:i4>5</vt:i4>
      </vt:variant>
      <vt:variant>
        <vt:lpwstr>http://ec.europa.eu/regional_policy/sources/docgener/studies/pdf/cba_guide.pdf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DSoh</dc:creator>
  <cp:lastModifiedBy>Korisnik</cp:lastModifiedBy>
  <cp:revision>2</cp:revision>
  <cp:lastPrinted>2017-03-20T13:04:00Z</cp:lastPrinted>
  <dcterms:created xsi:type="dcterms:W3CDTF">2019-05-09T06:20:00Z</dcterms:created>
  <dcterms:modified xsi:type="dcterms:W3CDTF">2019-05-09T06:20:00Z</dcterms:modified>
</cp:coreProperties>
</file>